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A37" w14:textId="612F785C" w:rsidR="00331ED3" w:rsidRDefault="00355052">
      <w:pPr>
        <w:rPr>
          <w:rFonts w:hint="eastAsia"/>
        </w:rPr>
      </w:pPr>
      <w:r>
        <w:t xml:space="preserve">DataViz Makeover1 Link:  </w:t>
      </w:r>
      <w:r w:rsidRPr="00355052">
        <w:t>https://datavizwork.netlify.app/</w:t>
      </w:r>
    </w:p>
    <w:sectPr w:rsidR="0033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52"/>
    <w:rsid w:val="00331ED3"/>
    <w:rsid w:val="003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F72A"/>
  <w15:chartTrackingRefBased/>
  <w15:docId w15:val="{406EB46D-719F-45C9-9EFB-0451F03A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</dc:creator>
  <cp:keywords/>
  <dc:description/>
  <cp:lastModifiedBy>TANG Yue</cp:lastModifiedBy>
  <cp:revision>1</cp:revision>
  <dcterms:created xsi:type="dcterms:W3CDTF">2021-05-30T14:10:00Z</dcterms:created>
  <dcterms:modified xsi:type="dcterms:W3CDTF">2021-05-30T14:12:00Z</dcterms:modified>
</cp:coreProperties>
</file>