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6DE3F" w14:textId="3A19BBCB" w:rsidR="009D3EEE" w:rsidRPr="009D3EEE" w:rsidRDefault="005C02CF" w:rsidP="009D3EEE">
      <w:pPr>
        <w:pStyle w:val="a3"/>
        <w:rPr>
          <w:sz w:val="36"/>
        </w:rPr>
      </w:pPr>
      <w:r>
        <w:rPr>
          <w:rFonts w:hint="eastAsia"/>
          <w:sz w:val="36"/>
        </w:rPr>
        <w:t>疫苗分配</w:t>
      </w:r>
    </w:p>
    <w:p w14:paraId="6C878451" w14:textId="25EC0533" w:rsidR="009D3EEE" w:rsidRDefault="009D3EEE" w:rsidP="009D3EEE"/>
    <w:p w14:paraId="6A902D0C" w14:textId="373DBEBA" w:rsidR="009D3EEE" w:rsidRDefault="009D3EEE" w:rsidP="009D3EEE">
      <w:pPr>
        <w:pStyle w:val="2"/>
      </w:pPr>
      <w:r>
        <w:rPr>
          <w:rFonts w:hint="eastAsia"/>
        </w:rPr>
        <w:t>模型</w:t>
      </w:r>
    </w:p>
    <w:p w14:paraId="56CAB272" w14:textId="21DBC74C" w:rsidR="001558F6" w:rsidRPr="001558F6" w:rsidRDefault="001558F6" w:rsidP="001558F6">
      <w:r>
        <w:tab/>
      </w:r>
    </w:p>
    <w:p w14:paraId="0FAF122C" w14:textId="2DEE1657" w:rsidR="009D3EEE" w:rsidRDefault="005C02CF" w:rsidP="009D3EEE">
      <w:r w:rsidRPr="006D02FF">
        <w:rPr>
          <w:noProof/>
        </w:rPr>
        <w:drawing>
          <wp:inline distT="0" distB="0" distL="0" distR="0" wp14:anchorId="2A7079A5" wp14:editId="37F78675">
            <wp:extent cx="5273040" cy="2774248"/>
            <wp:effectExtent l="0" t="0" r="0" b="0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FA835" w14:textId="77777777" w:rsidR="00C419A2" w:rsidRDefault="00C419A2" w:rsidP="009D3EEE"/>
    <w:p w14:paraId="0E680C55" w14:textId="224E7FEC" w:rsidR="005D5420" w:rsidRDefault="00534060" w:rsidP="00534060">
      <w:pPr>
        <w:pStyle w:val="3"/>
      </w:pPr>
      <w:r>
        <w:rPr>
          <w:rFonts w:hint="eastAsia"/>
        </w:rPr>
        <w:t>传染病方程</w:t>
      </w:r>
    </w:p>
    <w:p w14:paraId="7EB9EF5F" w14:textId="704E2743" w:rsidR="005C02CF" w:rsidRPr="006D02FF" w:rsidRDefault="005C02CF" w:rsidP="005C02CF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4"/>
        </w:rPr>
      </w:pPr>
      <w:r w:rsidRPr="006D02FF">
        <w:rPr>
          <w:position w:val="-220"/>
        </w:rPr>
        <w:object w:dxaOrig="7140" w:dyaOrig="4520" w14:anchorId="4E6E7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85pt;height:226pt" o:ole="">
            <v:imagedata r:id="rId9" o:title=""/>
          </v:shape>
          <o:OLEObject Type="Embed" ProgID="Equation.DSMT4" ShapeID="_x0000_i1025" DrawAspect="Content" ObjectID="_1739601444" r:id="rId10"/>
        </w:object>
      </w:r>
      <w:r w:rsidRPr="006D02FF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1</w:t>
      </w:r>
      <w:r w:rsidRPr="006D02FF">
        <w:rPr>
          <w:rFonts w:ascii="宋体" w:hAnsi="宋体" w:hint="eastAsia"/>
          <w:sz w:val="24"/>
          <w:szCs w:val="24"/>
        </w:rPr>
        <w:t>）</w:t>
      </w:r>
    </w:p>
    <w:p w14:paraId="60476871" w14:textId="2E7EB2C2" w:rsidR="00823A14" w:rsidRDefault="00823A14" w:rsidP="009D3EEE"/>
    <w:p w14:paraId="4C0D5B05" w14:textId="1E68E605" w:rsidR="00062817" w:rsidRPr="00062817" w:rsidRDefault="005C02CF" w:rsidP="005C02CF">
      <w:pPr>
        <w:spacing w:line="276" w:lineRule="auto"/>
        <w:ind w:rightChars="-297" w:right="-624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lastRenderedPageBreak/>
        <w:t>传播部分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7B3C9EEA" w14:textId="77777777" w:rsidR="005C02CF" w:rsidRPr="006D02FF" w:rsidRDefault="005C02CF" w:rsidP="005C02CF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转移部分</w:t>
      </w:r>
      <w:r w:rsidRPr="006D02FF">
        <w:rPr>
          <w:position w:val="-102"/>
        </w:rPr>
        <w:object w:dxaOrig="4720" w:dyaOrig="2160" w14:anchorId="3E2B1C61">
          <v:shape id="_x0000_i1026" type="#_x0000_t75" style="width:244.4pt;height:112.45pt" o:ole="">
            <v:imagedata r:id="rId11" o:title=""/>
          </v:shape>
          <o:OLEObject Type="Embed" ProgID="Equation.DSMT4" ShapeID="_x0000_i1026" DrawAspect="Content" ObjectID="_1739601445" r:id="rId12"/>
        </w:object>
      </w:r>
      <w:r w:rsidRPr="006D02FF">
        <w:rPr>
          <w:rFonts w:ascii="宋体" w:hAnsi="宋体" w:hint="eastAsia"/>
          <w:sz w:val="24"/>
          <w:szCs w:val="24"/>
        </w:rPr>
        <w:t>；</w:t>
      </w:r>
    </w:p>
    <w:p w14:paraId="5FA96FB7" w14:textId="77777777" w:rsidR="005C02CF" w:rsidRPr="006D02FF" w:rsidRDefault="005C02CF" w:rsidP="005C02CF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接着，计算下一代矩阵</w:t>
      </w:r>
      <w:r w:rsidRPr="006D02FF">
        <w:rPr>
          <w:rFonts w:ascii="宋体" w:hAnsi="宋体"/>
          <w:sz w:val="24"/>
          <w:szCs w:val="24"/>
        </w:rPr>
        <w:t>K</w:t>
      </w:r>
      <w:r w:rsidRPr="006D02FF">
        <w:rPr>
          <w:rFonts w:ascii="宋体" w:hAnsi="宋体" w:hint="eastAsia"/>
          <w:sz w:val="24"/>
          <w:szCs w:val="24"/>
        </w:rPr>
        <w:t>：</w:t>
      </w:r>
    </w:p>
    <w:p w14:paraId="022FB14D" w14:textId="4ECFB5BF" w:rsidR="005C02CF" w:rsidRPr="006D02FF" w:rsidRDefault="005C02CF" w:rsidP="005C02CF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 w:rsidRPr="006D02FF">
        <w:rPr>
          <w:position w:val="-136"/>
        </w:rPr>
        <w:object w:dxaOrig="12460" w:dyaOrig="2840" w14:anchorId="16EC97EC">
          <v:shape id="_x0000_i1027" type="#_x0000_t75" style="width:422pt;height:96.2pt" o:ole="">
            <v:imagedata r:id="rId13" o:title=""/>
          </v:shape>
          <o:OLEObject Type="Embed" ProgID="Equation.DSMT4" ShapeID="_x0000_i1027" DrawAspect="Content" ObjectID="_1739601446" r:id="rId14"/>
        </w:object>
      </w:r>
      <w:r w:rsidR="00903321">
        <w:t xml:space="preserve"> </w:t>
      </w:r>
    </w:p>
    <w:p w14:paraId="7AB18713" w14:textId="77777777" w:rsidR="005C02CF" w:rsidRPr="006D02FF" w:rsidRDefault="005C02CF" w:rsidP="005C02CF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得到</w:t>
      </w:r>
      <w:r w:rsidRPr="006D02FF">
        <w:rPr>
          <w:rFonts w:ascii="宋体" w:hAnsi="宋体"/>
          <w:sz w:val="24"/>
          <w:szCs w:val="24"/>
        </w:rPr>
        <w:t>K</w:t>
      </w:r>
      <w:r w:rsidRPr="006D02FF">
        <w:rPr>
          <w:rFonts w:ascii="宋体" w:hAnsi="宋体" w:hint="eastAsia"/>
          <w:sz w:val="24"/>
          <w:szCs w:val="24"/>
        </w:rPr>
        <w:t>的谱半径为基本再生数</w:t>
      </w:r>
      <w:r w:rsidRPr="006D02FF">
        <w:rPr>
          <w:rFonts w:ascii="宋体" w:hAnsi="宋体"/>
          <w:sz w:val="24"/>
          <w:szCs w:val="24"/>
        </w:rPr>
        <w:t>R0</w:t>
      </w:r>
      <w:r w:rsidRPr="006D02FF">
        <w:rPr>
          <w:rFonts w:ascii="宋体" w:hAnsi="宋体" w:hint="eastAsia"/>
          <w:sz w:val="24"/>
          <w:szCs w:val="24"/>
        </w:rPr>
        <w:t>：</w:t>
      </w:r>
    </w:p>
    <w:p w14:paraId="0797D546" w14:textId="4C070B01" w:rsidR="005C02CF" w:rsidRPr="00903321" w:rsidRDefault="00062817" w:rsidP="005C02CF">
      <w:pPr>
        <w:spacing w:line="276" w:lineRule="auto"/>
        <w:ind w:leftChars="-67" w:left="-141" w:rightChars="-297" w:right="-624" w:firstLineChars="200" w:firstLine="420"/>
      </w:pPr>
      <m:oMathPara>
        <m:oMath>
          <m:r>
            <w:rPr>
              <w:rFonts w:ascii="Cambria Math" w:hAnsi="Cambria Math"/>
            </w:rPr>
            <m:t>R0=ρ(K)=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kγ</m:t>
              </m:r>
            </m:den>
          </m:f>
          <m:r>
            <w:rPr>
              <w:rFonts w:ascii="Cambria Math" w:hAnsi="Cambria Math"/>
            </w:rPr>
            <m:t>{p[(1-q)+kq]+(1-p)w[(1-ql)+kql]}</m:t>
          </m:r>
        </m:oMath>
      </m:oMathPara>
    </w:p>
    <w:p w14:paraId="453E0D24" w14:textId="14128350" w:rsidR="00903321" w:rsidRDefault="00903321" w:rsidP="005C02CF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254449A3" w14:textId="6C6600FA" w:rsidR="00DB2F35" w:rsidRDefault="00C23647" w:rsidP="00DB2F35">
      <w:pPr>
        <w:pStyle w:val="3"/>
      </w:pPr>
      <w:r>
        <w:t>R</w:t>
      </w:r>
      <w:r w:rsidR="00DB2F35">
        <w:rPr>
          <w:rFonts w:hint="eastAsia"/>
        </w:rPr>
        <w:t>的变化</w:t>
      </w:r>
      <w:r w:rsidR="00DB2F35">
        <w:t>dR</w:t>
      </w:r>
    </w:p>
    <w:p w14:paraId="7A6B1FB2" w14:textId="2F445E81" w:rsidR="00DB2F35" w:rsidRDefault="00DB2F35" w:rsidP="005C02CF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取其中i被j组的传播做ij的传播矩阵。</w:t>
      </w:r>
    </w:p>
    <w:p w14:paraId="2C0A268F" w14:textId="6C4FB14E" w:rsidR="00DB2F35" w:rsidRDefault="00DB2F35" w:rsidP="005C02CF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则传播部分T</w:t>
      </w:r>
    </w:p>
    <w:p w14:paraId="03E0405F" w14:textId="6C5F3EC1" w:rsidR="00903321" w:rsidRDefault="00DB2F35" w:rsidP="005C02CF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wβ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wβ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wβ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59456A8" w14:textId="77777777" w:rsidR="00DB2F35" w:rsidRDefault="00DB2F35" w:rsidP="005C02CF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1D61BEF8" w14:textId="77777777" w:rsidR="00DB2F35" w:rsidRDefault="00DB2F35" w:rsidP="005C02CF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61A1B7BC" w14:textId="77777777" w:rsidR="00DB2F35" w:rsidRDefault="00DB2F35" w:rsidP="005C02CF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4AFEEEA8" w14:textId="49E7EDFC" w:rsidR="00903321" w:rsidRDefault="00DB2F35" w:rsidP="005C02CF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转移部分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/>
        </m:nary>
      </m:oMath>
    </w:p>
    <w:p w14:paraId="4D9C920B" w14:textId="2968B2A8" w:rsidR="00823A14" w:rsidRPr="00E22E38" w:rsidRDefault="00DB2F35" w:rsidP="00E22E38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 w:rsidRPr="006D02FF">
        <w:rPr>
          <w:position w:val="-102"/>
        </w:rPr>
        <w:object w:dxaOrig="4720" w:dyaOrig="2160" w14:anchorId="7A4623BC">
          <v:shape id="_x0000_i1028" type="#_x0000_t75" style="width:244.4pt;height:112.45pt" o:ole="">
            <v:imagedata r:id="rId11" o:title=""/>
          </v:shape>
          <o:OLEObject Type="Embed" ProgID="Equation.DSMT4" ShapeID="_x0000_i1028" DrawAspect="Content" ObjectID="_1739601447" r:id="rId15"/>
        </w:object>
      </w:r>
    </w:p>
    <w:p w14:paraId="0E81CBB5" w14:textId="718055D0" w:rsidR="00823A14" w:rsidRDefault="00823A14" w:rsidP="009D3EEE"/>
    <w:p w14:paraId="6368FD54" w14:textId="3D0FA496" w:rsidR="00611CD7" w:rsidRDefault="00611CD7" w:rsidP="009D3EEE">
      <m:oMathPara>
        <m:oMath>
          <m:r>
            <w:rPr>
              <w:rFonts w:ascii="Cambria Math" w:hAnsi="Cambria Math" w:hint="eastAsia"/>
            </w:rPr>
            <m:t xml:space="preserve">K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-TΣ</m:t>
              </m:r>
              <m:r>
                <w:rPr>
                  <w:rFonts w:ascii="Cambria Math" w:hAnsi="Cambria Math" w:hint="eastAsia"/>
                </w:rPr>
                <m:t> 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6B5BD5A" w14:textId="0287C60C" w:rsidR="00823A14" w:rsidRDefault="00DB2F35" w:rsidP="009D3EEE">
      <w:r>
        <w:rPr>
          <w:rFonts w:hint="eastAsia"/>
        </w:rPr>
        <w:t>所以i和j的R就是</w:t>
      </w:r>
    </w:p>
    <w:p w14:paraId="742A9BF6" w14:textId="1CFDC049" w:rsidR="00DB2F35" w:rsidRPr="00903321" w:rsidRDefault="00082E3A" w:rsidP="00DB2F35">
      <w:pPr>
        <w:spacing w:line="276" w:lineRule="auto"/>
        <w:ind w:leftChars="-67" w:left="-141" w:rightChars="-297" w:right="-624"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=ρ(K)=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kγ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</w:rPr>
            <m:t>{p[(1-q)+kq]+(1-p)w[(1-ql)+kql]}</m:t>
          </m:r>
        </m:oMath>
      </m:oMathPara>
    </w:p>
    <w:p w14:paraId="689B74AB" w14:textId="2ED7AB4C" w:rsidR="00903321" w:rsidRDefault="00903321" w:rsidP="009D3EEE"/>
    <w:p w14:paraId="22D36105" w14:textId="0122EEF3" w:rsidR="00903321" w:rsidRDefault="00DB2F35" w:rsidP="009D3EEE">
      <w:r>
        <w:rPr>
          <w:rFonts w:hint="eastAsia"/>
        </w:rPr>
        <w:t>如果</w:t>
      </w:r>
      <w:r>
        <w:t>i</w:t>
      </w:r>
      <w:r>
        <w:rPr>
          <w:rFonts w:hint="eastAsia"/>
        </w:rPr>
        <w:t>年龄段p变化，</w:t>
      </w:r>
      <w:r w:rsidR="00197263">
        <w:rPr>
          <w:rFonts w:hint="eastAsia"/>
        </w:rPr>
        <w:t>就是对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97263">
        <w:rPr>
          <w:rFonts w:hint="eastAsia"/>
        </w:rPr>
        <w:t>发生扰动，则导致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97263">
        <w:rPr>
          <w:rFonts w:hint="eastAsia"/>
        </w:rPr>
        <w:t>发生变化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97263">
        <w:rPr>
          <w:rFonts w:hint="eastAsia"/>
        </w:rPr>
        <w:t>，</w:t>
      </w:r>
      <w:r>
        <w:rPr>
          <w:rFonts w:hint="eastAsia"/>
        </w:rPr>
        <w:t>所以</w:t>
      </w:r>
      <w:r>
        <w:t>i</w:t>
      </w:r>
      <w:r>
        <w:rPr>
          <w:rFonts w:hint="eastAsia"/>
        </w:rPr>
        <w:t>年龄段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23647">
        <w:rPr>
          <w:rFonts w:hint="eastAsia"/>
        </w:rPr>
        <w:t>势必会引起总体传播</w:t>
      </w:r>
      <m:oMath>
        <m:r>
          <w:rPr>
            <w:rFonts w:ascii="Cambria Math" w:hAnsi="Cambria Math"/>
          </w:rPr>
          <m:t>R</m:t>
        </m:r>
      </m:oMath>
      <w:r w:rsidR="00C23647">
        <w:rPr>
          <w:rFonts w:hint="eastAsia"/>
        </w:rPr>
        <w:t>的变化，量化为如下：</w:t>
      </w:r>
    </w:p>
    <w:p w14:paraId="389D457F" w14:textId="169EA10E" w:rsidR="00903321" w:rsidRPr="00062817" w:rsidRDefault="00197263" w:rsidP="00E22E38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00D37AE5" w14:textId="4345C8FE" w:rsidR="00823A14" w:rsidRDefault="00C23647" w:rsidP="00C23647">
      <w:pPr>
        <w:pStyle w:val="4"/>
      </w:pPr>
      <w:r>
        <w:rPr>
          <w:rFonts w:hint="eastAsia"/>
        </w:rPr>
        <w:t>疫苗分配算法</w:t>
      </w:r>
      <w:r w:rsidR="006F2813">
        <w:fldChar w:fldCharType="begin"/>
      </w:r>
      <w:r w:rsidR="006F2813">
        <w:instrText xml:space="preserve"> </w:instrText>
      </w:r>
      <w:r w:rsidR="006F2813">
        <w:rPr>
          <w:rFonts w:hint="eastAsia"/>
        </w:rPr>
        <w:instrText>REF _Ref128759340 \r \h</w:instrText>
      </w:r>
      <w:r w:rsidR="006F2813">
        <w:instrText xml:space="preserve"> </w:instrText>
      </w:r>
      <w:r w:rsidR="006F2813">
        <w:fldChar w:fldCharType="separate"/>
      </w:r>
      <w:r w:rsidR="006F2813">
        <w:t>[6]</w:t>
      </w:r>
      <w:r w:rsidR="006F2813">
        <w:fldChar w:fldCharType="end"/>
      </w:r>
    </w:p>
    <w:p w14:paraId="2AE89A70" w14:textId="40B480BB" w:rsidR="00823A14" w:rsidRDefault="00C23647" w:rsidP="00C37FC2">
      <w:pPr>
        <w:pStyle w:val="a5"/>
        <w:numPr>
          <w:ilvl w:val="0"/>
          <w:numId w:val="2"/>
        </w:numPr>
        <w:ind w:firstLineChars="0"/>
      </w:pPr>
      <w:r>
        <w:t>Divide t</w:t>
      </w:r>
      <w:r w:rsidR="002A7265">
        <w:t>he vaccine stock into units as</w:t>
      </w:r>
      <w:r w:rsidRPr="002A7265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=1, 2,……z</m:t>
        </m:r>
      </m:oMath>
      <w:r w:rsidR="00C37FC2">
        <w:rPr>
          <w:rFonts w:hint="eastAsia"/>
        </w:rPr>
        <w:t>.</w:t>
      </w:r>
    </w:p>
    <w:p w14:paraId="2B28FBDF" w14:textId="6E328080" w:rsidR="00C37FC2" w:rsidRDefault="00C37FC2" w:rsidP="00C37FC2">
      <w:pPr>
        <w:pStyle w:val="a5"/>
        <w:numPr>
          <w:ilvl w:val="0"/>
          <w:numId w:val="2"/>
        </w:numPr>
        <w:ind w:firstLineChars="0"/>
      </w:pPr>
      <w:r>
        <w:t xml:space="preserve">For each group </w:t>
      </w:r>
      <w:r w:rsidR="002A7265" w:rsidRPr="006F2813">
        <w:rPr>
          <w:b/>
          <w:i/>
        </w:rPr>
        <w:t>i</w:t>
      </w:r>
      <w:r w:rsidR="002A7265">
        <w:t xml:space="preserve"> </w:t>
      </w:r>
      <w:r>
        <w:t>{</w:t>
      </w:r>
    </w:p>
    <w:p w14:paraId="0410799F" w14:textId="655BF70A" w:rsidR="00C37FC2" w:rsidRDefault="00C37FC2" w:rsidP="00C37FC2">
      <w:pPr>
        <w:pStyle w:val="a5"/>
        <w:ind w:left="840" w:firstLineChars="0" w:firstLine="0"/>
      </w:pPr>
      <w:r>
        <w:t xml:space="preserve">For each group </w:t>
      </w:r>
      <w:r w:rsidRPr="006F2813">
        <w:rPr>
          <w:b/>
          <w:i/>
        </w:rPr>
        <w:t>j</w:t>
      </w:r>
      <w:r w:rsidR="002A7265">
        <w:t xml:space="preserve"> </w:t>
      </w:r>
      <w:r>
        <w:t>{</w:t>
      </w:r>
    </w:p>
    <w:p w14:paraId="57E880A8" w14:textId="66A7F33B" w:rsidR="00C37FC2" w:rsidRPr="00903321" w:rsidRDefault="00C37FC2" w:rsidP="00C37FC2">
      <w:pPr>
        <w:spacing w:line="276" w:lineRule="auto"/>
        <w:ind w:leftChars="-67" w:left="-141" w:rightChars="-297" w:right="-624" w:firstLineChars="200" w:firstLine="420"/>
      </w:pPr>
      <w:r>
        <w:tab/>
      </w:r>
      <w:r>
        <w:tab/>
      </w:r>
      <w:r>
        <w:tab/>
        <w:t xml:space="preserve">Calculate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=ρ(K)=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kγ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</w:rPr>
            <m:t>{p[(1-q)+kq]+(1-p)w[(1-ql)+kql]</m:t>
          </m:r>
        </m:oMath>
      </m:oMathPara>
    </w:p>
    <w:p w14:paraId="3BE1CE71" w14:textId="7EFB5AEB" w:rsidR="00C37FC2" w:rsidRDefault="00C37FC2" w:rsidP="00C37FC2">
      <w:pPr>
        <w:pStyle w:val="a5"/>
        <w:ind w:left="840" w:firstLineChars="0" w:firstLine="0"/>
      </w:pPr>
      <w:r>
        <w:t>}</w:t>
      </w:r>
    </w:p>
    <w:p w14:paraId="29E15F3E" w14:textId="24E94753" w:rsidR="00E34770" w:rsidRDefault="00C37FC2" w:rsidP="00C37FC2">
      <w:pPr>
        <w:pStyle w:val="a5"/>
        <w:ind w:left="840" w:firstLineChars="0" w:firstLine="0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606FEBB" w14:textId="2278B214" w:rsidR="002A7265" w:rsidRPr="00C37FC2" w:rsidRDefault="002A7265" w:rsidP="002A7265">
      <w:r>
        <w:tab/>
        <w:t>}</w:t>
      </w:r>
      <w:bookmarkStart w:id="0" w:name="_GoBack"/>
      <w:bookmarkEnd w:id="0"/>
    </w:p>
    <w:p w14:paraId="411FA72C" w14:textId="17C97DF6" w:rsidR="00E34770" w:rsidRDefault="002A7265" w:rsidP="002A7265">
      <w:pPr>
        <w:pStyle w:val="a5"/>
        <w:numPr>
          <w:ilvl w:val="0"/>
          <w:numId w:val="2"/>
        </w:numPr>
        <w:ind w:firstLineChars="0"/>
      </w:pPr>
      <w:r>
        <w:t xml:space="preserve">For each unit of vaccine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l=z</m:t>
        </m:r>
      </m:oMath>
      <w:r>
        <w:rPr>
          <w:rFonts w:hint="eastAsia"/>
        </w:rPr>
        <w:t>:</w:t>
      </w:r>
    </w:p>
    <w:p w14:paraId="27F20828" w14:textId="3C7C631A" w:rsidR="002A7265" w:rsidRDefault="002A7265" w:rsidP="002A7265">
      <w:pPr>
        <w:pStyle w:val="a5"/>
        <w:ind w:left="360" w:firstLineChars="0" w:firstLine="0"/>
      </w:pPr>
      <w:r>
        <w:t xml:space="preserve">  </w:t>
      </w:r>
      <w:r>
        <w:tab/>
        <w:t xml:space="preserve">Find max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438E">
        <w:rPr>
          <w:rFonts w:hint="eastAsia"/>
        </w:rPr>
        <w:t xml:space="preserve"> </w:t>
      </w:r>
      <w:r w:rsidR="00AE438E">
        <w:t>;</w:t>
      </w:r>
    </w:p>
    <w:p w14:paraId="28C6331D" w14:textId="0D42CC0E" w:rsidR="002A7265" w:rsidRDefault="002A7265" w:rsidP="002A7265">
      <w:pPr>
        <w:pStyle w:val="a5"/>
        <w:ind w:left="360" w:firstLineChars="0" w:firstLine="0"/>
      </w:pPr>
      <w:r>
        <w:tab/>
      </w:r>
      <w:r>
        <w:tab/>
        <w:t>Allocate vaccine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 w:rsidR="00AE438E">
        <w:t xml:space="preserve">to group </w:t>
      </w:r>
      <w:r w:rsidR="00AE438E" w:rsidRPr="006F2813">
        <w:rPr>
          <w:b/>
          <w:i/>
        </w:rPr>
        <w:t>i</w:t>
      </w:r>
      <w:r w:rsidR="00AE438E">
        <w:t xml:space="preserve"> ;</w:t>
      </w:r>
    </w:p>
    <w:p w14:paraId="569AE1F8" w14:textId="682A0809" w:rsidR="00F9259F" w:rsidRDefault="00F9259F" w:rsidP="002A7265">
      <w:pPr>
        <w:pStyle w:val="a5"/>
        <w:ind w:left="360" w:firstLineChars="0" w:firstLine="0"/>
      </w:pPr>
      <w:r>
        <w:tab/>
      </w:r>
      <w:r>
        <w:tab/>
        <w:t xml:space="preserve">Calculate the vaccinate proportion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groupi</m:t>
            </m:r>
          </m:den>
        </m:f>
        <m:r>
          <w:rPr>
            <w:rFonts w:ascii="Cambria Math" w:hAnsi="Cambria Math"/>
          </w:rPr>
          <m:t>+p</m:t>
        </m:r>
      </m:oMath>
      <w:r>
        <w:rPr>
          <w:rFonts w:hint="eastAsia"/>
        </w:rPr>
        <w:t xml:space="preserve"> </w:t>
      </w:r>
      <w:r>
        <w:t>;</w:t>
      </w:r>
    </w:p>
    <w:p w14:paraId="5BCC5863" w14:textId="0CC23297" w:rsidR="002A7265" w:rsidRPr="002A7265" w:rsidRDefault="002A7265" w:rsidP="002A7265">
      <w:pPr>
        <w:pStyle w:val="a5"/>
        <w:ind w:left="360" w:firstLineChars="0" w:firstLine="0"/>
        <w:rPr>
          <w:i/>
        </w:rPr>
      </w:pPr>
      <w:r>
        <w:tab/>
      </w:r>
      <w:r>
        <w:tab/>
        <w:t xml:space="preserve">Change the </w:t>
      </w:r>
      <w:r>
        <w:rPr>
          <w:rFonts w:hint="eastAsia"/>
        </w:rPr>
        <w:t>v</w:t>
      </w:r>
      <w:r w:rsidR="00AE438E">
        <w:t xml:space="preserve">accinated </w:t>
      </w:r>
      <w:r w:rsidR="00AE438E" w:rsidRPr="00AE438E">
        <w:t>proportion</w:t>
      </w:r>
      <w:r w:rsidR="00AE438E">
        <w:t xml:space="preserve"> </w:t>
      </w:r>
      <m:oMath>
        <m:r>
          <w:rPr>
            <w:rFonts w:ascii="Cambria Math" w:hAnsi="Cambria Math"/>
          </w:rPr>
          <m:t>p</m:t>
        </m:r>
      </m:oMath>
      <w:r w:rsidR="00AE438E">
        <w:rPr>
          <w:rFonts w:hint="eastAsia"/>
        </w:rPr>
        <w:t xml:space="preserve"> </w:t>
      </w:r>
      <w:r w:rsidR="00AE438E">
        <w:t xml:space="preserve">of group </w:t>
      </w:r>
      <w:r w:rsidR="00AE438E" w:rsidRPr="006F2813">
        <w:rPr>
          <w:b/>
          <w:i/>
        </w:rPr>
        <w:t>i</w:t>
      </w:r>
      <w:r w:rsidR="00AE438E">
        <w:t xml:space="preserve"> ;</w:t>
      </w:r>
    </w:p>
    <w:p w14:paraId="56A1BD40" w14:textId="5FF6E24B" w:rsidR="002A7265" w:rsidRPr="00E34770" w:rsidRDefault="002A7265" w:rsidP="002A7265">
      <w:pPr>
        <w:pStyle w:val="a5"/>
        <w:ind w:left="360" w:firstLineChars="0" w:firstLine="0"/>
      </w:pPr>
      <w:r>
        <w:tab/>
      </w:r>
      <w:r w:rsidR="00AE438E">
        <w:tab/>
        <w:t xml:space="preserve">Calculate </w:t>
      </w:r>
      <w:r w:rsidR="00852360">
        <w:t xml:space="preserve">the </w:t>
      </w:r>
      <w:r w:rsidR="00852360">
        <w:rPr>
          <w:rFonts w:hint="eastAsia"/>
        </w:rPr>
        <w:t>n</w:t>
      </w:r>
      <w:r w:rsidR="00852360">
        <w:t xml:space="preserve">ew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2360">
        <w:rPr>
          <w:rFonts w:hint="eastAsia"/>
        </w:rPr>
        <w:t xml:space="preserve"> </w:t>
      </w:r>
      <w:r w:rsidR="00852360">
        <w:t xml:space="preserve">of group </w:t>
      </w:r>
      <w:r w:rsidR="00852360" w:rsidRPr="006F2813">
        <w:rPr>
          <w:b/>
          <w:i/>
        </w:rPr>
        <w:t xml:space="preserve">i </w:t>
      </w:r>
      <w:r w:rsidR="00852360">
        <w:t>and update;</w:t>
      </w:r>
    </w:p>
    <w:p w14:paraId="45F7DE05" w14:textId="510D4559" w:rsidR="009B5A28" w:rsidRDefault="009B5A28" w:rsidP="009D3EEE"/>
    <w:p w14:paraId="052A57E1" w14:textId="4479FF78" w:rsidR="009B5A28" w:rsidRDefault="009B5A28" w:rsidP="009D3EEE"/>
    <w:p w14:paraId="0BEB206E" w14:textId="7E4A16B1" w:rsidR="009B5A28" w:rsidRDefault="009B5A28" w:rsidP="009D3EEE"/>
    <w:p w14:paraId="26DADDD7" w14:textId="27E07101" w:rsidR="009B5A28" w:rsidRDefault="009B5A28" w:rsidP="009D3EEE"/>
    <w:p w14:paraId="520D590C" w14:textId="216DC5D2" w:rsidR="00C2194F" w:rsidRDefault="00C2194F" w:rsidP="009D3EEE"/>
    <w:p w14:paraId="22BB22BF" w14:textId="0030C1D9" w:rsidR="009B5A28" w:rsidRDefault="009B5A28" w:rsidP="009D3EEE"/>
    <w:p w14:paraId="698947BE" w14:textId="529240C8" w:rsidR="009B5A28" w:rsidRDefault="009B5A28" w:rsidP="009D3EEE"/>
    <w:p w14:paraId="714A49E8" w14:textId="3CEB9823" w:rsidR="009B5A28" w:rsidRDefault="009B5A28" w:rsidP="009D3EEE"/>
    <w:p w14:paraId="0F8C8169" w14:textId="7A0F6D93" w:rsidR="00C2194F" w:rsidRDefault="00044200" w:rsidP="009D3EEE">
      <w:r>
        <w:rPr>
          <w:rFonts w:hint="eastAsia"/>
        </w:rPr>
        <w:t>参考文献</w:t>
      </w:r>
    </w:p>
    <w:p w14:paraId="035786C3" w14:textId="70F62744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1" w:name="_Ref121409835"/>
      <w:r w:rsidRPr="009B5A28">
        <w:rPr>
          <w:rFonts w:ascii="Arial" w:hAnsi="Arial" w:cs="Arial"/>
          <w:color w:val="222222"/>
          <w:sz w:val="20"/>
          <w:szCs w:val="20"/>
          <w:shd w:val="clear" w:color="auto" w:fill="FFFFFF"/>
        </w:rPr>
        <w:t>Aronna M S, Guglielmi R, Moschen L M. A model for COVID-19 with isolation, quarantine and testing as control measures[J]. Epidemics, 2021, 34: 100437.</w:t>
      </w:r>
      <w:bookmarkEnd w:id="1"/>
    </w:p>
    <w:p w14:paraId="599B54BE" w14:textId="20DBBED7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2" w:name="_Ref12140986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Ejigu B A, Asfaw M D, Cavalerie L, et al. Assessing the impact of non-pharmaceutical interventions (NPI) on the dynamics of COVID-19: A mathematical modelling study of the case of Ethiopia[J]. PloS one, 2021, 16(11): e0259874.</w:t>
      </w:r>
      <w:bookmarkEnd w:id="2"/>
    </w:p>
    <w:p w14:paraId="2934F8B3" w14:textId="04B91BD2" w:rsidR="009B5A28" w:rsidRPr="009B5A28" w:rsidRDefault="009B5A28" w:rsidP="009B5A28">
      <w:pPr>
        <w:pStyle w:val="a5"/>
        <w:numPr>
          <w:ilvl w:val="0"/>
          <w:numId w:val="1"/>
        </w:numPr>
        <w:ind w:firstLineChars="0"/>
      </w:pPr>
      <w:bookmarkStart w:id="3" w:name="_Ref12158067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Bauch C T, Galvani A P, Earn D J D. Group interest versus self-interest in smallpox vaccination policy[J]. Proceedings of the National Academy of Sciences, 2003, 100(18): 10564-10567.</w:t>
      </w:r>
      <w:bookmarkEnd w:id="3"/>
    </w:p>
    <w:p w14:paraId="4C6CF3CC" w14:textId="1A30F56F" w:rsidR="009B5A28" w:rsidRPr="003B0C03" w:rsidRDefault="009B5A28" w:rsidP="009B5A28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Shim E, Meyers L A, Galvani A P. Optimal H1N1 vaccination strategies based on self-interest versus group interest[J]. BMC Public Health, 2011, 11(1): 1-17.</w:t>
      </w:r>
    </w:p>
    <w:p w14:paraId="63446E7A" w14:textId="44961842" w:rsidR="003B0C03" w:rsidRPr="007B5B19" w:rsidRDefault="003B0C03" w:rsidP="009B5A28">
      <w:pPr>
        <w:pStyle w:val="a5"/>
        <w:numPr>
          <w:ilvl w:val="0"/>
          <w:numId w:val="1"/>
        </w:numPr>
        <w:ind w:firstLineChars="0"/>
      </w:pPr>
      <w:bookmarkStart w:id="4" w:name="_Ref121584121"/>
      <w:r>
        <w:rPr>
          <w:rFonts w:ascii="Segoe UI" w:hAnsi="Segoe UI" w:cs="Segoe UI"/>
          <w:kern w:val="0"/>
          <w:sz w:val="18"/>
          <w:szCs w:val="18"/>
        </w:rPr>
        <w:t>Bedilu Alamirie Ejigu</w:t>
      </w:r>
      <w:r>
        <w:rPr>
          <w:rFonts w:ascii="Segoe UI" w:hAnsi="Segoe UI" w:cs="Segoe UI" w:hint="eastAsia"/>
          <w:kern w:val="0"/>
          <w:sz w:val="18"/>
          <w:szCs w:val="18"/>
        </w:rPr>
        <w:t>，</w:t>
      </w:r>
      <w:r>
        <w:rPr>
          <w:rFonts w:ascii="Segoe UI" w:hAnsi="Segoe UI" w:cs="Segoe UI"/>
          <w:kern w:val="0"/>
          <w:sz w:val="18"/>
          <w:szCs w:val="18"/>
        </w:rPr>
        <w:t>Assessing the impact of non-pharmaceutical interventions (NPI) on the dynamics of COVID19: A mathematical modelling study of the case of Ethiopia</w:t>
      </w:r>
      <w:bookmarkEnd w:id="4"/>
    </w:p>
    <w:p w14:paraId="4D2D7DAF" w14:textId="4507854F" w:rsidR="007B5B19" w:rsidRPr="009D3EEE" w:rsidRDefault="00765416" w:rsidP="00765416">
      <w:pPr>
        <w:pStyle w:val="a5"/>
        <w:numPr>
          <w:ilvl w:val="0"/>
          <w:numId w:val="1"/>
        </w:numPr>
        <w:ind w:firstLineChars="0"/>
      </w:pPr>
      <w:bookmarkStart w:id="5" w:name="_Ref128759340"/>
      <w:r w:rsidRPr="00765416">
        <w:t>Wallinga J ,  Boven M V ,  Palese L P . Optimizing infectious disease interventions during an emerging epidemic[J]. Proceedings of the National Academy of Sciences, 2010, 107(2):923-928.</w:t>
      </w:r>
      <w:bookmarkEnd w:id="5"/>
    </w:p>
    <w:p w14:paraId="5081DC49" w14:textId="77777777" w:rsidR="00C37FC2" w:rsidRPr="009D3EEE" w:rsidRDefault="00C37FC2" w:rsidP="00C37FC2">
      <w:pPr>
        <w:pStyle w:val="a5"/>
        <w:ind w:left="420" w:firstLineChars="0" w:firstLine="0"/>
      </w:pPr>
    </w:p>
    <w:sectPr w:rsidR="00C37FC2" w:rsidRPr="009D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80CE4" w14:textId="77777777" w:rsidR="00082E3A" w:rsidRDefault="00082E3A" w:rsidP="005C02CF">
      <w:r>
        <w:separator/>
      </w:r>
    </w:p>
  </w:endnote>
  <w:endnote w:type="continuationSeparator" w:id="0">
    <w:p w14:paraId="191E031C" w14:textId="77777777" w:rsidR="00082E3A" w:rsidRDefault="00082E3A" w:rsidP="005C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C71F7" w14:textId="77777777" w:rsidR="00082E3A" w:rsidRDefault="00082E3A" w:rsidP="005C02CF">
      <w:r>
        <w:separator/>
      </w:r>
    </w:p>
  </w:footnote>
  <w:footnote w:type="continuationSeparator" w:id="0">
    <w:p w14:paraId="387C5436" w14:textId="77777777" w:rsidR="00082E3A" w:rsidRDefault="00082E3A" w:rsidP="005C0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F2424"/>
    <w:multiLevelType w:val="hybridMultilevel"/>
    <w:tmpl w:val="75B875DE"/>
    <w:lvl w:ilvl="0" w:tplc="6464EBF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B395B"/>
    <w:multiLevelType w:val="hybridMultilevel"/>
    <w:tmpl w:val="9454DD54"/>
    <w:lvl w:ilvl="0" w:tplc="761689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D4"/>
    <w:rsid w:val="00044200"/>
    <w:rsid w:val="00062817"/>
    <w:rsid w:val="00075DE8"/>
    <w:rsid w:val="00082E3A"/>
    <w:rsid w:val="000A2E0D"/>
    <w:rsid w:val="000B21C2"/>
    <w:rsid w:val="000E682C"/>
    <w:rsid w:val="001558F6"/>
    <w:rsid w:val="00160E2A"/>
    <w:rsid w:val="00197263"/>
    <w:rsid w:val="001D6A42"/>
    <w:rsid w:val="001E3BC2"/>
    <w:rsid w:val="0021780E"/>
    <w:rsid w:val="00236269"/>
    <w:rsid w:val="002448F1"/>
    <w:rsid w:val="002A670E"/>
    <w:rsid w:val="002A7265"/>
    <w:rsid w:val="002C0EE5"/>
    <w:rsid w:val="003024E4"/>
    <w:rsid w:val="00357C7C"/>
    <w:rsid w:val="003B0C03"/>
    <w:rsid w:val="003D2A26"/>
    <w:rsid w:val="003E4370"/>
    <w:rsid w:val="003E53DA"/>
    <w:rsid w:val="00401229"/>
    <w:rsid w:val="0046673C"/>
    <w:rsid w:val="00504380"/>
    <w:rsid w:val="0051647D"/>
    <w:rsid w:val="00534060"/>
    <w:rsid w:val="005C02CF"/>
    <w:rsid w:val="005D5420"/>
    <w:rsid w:val="005F1D8E"/>
    <w:rsid w:val="00611CD7"/>
    <w:rsid w:val="006D32A4"/>
    <w:rsid w:val="006F2813"/>
    <w:rsid w:val="00744600"/>
    <w:rsid w:val="0075068E"/>
    <w:rsid w:val="00756AB2"/>
    <w:rsid w:val="00765416"/>
    <w:rsid w:val="0079716D"/>
    <w:rsid w:val="007B5B19"/>
    <w:rsid w:val="007C5C42"/>
    <w:rsid w:val="008165D8"/>
    <w:rsid w:val="00823A14"/>
    <w:rsid w:val="00837147"/>
    <w:rsid w:val="00847168"/>
    <w:rsid w:val="00852360"/>
    <w:rsid w:val="008716C2"/>
    <w:rsid w:val="008A7EDA"/>
    <w:rsid w:val="00903321"/>
    <w:rsid w:val="00914E65"/>
    <w:rsid w:val="00927DBD"/>
    <w:rsid w:val="00977D12"/>
    <w:rsid w:val="00984C06"/>
    <w:rsid w:val="009A59CB"/>
    <w:rsid w:val="009B5A28"/>
    <w:rsid w:val="009D31D4"/>
    <w:rsid w:val="009D3EEE"/>
    <w:rsid w:val="00A86942"/>
    <w:rsid w:val="00AB16E6"/>
    <w:rsid w:val="00AD0594"/>
    <w:rsid w:val="00AE438E"/>
    <w:rsid w:val="00B13E07"/>
    <w:rsid w:val="00B94CC1"/>
    <w:rsid w:val="00BC0BDB"/>
    <w:rsid w:val="00C053B8"/>
    <w:rsid w:val="00C2194F"/>
    <w:rsid w:val="00C23647"/>
    <w:rsid w:val="00C37FC2"/>
    <w:rsid w:val="00C419A2"/>
    <w:rsid w:val="00D43510"/>
    <w:rsid w:val="00D62A33"/>
    <w:rsid w:val="00D64481"/>
    <w:rsid w:val="00DB2F35"/>
    <w:rsid w:val="00E22E38"/>
    <w:rsid w:val="00E34770"/>
    <w:rsid w:val="00E42BA6"/>
    <w:rsid w:val="00EC7F3E"/>
    <w:rsid w:val="00F05514"/>
    <w:rsid w:val="00F561E7"/>
    <w:rsid w:val="00F9259F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CF9A9"/>
  <w15:chartTrackingRefBased/>
  <w15:docId w15:val="{E4A62559-DEB0-4D1F-8203-AA9F1CA8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3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6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EE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D3E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3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3E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5A28"/>
    <w:pPr>
      <w:ind w:firstLineChars="200" w:firstLine="420"/>
    </w:pPr>
  </w:style>
  <w:style w:type="table" w:styleId="a6">
    <w:name w:val="Table Grid"/>
    <w:basedOn w:val="a1"/>
    <w:uiPriority w:val="39"/>
    <w:rsid w:val="00C4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C419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C419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C419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EC7F3E"/>
    <w:rPr>
      <w:color w:val="808080"/>
    </w:rPr>
  </w:style>
  <w:style w:type="paragraph" w:styleId="a8">
    <w:name w:val="Normal (Web)"/>
    <w:basedOn w:val="a"/>
    <w:uiPriority w:val="99"/>
    <w:semiHidden/>
    <w:unhideWhenUsed/>
    <w:rsid w:val="00EC7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34060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5C0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C02C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0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C02C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236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C3FC0-3DB0-4631-9604-23BD2C3B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唐爱彬</cp:lastModifiedBy>
  <cp:revision>14</cp:revision>
  <dcterms:created xsi:type="dcterms:W3CDTF">2023-03-03T08:54:00Z</dcterms:created>
  <dcterms:modified xsi:type="dcterms:W3CDTF">2023-03-06T01:51:00Z</dcterms:modified>
</cp:coreProperties>
</file>