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DE3F" w14:textId="453A66D3" w:rsidR="009D3EEE" w:rsidRPr="009D3EEE" w:rsidRDefault="009D3EEE" w:rsidP="009D3EEE">
      <w:pPr>
        <w:pStyle w:val="a3"/>
        <w:rPr>
          <w:sz w:val="36"/>
        </w:rPr>
      </w:pPr>
      <w:r w:rsidRPr="009D3EEE">
        <w:rPr>
          <w:rFonts w:hint="eastAsia"/>
          <w:sz w:val="36"/>
        </w:rPr>
        <w:t>动态清零的g</w:t>
      </w:r>
      <w:r w:rsidRPr="009D3EEE">
        <w:rPr>
          <w:sz w:val="36"/>
        </w:rPr>
        <w:t>roup</w:t>
      </w:r>
      <w:r w:rsidRPr="009D3EEE">
        <w:rPr>
          <w:rFonts w:hint="eastAsia"/>
          <w:sz w:val="36"/>
        </w:rPr>
        <w:t>利益优化</w:t>
      </w:r>
    </w:p>
    <w:p w14:paraId="6C878451" w14:textId="25EC0533" w:rsidR="009D3EEE" w:rsidRDefault="009D3EEE" w:rsidP="009D3EEE"/>
    <w:p w14:paraId="6A902D0C" w14:textId="373DBEBA" w:rsidR="009D3EEE" w:rsidRDefault="009D3EEE" w:rsidP="009D3EEE">
      <w:pPr>
        <w:pStyle w:val="2"/>
      </w:pPr>
      <w:r>
        <w:rPr>
          <w:rFonts w:hint="eastAsia"/>
        </w:rPr>
        <w:t>模型</w:t>
      </w:r>
    </w:p>
    <w:p w14:paraId="56CAB272" w14:textId="01EC7C58" w:rsidR="001558F6" w:rsidRPr="001558F6" w:rsidRDefault="001558F6" w:rsidP="001558F6">
      <w:r>
        <w:tab/>
      </w:r>
      <w:r>
        <w:rPr>
          <w:rFonts w:hint="eastAsia"/>
        </w:rPr>
        <w:t>动态清零的疫情防控情况下，</w:t>
      </w:r>
      <w:r w:rsidR="00C419A2">
        <w:rPr>
          <w:rFonts w:hint="eastAsia"/>
        </w:rPr>
        <w:t>重点就是检测和隔离，根据</w:t>
      </w:r>
      <w:r w:rsidR="00C419A2">
        <w:fldChar w:fldCharType="begin"/>
      </w:r>
      <w:r w:rsidR="00C419A2">
        <w:instrText xml:space="preserve"> </w:instrText>
      </w:r>
      <w:r w:rsidR="00C419A2">
        <w:rPr>
          <w:rFonts w:hint="eastAsia"/>
        </w:rPr>
        <w:instrText>REF _Ref121409835 \r \h</w:instrText>
      </w:r>
      <w:r w:rsidR="00C419A2">
        <w:instrText xml:space="preserve"> </w:instrText>
      </w:r>
      <w:r w:rsidR="00C419A2">
        <w:fldChar w:fldCharType="separate"/>
      </w:r>
      <w:r w:rsidR="00C419A2">
        <w:t>[1]</w:t>
      </w:r>
      <w:r w:rsidR="00C419A2">
        <w:fldChar w:fldCharType="end"/>
      </w:r>
      <w:r w:rsidR="00C419A2">
        <w:rPr>
          <w:rFonts w:hint="eastAsia"/>
        </w:rPr>
        <w:t>和</w:t>
      </w:r>
      <w:r w:rsidR="00C419A2">
        <w:fldChar w:fldCharType="begin"/>
      </w:r>
      <w:r w:rsidR="00C419A2">
        <w:instrText xml:space="preserve"> </w:instrText>
      </w:r>
      <w:r w:rsidR="00C419A2">
        <w:rPr>
          <w:rFonts w:hint="eastAsia"/>
        </w:rPr>
        <w:instrText>REF _Ref121409864 \r \h</w:instrText>
      </w:r>
      <w:r w:rsidR="00C419A2">
        <w:instrText xml:space="preserve"> </w:instrText>
      </w:r>
      <w:r w:rsidR="00C419A2">
        <w:fldChar w:fldCharType="separate"/>
      </w:r>
      <w:r w:rsidR="00C419A2">
        <w:t>[2]</w:t>
      </w:r>
      <w:r w:rsidR="00C419A2">
        <w:fldChar w:fldCharType="end"/>
      </w:r>
      <w:r w:rsidR="00C419A2">
        <w:rPr>
          <w:rFonts w:hint="eastAsia"/>
        </w:rPr>
        <w:t>中的带隔离舱室的隔离模型设计出了下面的模型。</w:t>
      </w:r>
    </w:p>
    <w:p w14:paraId="0FAF122C" w14:textId="0B43E0D8" w:rsidR="009D3EEE" w:rsidRDefault="00236269" w:rsidP="009D3EEE">
      <w:r>
        <w:rPr>
          <w:noProof/>
        </w:rPr>
        <w:drawing>
          <wp:inline distT="0" distB="0" distL="0" distR="0" wp14:anchorId="451D6CC5" wp14:editId="46156B47">
            <wp:extent cx="5274310" cy="20092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A835" w14:textId="77777777" w:rsidR="00C419A2" w:rsidRDefault="00C419A2" w:rsidP="009D3EEE"/>
    <w:p w14:paraId="62F7AB86" w14:textId="6332409F" w:rsidR="003B0C03" w:rsidRDefault="001558F6" w:rsidP="009D3EEE">
      <w:r>
        <w:rPr>
          <w:rFonts w:hint="eastAsia"/>
        </w:rPr>
        <w:t>模型主要舱室为S</w:t>
      </w:r>
      <w:r>
        <w:t xml:space="preserve"> </w:t>
      </w:r>
      <w:r>
        <w:rPr>
          <w:rFonts w:hint="eastAsia"/>
        </w:rPr>
        <w:t>易感者，V</w:t>
      </w:r>
      <w:r>
        <w:t xml:space="preserve"> </w:t>
      </w:r>
      <w:r>
        <w:rPr>
          <w:rFonts w:hint="eastAsia"/>
        </w:rPr>
        <w:t>接种过疫苗的人，</w:t>
      </w:r>
      <w:r>
        <w:t>I</w:t>
      </w:r>
      <w:r>
        <w:rPr>
          <w:rFonts w:hint="eastAsia"/>
        </w:rPr>
        <w:t>有症状感染者，A无症状感染者（具备传染性，传染性低于I），</w:t>
      </w:r>
      <w:r>
        <w:t>Q</w:t>
      </w:r>
      <w:r>
        <w:rPr>
          <w:rFonts w:hint="eastAsia"/>
        </w:rPr>
        <w:t>被隔离的人，D死亡，R恢复</w:t>
      </w:r>
      <w:r w:rsidR="009B5A28">
        <w:rPr>
          <w:rFonts w:hint="eastAsia"/>
        </w:rPr>
        <w:t>。</w:t>
      </w:r>
      <w:r w:rsidR="003B0C03">
        <w:rPr>
          <w:rFonts w:hint="eastAsia"/>
        </w:rPr>
        <w:t>其中</w:t>
      </w:r>
      <m:oMath>
        <m:r>
          <w:rPr>
            <w:rFonts w:ascii="Cambria Math" w:hAnsi="Cambria Math"/>
          </w:rPr>
          <m:t>r=(1-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)(1-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)</m:t>
        </m:r>
      </m:oMath>
      <w:r w:rsidR="00D64481">
        <w:t xml:space="preserve"> </w:t>
      </w:r>
      <w:r w:rsidR="0021780E">
        <w:rPr>
          <w:rFonts w:hint="eastAsia"/>
        </w:rPr>
        <w:t>类似</w:t>
      </w:r>
      <w:r w:rsidR="0021780E">
        <w:fldChar w:fldCharType="begin"/>
      </w:r>
      <w:r w:rsidR="0021780E">
        <w:instrText xml:space="preserve"> REF _Ref121584121 \r \h </w:instrText>
      </w:r>
      <w:r w:rsidR="0021780E">
        <w:fldChar w:fldCharType="separate"/>
      </w:r>
      <w:r w:rsidR="0021780E">
        <w:t>[5]</w:t>
      </w:r>
      <w:r w:rsidR="0021780E">
        <w:fldChar w:fldCharType="end"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 w:rsidR="0021780E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 w:rsidR="0021780E">
        <w:rPr>
          <w:rFonts w:hint="eastAsia"/>
          <w:iCs/>
        </w:rPr>
        <w:t>分别是戴口罩出行比例和出行保持距离的人数。</w:t>
      </w:r>
    </w:p>
    <w:p w14:paraId="0E680C55" w14:textId="224E7FEC" w:rsidR="005D5420" w:rsidRDefault="00534060" w:rsidP="00534060">
      <w:pPr>
        <w:pStyle w:val="3"/>
      </w:pPr>
      <w:r>
        <w:rPr>
          <w:rFonts w:hint="eastAsia"/>
        </w:rPr>
        <w:t>传染病方程</w:t>
      </w:r>
    </w:p>
    <w:p w14:paraId="1216516D" w14:textId="2F7AE58A" w:rsidR="00823A14" w:rsidRPr="00E42BA6" w:rsidRDefault="00534060" w:rsidP="009D3EEE">
      <w:pPr>
        <w:rPr>
          <w:iCs/>
          <w:sz w:val="36"/>
        </w:rPr>
      </w:pPr>
      <w:r w:rsidRPr="00E42BA6">
        <w:tab/>
      </w:r>
      <m:oMath>
        <m:r>
          <m:rPr>
            <m:sty m:val="p"/>
          </m:rPr>
          <w:rPr>
            <w:rFonts w:ascii="Cambria Math" w:hAnsi="Cambria Math"/>
          </w:rPr>
          <m:t>ΔS=-</m:t>
        </m:r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1-</m:t>
                </m:r>
                <m:r>
                  <w:rPr>
                    <w:rFonts w:ascii="Cambria Math" w:hAnsi="Cambria Math"/>
                    <w:sz w:val="36"/>
                  </w:rPr>
                  <m:t>p</m:t>
                </m:r>
              </m:e>
            </m:d>
            <m:r>
              <w:rPr>
                <w:rFonts w:ascii="Cambria Math" w:hAnsi="Cambria Math"/>
                <w:sz w:val="36"/>
              </w:rPr>
              <m:t>I+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</w:rPr>
                  <m:t>β</m:t>
                </m:r>
              </m:e>
            </m:acc>
            <m:r>
              <w:rPr>
                <w:rFonts w:ascii="Cambria Math" w:hAnsi="Cambria Math"/>
                <w:sz w:val="40"/>
              </w:rPr>
              <m:t>pI</m:t>
            </m:r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  <m:r>
          <w:rPr>
            <w:rFonts w:ascii="Cambria Math" w:hAnsi="Cambria Math"/>
            <w:sz w:val="36"/>
          </w:rPr>
          <m:t>r</m:t>
        </m:r>
      </m:oMath>
    </w:p>
    <w:p w14:paraId="26808947" w14:textId="41320EAB" w:rsidR="00534060" w:rsidRPr="00E42BA6" w:rsidRDefault="00534060" w:rsidP="009D3EEE">
      <w:pPr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iCs/>
                    <w:sz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</w:rPr>
                  <m:t>β</m:t>
                </m:r>
              </m:e>
            </m:acc>
            <m:r>
              <w:rPr>
                <w:rFonts w:ascii="Cambria Math" w:hAnsi="Cambria Math"/>
                <w:sz w:val="40"/>
              </w:rPr>
              <m:t>pI</m:t>
            </m:r>
          </m:num>
          <m:den>
            <m:r>
              <w:rPr>
                <w:rFonts w:ascii="Cambria Math" w:hAnsi="Cambria Math"/>
                <w:sz w:val="40"/>
              </w:rPr>
              <m:t>N</m:t>
            </m:r>
          </m:den>
        </m:f>
        <m:r>
          <w:rPr>
            <w:rFonts w:ascii="Cambria Math" w:hAnsi="Cambria Math"/>
            <w:sz w:val="40"/>
          </w:rPr>
          <m:t>r+</m:t>
        </m:r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βI</m:t>
            </m:r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  <m:r>
          <w:rPr>
            <w:rFonts w:ascii="Cambria Math" w:hAnsi="Cambria Math"/>
            <w:sz w:val="36"/>
          </w:rPr>
          <m:t>r-</m:t>
        </m:r>
        <m:r>
          <w:rPr>
            <w:rFonts w:ascii="Cambria Math" w:hAnsi="Cambria Math"/>
          </w:rPr>
          <m:t>σE-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ρE </m:t>
        </m:r>
      </m:oMath>
      <w:r w:rsidR="000B21C2" w:rsidRPr="00E42BA6">
        <w:rPr>
          <w:rFonts w:hint="eastAsia"/>
        </w:rPr>
        <w:t xml:space="preserve"> </w:t>
      </w:r>
      <w:r w:rsidR="000B21C2" w:rsidRPr="00E42BA6">
        <w:t xml:space="preserve">       </w:t>
      </w:r>
      <w:r w:rsidR="00A86942">
        <w:t xml:space="preserve"> </w:t>
      </w:r>
      <w:r w:rsidR="002C0EE5">
        <w:t xml:space="preserve">                             </w:t>
      </w:r>
      <w:r w:rsidR="000B21C2" w:rsidRPr="00E42BA6">
        <w:rPr>
          <w:rFonts w:hint="eastAsia"/>
        </w:rPr>
        <w:t>（1）</w:t>
      </w:r>
      <w:r w:rsidR="000B21C2" w:rsidRPr="00E42BA6">
        <w:t xml:space="preserve"> </w:t>
      </w:r>
    </w:p>
    <w:p w14:paraId="3BBB2769" w14:textId="308476B3" w:rsidR="001E3BC2" w:rsidRPr="00E42BA6" w:rsidRDefault="00534060" w:rsidP="001E3BC2">
      <w:pPr>
        <w:spacing w:line="360" w:lineRule="auto"/>
        <w:rPr>
          <w:bCs/>
          <w:iCs/>
          <w:sz w:val="24"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ΔI=</m:t>
        </m:r>
        <m:r>
          <w:rPr>
            <w:rFonts w:ascii="Cambria Math" w:hAnsi="Cambria Math"/>
            <w:sz w:val="24"/>
          </w:rPr>
          <m:t>σE-αI-ρI-</m:t>
        </m:r>
        <m:r>
          <w:rPr>
            <w:rFonts w:ascii="Cambria Math" w:eastAsia="等线" w:hAnsi="Cambria Math" w:cs="Times New Roman"/>
            <w:sz w:val="24"/>
          </w:rPr>
          <m:t>γI</m:t>
        </m:r>
      </m:oMath>
    </w:p>
    <w:p w14:paraId="5BF57DFD" w14:textId="4592429C" w:rsidR="001E3BC2" w:rsidRPr="00E42BA6" w:rsidRDefault="001E3BC2" w:rsidP="001E3BC2">
      <w:pPr>
        <w:spacing w:line="360" w:lineRule="auto"/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ΔQ=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ρE+</m:t>
        </m:r>
        <m:r>
          <w:rPr>
            <w:rFonts w:ascii="Cambria Math" w:hAnsi="Cambria Math"/>
            <w:sz w:val="24"/>
          </w:rPr>
          <m:t>ρI-</m:t>
        </m:r>
        <m:r>
          <w:rPr>
            <w:rFonts w:ascii="Cambria Math" w:eastAsia="等线" w:hAnsi="Cambria Math" w:cs="Times New Roman"/>
            <w:sz w:val="24"/>
          </w:rPr>
          <m:t>γQ-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αQ</m:t>
        </m:r>
      </m:oMath>
    </w:p>
    <w:p w14:paraId="17312114" w14:textId="2D7C00D7" w:rsidR="001E3BC2" w:rsidRPr="00E42BA6" w:rsidRDefault="001E3BC2" w:rsidP="001E3BC2">
      <w:pPr>
        <w:spacing w:line="360" w:lineRule="auto"/>
        <w:rPr>
          <w:bCs/>
          <w:iCs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ΔD=</m:t>
        </m:r>
        <m:r>
          <w:rPr>
            <w:rFonts w:ascii="Cambria Math" w:hAnsi="Cambria Math"/>
            <w:sz w:val="24"/>
          </w:rPr>
          <m:t>αI+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αQ</m:t>
        </m:r>
      </m:oMath>
    </w:p>
    <w:p w14:paraId="49E0698C" w14:textId="1380E349" w:rsidR="001E3BC2" w:rsidRPr="00E42BA6" w:rsidRDefault="001E3BC2" w:rsidP="009D3EEE">
      <w:pPr>
        <w:rPr>
          <w:sz w:val="40"/>
        </w:rPr>
      </w:pPr>
      <w:r w:rsidRPr="00E42BA6">
        <w:rPr>
          <w:sz w:val="40"/>
        </w:rPr>
        <w:tab/>
      </w:r>
      <m:oMath>
        <m:r>
          <m:rPr>
            <m:sty m:val="p"/>
          </m:rPr>
          <w:rPr>
            <w:rFonts w:ascii="Cambria Math" w:hAnsi="Cambria Math"/>
          </w:rPr>
          <m:t>ΔR=</m:t>
        </m:r>
        <m:r>
          <w:rPr>
            <w:rFonts w:ascii="Cambria Math" w:eastAsia="等线" w:hAnsi="Cambria Math" w:cs="Times New Roman"/>
            <w:sz w:val="24"/>
          </w:rPr>
          <m:t xml:space="preserve"> γI+γQ</m:t>
        </m:r>
      </m:oMath>
    </w:p>
    <w:p w14:paraId="60476871" w14:textId="2E7EB2C2" w:rsidR="00823A14" w:rsidRDefault="00823A14" w:rsidP="009D3EEE"/>
    <w:p w14:paraId="4D9C920B" w14:textId="0A9B9A79" w:rsidR="00823A14" w:rsidRDefault="00823A14" w:rsidP="009D3EEE"/>
    <w:p w14:paraId="0E81CBB5" w14:textId="247097A0" w:rsidR="00823A14" w:rsidRDefault="00823A14" w:rsidP="009D3EEE"/>
    <w:p w14:paraId="36B5BD5A" w14:textId="752E006E" w:rsidR="00823A14" w:rsidRDefault="00823A14" w:rsidP="009D3EEE"/>
    <w:p w14:paraId="00D37AE5" w14:textId="4C1E4B47" w:rsidR="00823A14" w:rsidRDefault="00823A14" w:rsidP="009D3EEE"/>
    <w:p w14:paraId="2AE89A70" w14:textId="77777777" w:rsidR="00823A14" w:rsidRDefault="00823A14" w:rsidP="009D3EEE"/>
    <w:p w14:paraId="42DB4E7F" w14:textId="43292A39" w:rsidR="002448F1" w:rsidRDefault="00823A14" w:rsidP="009D3EEE">
      <w:r>
        <w:rPr>
          <w:rFonts w:hint="eastAsia"/>
        </w:rPr>
        <w:lastRenderedPageBreak/>
        <w:t>干预</w:t>
      </w:r>
      <w:r w:rsidR="002448F1">
        <w:rPr>
          <w:rFonts w:hint="eastAsia"/>
        </w:rPr>
        <w:t>参数</w:t>
      </w:r>
      <w:r>
        <w:rPr>
          <w:rFonts w:hint="eastAsia"/>
        </w:rPr>
        <w:t>&amp;技术参数</w:t>
      </w:r>
    </w:p>
    <w:tbl>
      <w:tblPr>
        <w:tblStyle w:val="21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C419A2" w14:paraId="48C733FA" w14:textId="77777777" w:rsidTr="005D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265FB880" w14:textId="0943F96F" w:rsidR="00C419A2" w:rsidRDefault="005D5420" w:rsidP="005D5420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4135D207" w14:textId="2800A8E0" w:rsidR="00C419A2" w:rsidRDefault="005D5420" w:rsidP="009D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</w:t>
            </w:r>
            <w:r w:rsidR="003D2A26">
              <w:t>i</w:t>
            </w:r>
            <w:r>
              <w:t>p</w:t>
            </w:r>
            <w:r w:rsidR="008A7EDA">
              <w:rPr>
                <w:rFonts w:hint="eastAsia"/>
              </w:rPr>
              <w:t>t</w:t>
            </w:r>
            <w:r>
              <w:t>ion</w:t>
            </w:r>
          </w:p>
        </w:tc>
      </w:tr>
      <w:tr w:rsidR="00EC7F3E" w14:paraId="76F2C73E" w14:textId="77777777" w:rsidTr="003E2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1D21EB11" w14:textId="1798E8F7" w:rsidR="00EC7F3E" w:rsidRPr="00837147" w:rsidRDefault="00EC7F3E" w:rsidP="005D542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r(t)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3943BE92" w14:textId="01016753" w:rsidR="00EC7F3E" w:rsidRDefault="00EC7F3E" w:rsidP="009D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传播降低系数，根据口罩佩戴情况和保持社交距离</w:t>
            </w:r>
          </w:p>
        </w:tc>
      </w:tr>
      <w:tr w:rsidR="00EC7F3E" w14:paraId="6D674919" w14:textId="77777777" w:rsidTr="005D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D29E6B" w14:textId="15716FDE" w:rsidR="00EC7F3E" w:rsidRDefault="00EC7F3E" w:rsidP="005D542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p(t)</m:t>
                </m:r>
              </m:oMath>
            </m:oMathPara>
          </w:p>
        </w:tc>
        <w:tc>
          <w:tcPr>
            <w:tcW w:w="6736" w:type="dxa"/>
          </w:tcPr>
          <w:p w14:paraId="5D144350" w14:textId="5F1B143F" w:rsidR="00EC7F3E" w:rsidRDefault="00EC7F3E" w:rsidP="009D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疫苗接种率</w:t>
            </w:r>
          </w:p>
        </w:tc>
      </w:tr>
      <w:tr w:rsidR="00837147" w14:paraId="6BAB3296" w14:textId="77777777" w:rsidTr="0083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2E6C39A5" w14:textId="4177942D" w:rsidR="00837147" w:rsidRDefault="00837147" w:rsidP="00837147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ρ(t)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08EC48A2" w14:textId="237C639B" w:rsidR="00837147" w:rsidRDefault="00837147" w:rsidP="0083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核酸检测率</w:t>
            </w:r>
          </w:p>
        </w:tc>
      </w:tr>
      <w:tr w:rsidR="00837147" w14:paraId="2A45631D" w14:textId="77777777" w:rsidTr="005D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C08620" w14:textId="2EFA835F" w:rsidR="00837147" w:rsidRDefault="00837147" w:rsidP="00837147">
            <w:pPr>
              <w:jc w:val="center"/>
            </w:pPr>
            <w:r w:rsidRPr="005D5420">
              <w:rPr>
                <w:rFonts w:hint="eastAsia"/>
                <w:i/>
              </w:rPr>
              <w:t>N</w:t>
            </w:r>
          </w:p>
        </w:tc>
        <w:tc>
          <w:tcPr>
            <w:tcW w:w="6736" w:type="dxa"/>
          </w:tcPr>
          <w:p w14:paraId="71E6472C" w14:textId="08B338EE" w:rsidR="00837147" w:rsidRDefault="00837147" w:rsidP="0083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总人数</w:t>
            </w:r>
          </w:p>
        </w:tc>
      </w:tr>
      <w:tr w:rsidR="00837147" w14:paraId="38D62F1E" w14:textId="77777777" w:rsidTr="005D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2F81A63" w14:textId="6709C8AF" w:rsidR="00837147" w:rsidRPr="005D5420" w:rsidRDefault="00401229" w:rsidP="0083714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319336A" w14:textId="71309B5A" w:rsidR="00837147" w:rsidRDefault="002448F1" w:rsidP="0083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无症状</w:t>
            </w:r>
            <w:r w:rsidR="00837147">
              <w:rPr>
                <w:rFonts w:hint="eastAsia"/>
              </w:rPr>
              <w:t>检测发现率</w:t>
            </w:r>
            <w:r w:rsidR="003D2A26">
              <w:rPr>
                <w:rFonts w:hint="eastAsia"/>
              </w:rPr>
              <w:t>(</w:t>
            </w:r>
            <w:r w:rsidR="003D2A26">
              <w:t>0-1)</w:t>
            </w:r>
          </w:p>
        </w:tc>
      </w:tr>
      <w:tr w:rsidR="00837147" w14:paraId="0AD87D98" w14:textId="77777777" w:rsidTr="00536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</w:tcBorders>
          </w:tcPr>
          <w:p w14:paraId="0BDA61ED" w14:textId="01D9095A" w:rsidR="00837147" w:rsidRDefault="00401229" w:rsidP="008371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36" w:type="dxa"/>
            <w:tcBorders>
              <w:bottom w:val="single" w:sz="4" w:space="0" w:color="auto"/>
            </w:tcBorders>
          </w:tcPr>
          <w:p w14:paraId="53EB7446" w14:textId="020D3D5B" w:rsidR="00837147" w:rsidRDefault="00837147" w:rsidP="0083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被隔离人群的死亡降低系数</w:t>
            </w:r>
            <w:r w:rsidR="003D2A26">
              <w:rPr>
                <w:rFonts w:hint="eastAsia"/>
              </w:rPr>
              <w:t>(</w:t>
            </w:r>
            <w:r w:rsidR="003D2A26">
              <w:t>0-1)</w:t>
            </w:r>
          </w:p>
        </w:tc>
      </w:tr>
    </w:tbl>
    <w:p w14:paraId="0AB16DE5" w14:textId="26D5777F" w:rsidR="001558F6" w:rsidRDefault="001558F6" w:rsidP="009D3EEE"/>
    <w:p w14:paraId="6655FEDA" w14:textId="1CC7AAA5" w:rsidR="005D5420" w:rsidRDefault="005D5420" w:rsidP="009D3EEE">
      <w:r>
        <w:rPr>
          <w:rFonts w:hint="eastAsia"/>
        </w:rPr>
        <w:t>病毒参数</w:t>
      </w:r>
    </w:p>
    <w:tbl>
      <w:tblPr>
        <w:tblStyle w:val="21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5D5420" w14:paraId="53B3500F" w14:textId="77777777" w:rsidTr="0058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08B72AF9" w14:textId="77777777" w:rsidR="005D5420" w:rsidRDefault="005D5420" w:rsidP="00584B4C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75F85A76" w14:textId="61FFEAF4" w:rsidR="005D5420" w:rsidRDefault="005D5420" w:rsidP="00584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</w:t>
            </w:r>
            <w:r w:rsidR="003D2A26">
              <w:t>i</w:t>
            </w:r>
            <w:r>
              <w:t>p</w:t>
            </w:r>
            <w:r w:rsidR="003D2A26">
              <w:t>t</w:t>
            </w:r>
            <w:r>
              <w:t>ion</w:t>
            </w:r>
          </w:p>
        </w:tc>
      </w:tr>
      <w:tr w:rsidR="005D5420" w14:paraId="09AF12ED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auto"/>
              <w:bottom w:val="none" w:sz="0" w:space="0" w:color="auto"/>
            </w:tcBorders>
          </w:tcPr>
          <w:p w14:paraId="21133E92" w14:textId="77777777" w:rsidR="005D5420" w:rsidRDefault="005D5420" w:rsidP="00584B4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6736" w:type="dxa"/>
            <w:tcBorders>
              <w:top w:val="single" w:sz="2" w:space="0" w:color="auto"/>
              <w:bottom w:val="none" w:sz="0" w:space="0" w:color="auto"/>
            </w:tcBorders>
          </w:tcPr>
          <w:p w14:paraId="7A5428D3" w14:textId="77777777" w:rsidR="005D5420" w:rsidRDefault="005D5420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未接种人群传播率</w:t>
            </w:r>
          </w:p>
        </w:tc>
      </w:tr>
      <w:tr w:rsidR="005D5420" w14:paraId="287029D6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75D3B5" w14:textId="1BEAD463" w:rsidR="005D5420" w:rsidRPr="00EC7F3E" w:rsidRDefault="00EC7F3E" w:rsidP="00EC7F3E">
            <w:pPr>
              <w:jc w:val="center"/>
              <w:divId w:val="1331442756"/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736" w:type="dxa"/>
          </w:tcPr>
          <w:p w14:paraId="6F4796C6" w14:textId="7B6DCC88" w:rsidR="005D5420" w:rsidRDefault="00EC7F3E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 w:rsidR="00401229">
              <w:rPr>
                <w:rFonts w:hint="eastAsia"/>
              </w:rPr>
              <w:t>暴露者</w:t>
            </w:r>
            <w:r>
              <w:rPr>
                <w:rFonts w:hint="eastAsia"/>
              </w:rPr>
              <w:t>到有症状</w:t>
            </w:r>
            <w:r w:rsidR="00FE6EE0">
              <w:rPr>
                <w:rFonts w:hint="eastAsia"/>
              </w:rPr>
              <w:t>潜伏时间</w:t>
            </w:r>
            <w:r>
              <w:rPr>
                <w:rFonts w:hint="eastAsia"/>
              </w:rPr>
              <w:t>的倒数</w:t>
            </w:r>
          </w:p>
        </w:tc>
      </w:tr>
      <w:tr w:rsidR="005D5420" w14:paraId="7463C77E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7201AC9D" w14:textId="534E4D5A" w:rsidR="005D5420" w:rsidRDefault="00EC7F3E" w:rsidP="00584B4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547F3E1" w14:textId="46FE4138" w:rsidR="005D5420" w:rsidRDefault="00EC7F3E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A相对于I的传染率降低系数（0</w:t>
            </w:r>
            <w:r>
              <w:t>-1</w:t>
            </w:r>
            <w:r>
              <w:rPr>
                <w:rFonts w:hint="eastAsia"/>
              </w:rPr>
              <w:t>）</w:t>
            </w:r>
          </w:p>
        </w:tc>
      </w:tr>
      <w:tr w:rsidR="005D5420" w14:paraId="1F5E6801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E914ED" w14:textId="77777777" w:rsidR="005D5420" w:rsidRDefault="00401229" w:rsidP="00584B4C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6736" w:type="dxa"/>
          </w:tcPr>
          <w:p w14:paraId="32D48E28" w14:textId="77777777" w:rsidR="005D5420" w:rsidRDefault="005D5420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接种人群传播率</w:t>
            </w:r>
          </w:p>
        </w:tc>
      </w:tr>
      <w:tr w:rsidR="00EC7F3E" w14:paraId="0D35FA39" w14:textId="77777777" w:rsidTr="005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3C8AF2E" w14:textId="292A5F78" w:rsidR="00EC7F3E" w:rsidRPr="00EC7F3E" w:rsidRDefault="00EC7F3E" w:rsidP="00EC7F3E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44F52FC2" w14:textId="0EE69794" w:rsidR="00EC7F3E" w:rsidRDefault="00EC7F3E" w:rsidP="0058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感染的死亡率</w:t>
            </w:r>
            <w:bookmarkStart w:id="0" w:name="_GoBack"/>
            <w:bookmarkEnd w:id="0"/>
          </w:p>
        </w:tc>
      </w:tr>
      <w:tr w:rsidR="00EC7F3E" w14:paraId="319F6D8C" w14:textId="77777777" w:rsidTr="0058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B3A65F" w14:textId="09D03013" w:rsidR="00EC7F3E" w:rsidRPr="00837147" w:rsidRDefault="00EC7F3E" w:rsidP="00837147">
            <w:pPr>
              <w:jc w:val="center"/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γ</m:t>
                </m:r>
              </m:oMath>
            </m:oMathPara>
          </w:p>
        </w:tc>
        <w:tc>
          <w:tcPr>
            <w:tcW w:w="6736" w:type="dxa"/>
          </w:tcPr>
          <w:p w14:paraId="0D02706B" w14:textId="3B5315AD" w:rsidR="00EC7F3E" w:rsidRDefault="00EC7F3E" w:rsidP="0058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恢复率</w:t>
            </w:r>
          </w:p>
        </w:tc>
      </w:tr>
    </w:tbl>
    <w:p w14:paraId="23982D71" w14:textId="62348ECD" w:rsidR="009B5A28" w:rsidRDefault="009B5A28" w:rsidP="009D3EEE"/>
    <w:p w14:paraId="6A208F30" w14:textId="535FA233" w:rsidR="00914E65" w:rsidRDefault="00914E65" w:rsidP="000B21C2">
      <w:pPr>
        <w:spacing w:line="360" w:lineRule="auto"/>
        <w:ind w:firstLine="420"/>
      </w:pPr>
      <w:r>
        <w:rPr>
          <w:rFonts w:hint="eastAsia"/>
        </w:rPr>
        <w:t>由</w:t>
      </w:r>
      <w:r>
        <w:t>Bauch</w:t>
      </w:r>
      <w:r>
        <w:rPr>
          <w:rFonts w:hint="eastAsia"/>
        </w:rPr>
        <w:t>c</w:t>
      </w:r>
      <w:r>
        <w:t>.t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_Ref121580677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中</w:t>
      </w:r>
      <w:r w:rsidR="000B21C2">
        <w:rPr>
          <w:rFonts w:hint="eastAsia"/>
        </w:rPr>
        <w:t>的集体利益角度来看，</w:t>
      </w:r>
      <w:r w:rsidR="000B21C2">
        <w:rPr>
          <w:rFonts w:hint="eastAsia"/>
          <w:color w:val="000000"/>
          <w:spacing w:val="15"/>
          <w:sz w:val="23"/>
          <w:szCs w:val="23"/>
        </w:rPr>
        <w:t>希望将疫苗接种和天花感染预期的死亡总数降至最低</w:t>
      </w:r>
      <w:r w:rsidR="000B21C2">
        <w:rPr>
          <w:rFonts w:hint="eastAsia"/>
        </w:rPr>
        <w:t>。在我的模型中，个人隔离，死亡都被视为集体利益的损失。</w:t>
      </w:r>
      <w:r w:rsidR="00744600">
        <w:rPr>
          <w:rFonts w:hint="eastAsia"/>
        </w:rPr>
        <w:t>隔离即被视为隔离期间死亡一段时间。</w:t>
      </w:r>
    </w:p>
    <w:p w14:paraId="66659AEA" w14:textId="33E6A85A" w:rsidR="000B21C2" w:rsidRDefault="000B21C2" w:rsidP="000B21C2">
      <w:pPr>
        <w:spacing w:line="360" w:lineRule="auto"/>
        <w:ind w:firstLine="420"/>
      </w:pPr>
      <w:r>
        <w:rPr>
          <w:rFonts w:hint="eastAsia"/>
        </w:rPr>
        <w:t>死亡的损失定义为：</w:t>
      </w:r>
    </w:p>
    <w:p w14:paraId="5B1C0CB0" w14:textId="77777777" w:rsidR="008716C2" w:rsidRPr="008716C2" w:rsidRDefault="00401229" w:rsidP="000B21C2">
      <w:pPr>
        <w:spacing w:line="360" w:lineRule="auto"/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=mNα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ρσ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6E5EFCAF" w14:textId="5E1F98B2" w:rsidR="000B21C2" w:rsidRPr="008716C2" w:rsidRDefault="00B94CC1" w:rsidP="000B21C2">
      <w:pPr>
        <w:spacing w:line="360" w:lineRule="auto"/>
        <w:ind w:firstLine="420"/>
      </w:pPr>
      <w:r>
        <w:t xml:space="preserve">                         </w:t>
      </w:r>
    </w:p>
    <w:p w14:paraId="3BDDFEDE" w14:textId="1A36C0EA" w:rsidR="000B21C2" w:rsidRDefault="000B21C2" w:rsidP="000B21C2">
      <w:pPr>
        <w:spacing w:line="360" w:lineRule="auto"/>
        <w:ind w:firstLine="420"/>
      </w:pPr>
      <w:r>
        <w:rPr>
          <w:rFonts w:hint="eastAsia"/>
        </w:rPr>
        <w:t>隔离的损失定义为：</w:t>
      </w:r>
    </w:p>
    <w:p w14:paraId="747215DC" w14:textId="77777777" w:rsidR="008716C2" w:rsidRPr="008716C2" w:rsidRDefault="00401229" w:rsidP="000B21C2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ρσ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6128336" w14:textId="7C1EABC9" w:rsidR="000B21C2" w:rsidRPr="000B21C2" w:rsidRDefault="000B21C2" w:rsidP="008716C2">
      <w:pPr>
        <w:spacing w:line="360" w:lineRule="auto"/>
        <w:ind w:firstLine="420"/>
      </w:pPr>
    </w:p>
    <w:p w14:paraId="20148FEA" w14:textId="202F4827" w:rsidR="00744600" w:rsidRDefault="00744600" w:rsidP="00B94CC1">
      <w:pPr>
        <w:spacing w:line="360" w:lineRule="auto"/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分别是接种过疫苗和未接种过疫苗人的感染概率，</w:t>
      </w:r>
      <m:oMath>
        <m:r>
          <w:rPr>
            <w:rFonts w:ascii="Cambria Math" w:hAnsi="Cambria Math"/>
          </w:rPr>
          <m:t>[σ+(ρ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21C2">
        <w:rPr>
          <w:rFonts w:hint="eastAsia"/>
        </w:rPr>
        <w:t>+</w:t>
      </w:r>
      <m:oMath>
        <m:r>
          <w:rPr>
            <w:rFonts w:ascii="Cambria Math" w:hAnsi="Cambria Math"/>
          </w:rPr>
          <m:t>ρσ</m:t>
        </m:r>
      </m:oMath>
      <w:r w:rsidRPr="000B21C2"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]</w:t>
      </w:r>
      <w:r>
        <w:rPr>
          <w:rFonts w:hint="eastAsia"/>
        </w:rPr>
        <w:t>和</w:t>
      </w:r>
      <m:oMath>
        <m:r>
          <w:rPr>
            <w:rFonts w:ascii="Cambria Math" w:hAnsi="Cambria Math"/>
          </w:rPr>
          <m:t>(ρ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21C2">
        <w:rPr>
          <w:rFonts w:hint="eastAsia"/>
        </w:rPr>
        <w:t>+</w:t>
      </w:r>
      <m:oMath>
        <m:r>
          <w:rPr>
            <w:rFonts w:ascii="Cambria Math" w:hAnsi="Cambria Math"/>
          </w:rPr>
          <m:t>ρσ</m:t>
        </m:r>
      </m:oMath>
      <w:r w:rsidRPr="000B21C2">
        <w:rPr>
          <w:rFonts w:hint="eastAsia"/>
        </w:rPr>
        <w:t>)</w:t>
      </w:r>
      <w:r>
        <w:rPr>
          <w:rFonts w:hint="eastAsia"/>
        </w:rPr>
        <w:t>分别为</w:t>
      </w:r>
      <w:r w:rsidR="009A59CB">
        <w:rPr>
          <w:rFonts w:hint="eastAsia"/>
        </w:rPr>
        <w:t>感染后的</w:t>
      </w:r>
      <w:r>
        <w:rPr>
          <w:rFonts w:hint="eastAsia"/>
        </w:rPr>
        <w:t>死亡率和隔离率。因为将隔离视为一段时间死亡，所以个人隔离的</w:t>
      </w:r>
      <w:r>
        <w:t>cost</w:t>
      </w:r>
      <w:proofErr w:type="gramStart"/>
      <w:r>
        <w:rPr>
          <w:rFonts w:hint="eastAsia"/>
        </w:rPr>
        <w:t>肯定远</w:t>
      </w:r>
      <w:proofErr w:type="gramEnd"/>
      <w:r>
        <w:rPr>
          <w:rFonts w:hint="eastAsia"/>
        </w:rPr>
        <w:t>小于死亡的c</w:t>
      </w:r>
      <w:r>
        <w:t>ost</w:t>
      </w:r>
      <w:r>
        <w:rPr>
          <w:rFonts w:hint="eastAsia"/>
        </w:rPr>
        <w:t>。所以总的损失为</w:t>
      </w:r>
    </w:p>
    <w:p w14:paraId="6361B38E" w14:textId="77777777" w:rsidR="008716C2" w:rsidRPr="008716C2" w:rsidRDefault="00401229" w:rsidP="00B94CC1">
      <w:pPr>
        <w:spacing w:line="360" w:lineRule="auto"/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p,ρ,r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E83EB2" w14:textId="4A4D9028" w:rsidR="00B94CC1" w:rsidRDefault="00B94CC1" w:rsidP="008716C2">
      <w:pPr>
        <w:spacing w:line="360" w:lineRule="auto"/>
        <w:ind w:firstLine="420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413A3DCA" w14:textId="7BC1C571" w:rsidR="00B94CC1" w:rsidRPr="00C2194F" w:rsidRDefault="00B94CC1" w:rsidP="00B94CC1">
      <w:pPr>
        <w:spacing w:line="360" w:lineRule="auto"/>
      </w:pPr>
      <w:r>
        <w:tab/>
      </w:r>
      <w:r>
        <w:rPr>
          <w:rFonts w:hint="eastAsia"/>
        </w:rPr>
        <w:t>在公式（2）和（3）中，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的定义</w:t>
      </w:r>
      <w:proofErr w:type="gramStart"/>
      <w:r>
        <w:rPr>
          <w:rFonts w:hint="eastAsia"/>
          <w:iCs/>
        </w:rPr>
        <w:t>很</w:t>
      </w:r>
      <w:proofErr w:type="gramEnd"/>
      <w:r>
        <w:rPr>
          <w:rFonts w:hint="eastAsia"/>
          <w:iCs/>
        </w:rPr>
        <w:t>关键，根据</w:t>
      </w:r>
      <w:proofErr w:type="spellStart"/>
      <w:r w:rsidRPr="00B94CC1">
        <w:rPr>
          <w:iCs/>
        </w:rPr>
        <w:t>Eunha</w:t>
      </w:r>
      <w:proofErr w:type="spellEnd"/>
      <w:r w:rsidRPr="00B94CC1">
        <w:rPr>
          <w:iCs/>
        </w:rPr>
        <w:t xml:space="preserve"> Shim</w:t>
      </w:r>
      <w:r>
        <w:rPr>
          <w:rFonts w:hint="eastAsia"/>
          <w:iCs/>
        </w:rPr>
        <w:t>在[</w:t>
      </w:r>
      <w:r>
        <w:rPr>
          <w:iCs/>
        </w:rPr>
        <w:t>4]</w:t>
      </w:r>
      <w:r>
        <w:rPr>
          <w:rFonts w:hint="eastAsia"/>
          <w:iCs/>
        </w:rPr>
        <w:t>中，他认为接种者和</w:t>
      </w:r>
      <w:r w:rsidR="00C2194F">
        <w:rPr>
          <w:rFonts w:hint="eastAsia"/>
          <w:iCs/>
        </w:rPr>
        <w:t>未</w:t>
      </w:r>
      <w:r>
        <w:rPr>
          <w:rFonts w:hint="eastAsia"/>
          <w:iCs/>
        </w:rPr>
        <w:t>接种者的感染概率是[最终可能感染的人数]/[</w:t>
      </w:r>
      <w:r w:rsidR="00C2194F">
        <w:rPr>
          <w:rFonts w:hint="eastAsia"/>
          <w:iCs/>
        </w:rPr>
        <w:t>所有</w:t>
      </w:r>
      <w:r>
        <w:rPr>
          <w:rFonts w:hint="eastAsia"/>
          <w:iCs/>
        </w:rPr>
        <w:t>可以被感染的人</w:t>
      </w:r>
      <w:r w:rsidR="00C2194F">
        <w:rPr>
          <w:rFonts w:hint="eastAsia"/>
          <w:iCs/>
        </w:rPr>
        <w:t>数]</w:t>
      </w:r>
    </w:p>
    <w:p w14:paraId="7E5E7626" w14:textId="7F45BFF5" w:rsidR="00C2194F" w:rsidRDefault="00C2194F" w:rsidP="009D3EEE">
      <w:r>
        <w:rPr>
          <w:rFonts w:hint="eastAsia"/>
        </w:rPr>
        <w:t>所以</w:t>
      </w:r>
      <m:oMath>
        <m:r>
          <w:rPr>
            <w:rFonts w:ascii="Cambria Math" w:hAnsi="Cambria Math"/>
          </w:rPr>
          <m:t>τ</m:t>
        </m:r>
      </m:oMath>
      <w:r w:rsidR="000E682C">
        <w:rPr>
          <w:rFonts w:hint="eastAsia"/>
          <w:iCs/>
        </w:rPr>
        <w:t>时刻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分别为：</w:t>
      </w:r>
    </w:p>
    <w:p w14:paraId="1CC9E2F4" w14:textId="24B50662" w:rsidR="009B5A28" w:rsidRPr="000E682C" w:rsidRDefault="009B5A28" w:rsidP="009D3EEE"/>
    <w:p w14:paraId="687AE580" w14:textId="77777777" w:rsidR="000E682C" w:rsidRDefault="003E4370" w:rsidP="009D3EEE">
      <w:r>
        <w:lastRenderedPageBreak/>
        <w:tab/>
      </w:r>
    </w:p>
    <w:p w14:paraId="5866EEA7" w14:textId="6EF9C2F6" w:rsidR="000E682C" w:rsidRPr="000E682C" w:rsidRDefault="00401229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8744C5D" w14:textId="77777777" w:rsidR="000E682C" w:rsidRPr="000E682C" w:rsidRDefault="000E682C" w:rsidP="009D3EEE"/>
    <w:p w14:paraId="0FFFC706" w14:textId="5B450C31" w:rsidR="000E682C" w:rsidRDefault="000E682C" w:rsidP="009D3EEE"/>
    <w:p w14:paraId="5131E239" w14:textId="26E2D37A" w:rsidR="000E682C" w:rsidRPr="000E682C" w:rsidRDefault="00401229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e>
              </m:d>
            </m:e>
          </m:eqArr>
        </m:oMath>
      </m:oMathPara>
    </w:p>
    <w:p w14:paraId="31B79693" w14:textId="77777777" w:rsidR="000E682C" w:rsidRPr="000E682C" w:rsidRDefault="000E682C" w:rsidP="009D3EEE"/>
    <w:p w14:paraId="50115A8C" w14:textId="77777777" w:rsidR="000E682C" w:rsidRDefault="000E682C" w:rsidP="009D3EEE"/>
    <w:p w14:paraId="70673A23" w14:textId="5C46BA03" w:rsidR="003E4370" w:rsidRDefault="00E34770" w:rsidP="009D3EEE">
      <w:r>
        <w:rPr>
          <w:rFonts w:hint="eastAsia"/>
        </w:rPr>
        <w:t>纵观</w:t>
      </w:r>
      <w:r w:rsidR="003E4370">
        <w:rPr>
          <w:rFonts w:hint="eastAsia"/>
        </w:rPr>
        <w:t>总体的就是</w:t>
      </w:r>
    </w:p>
    <w:p w14:paraId="6333957F" w14:textId="77777777" w:rsidR="003E4370" w:rsidRPr="003E4370" w:rsidRDefault="003E4370" w:rsidP="009D3EEE"/>
    <w:p w14:paraId="12161C2E" w14:textId="7EB7824A" w:rsidR="009B5A28" w:rsidRPr="00E34770" w:rsidRDefault="00401229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7</m:t>
                  </m:r>
                </m:e>
              </m:d>
            </m:e>
          </m:eqArr>
        </m:oMath>
      </m:oMathPara>
    </w:p>
    <w:p w14:paraId="31E8FD37" w14:textId="6EE387E5" w:rsidR="00E34770" w:rsidRDefault="00E34770" w:rsidP="009D3EEE"/>
    <w:p w14:paraId="29E15F3E" w14:textId="7AD6E6EE" w:rsidR="00E34770" w:rsidRPr="00E34770" w:rsidRDefault="00401229" w:rsidP="009D3EE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1FA72C" w14:textId="77777777" w:rsidR="00E34770" w:rsidRPr="00E34770" w:rsidRDefault="00E34770" w:rsidP="009D3EEE"/>
    <w:p w14:paraId="45F7DE05" w14:textId="510D4559" w:rsidR="009B5A28" w:rsidRDefault="009B5A28" w:rsidP="009D3EEE"/>
    <w:p w14:paraId="052A57E1" w14:textId="4479FF78" w:rsidR="009B5A28" w:rsidRDefault="009B5A28" w:rsidP="009D3EEE"/>
    <w:p w14:paraId="0BEB206E" w14:textId="7E4A16B1" w:rsidR="009B5A28" w:rsidRDefault="009B5A28" w:rsidP="009D3EEE"/>
    <w:p w14:paraId="26DADDD7" w14:textId="27E07101" w:rsidR="009B5A28" w:rsidRDefault="009B5A28" w:rsidP="009D3EEE"/>
    <w:p w14:paraId="520D590C" w14:textId="216DC5D2" w:rsidR="00C2194F" w:rsidRDefault="00C2194F" w:rsidP="009D3EEE"/>
    <w:p w14:paraId="22BB22BF" w14:textId="0030C1D9" w:rsidR="009B5A28" w:rsidRDefault="009B5A28" w:rsidP="009D3EEE"/>
    <w:p w14:paraId="698947BE" w14:textId="529240C8" w:rsidR="009B5A28" w:rsidRDefault="009B5A28" w:rsidP="009D3EEE"/>
    <w:p w14:paraId="714A49E8" w14:textId="3CEB9823" w:rsidR="009B5A28" w:rsidRDefault="009B5A28" w:rsidP="009D3EEE"/>
    <w:p w14:paraId="0F8C8169" w14:textId="7A0F6D93" w:rsidR="00C2194F" w:rsidRDefault="00044200" w:rsidP="009D3EEE">
      <w:r>
        <w:rPr>
          <w:rFonts w:hint="eastAsia"/>
        </w:rPr>
        <w:t>参考文献</w:t>
      </w:r>
    </w:p>
    <w:p w14:paraId="035786C3" w14:textId="70F62744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1" w:name="_Ref121409835"/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Guglielmi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Moschen</w:t>
      </w:r>
      <w:proofErr w:type="spellEnd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M. A model for COVID-19 with isolation, quarantine and testing as control measures[J]. Epidemics, 2021, 34: 100437.</w:t>
      </w:r>
      <w:bookmarkEnd w:id="1"/>
    </w:p>
    <w:p w14:paraId="599B54BE" w14:textId="20DBBED7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2" w:name="_Ref12140986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A, Asfaw M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Cavalerie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et al. Assessing the impact of non-pharmaceutical interventions (NPI) on the dynamics of COVID-19: A mathematical modelling study of the case of Ethiopia[J].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2021, 16(11): e0259874.</w:t>
      </w:r>
      <w:bookmarkEnd w:id="2"/>
    </w:p>
    <w:p w14:paraId="2934F8B3" w14:textId="04B91BD2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3" w:name="_Ref121580677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T, Galvani A P, Earn D J D. Group interest versus self-interest in smallpox vaccination policy[J]. Proceedings of the National Academy of Sciences, 2003, 100(18): 10564-10567.</w:t>
      </w:r>
      <w:bookmarkEnd w:id="3"/>
    </w:p>
    <w:p w14:paraId="4C6CF3CC" w14:textId="1A30F56F" w:rsidR="009B5A28" w:rsidRPr="003B0C03" w:rsidRDefault="009B5A28" w:rsidP="009B5A2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Shim E, Meyers L A, Galvani A P. Optimal H1N1 vaccination strategies based on self-interest versus group interest[J]. BMC Public Health, 2011, 11(1): 1-17.</w:t>
      </w:r>
    </w:p>
    <w:p w14:paraId="63446E7A" w14:textId="5DEF7339" w:rsidR="003B0C03" w:rsidRPr="009D3EEE" w:rsidRDefault="003B0C03" w:rsidP="009B5A28">
      <w:pPr>
        <w:pStyle w:val="a5"/>
        <w:numPr>
          <w:ilvl w:val="0"/>
          <w:numId w:val="1"/>
        </w:numPr>
        <w:ind w:firstLineChars="0"/>
      </w:pPr>
      <w:bookmarkStart w:id="4" w:name="_Ref121584121"/>
      <w:proofErr w:type="spellStart"/>
      <w:r>
        <w:rPr>
          <w:rFonts w:ascii="Segoe UI" w:hAnsi="Segoe UI" w:cs="Segoe UI"/>
          <w:kern w:val="0"/>
          <w:sz w:val="18"/>
          <w:szCs w:val="18"/>
        </w:rPr>
        <w:t>Bedilu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Alamirie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Ejigu</w:t>
      </w:r>
      <w:proofErr w:type="spellEnd"/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>Assessing the impact of non-pharmaceutical interventions (NPI) on the dynamics of COVID19: A mathematical modelling study of the case of Ethiopia</w:t>
      </w:r>
      <w:bookmarkEnd w:id="4"/>
    </w:p>
    <w:sectPr w:rsidR="003B0C03" w:rsidRPr="009D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2424"/>
    <w:multiLevelType w:val="hybridMultilevel"/>
    <w:tmpl w:val="75B875DE"/>
    <w:lvl w:ilvl="0" w:tplc="6464EBF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D4"/>
    <w:rsid w:val="00044200"/>
    <w:rsid w:val="000A2E0D"/>
    <w:rsid w:val="000B21C2"/>
    <w:rsid w:val="000E682C"/>
    <w:rsid w:val="001558F6"/>
    <w:rsid w:val="00160E2A"/>
    <w:rsid w:val="001D6A42"/>
    <w:rsid w:val="001E3BC2"/>
    <w:rsid w:val="0021780E"/>
    <w:rsid w:val="00236269"/>
    <w:rsid w:val="002448F1"/>
    <w:rsid w:val="002C0EE5"/>
    <w:rsid w:val="003024E4"/>
    <w:rsid w:val="00357C7C"/>
    <w:rsid w:val="003B0C03"/>
    <w:rsid w:val="003D2A26"/>
    <w:rsid w:val="003E4370"/>
    <w:rsid w:val="003E53DA"/>
    <w:rsid w:val="00401229"/>
    <w:rsid w:val="0046673C"/>
    <w:rsid w:val="00504380"/>
    <w:rsid w:val="00534060"/>
    <w:rsid w:val="005D5420"/>
    <w:rsid w:val="006D32A4"/>
    <w:rsid w:val="00744600"/>
    <w:rsid w:val="0075068E"/>
    <w:rsid w:val="00756AB2"/>
    <w:rsid w:val="0079716D"/>
    <w:rsid w:val="007C5C42"/>
    <w:rsid w:val="008165D8"/>
    <w:rsid w:val="00823A14"/>
    <w:rsid w:val="00837147"/>
    <w:rsid w:val="00847168"/>
    <w:rsid w:val="008716C2"/>
    <w:rsid w:val="008A7EDA"/>
    <w:rsid w:val="00914E65"/>
    <w:rsid w:val="00927DBD"/>
    <w:rsid w:val="00977D12"/>
    <w:rsid w:val="009A59CB"/>
    <w:rsid w:val="009B5A28"/>
    <w:rsid w:val="009D31D4"/>
    <w:rsid w:val="009D3EEE"/>
    <w:rsid w:val="00A86942"/>
    <w:rsid w:val="00AB16E6"/>
    <w:rsid w:val="00AD0594"/>
    <w:rsid w:val="00B13E07"/>
    <w:rsid w:val="00B94CC1"/>
    <w:rsid w:val="00BC0BDB"/>
    <w:rsid w:val="00C053B8"/>
    <w:rsid w:val="00C2194F"/>
    <w:rsid w:val="00C419A2"/>
    <w:rsid w:val="00D43510"/>
    <w:rsid w:val="00D62A33"/>
    <w:rsid w:val="00D64481"/>
    <w:rsid w:val="00E34770"/>
    <w:rsid w:val="00E42BA6"/>
    <w:rsid w:val="00EC7F3E"/>
    <w:rsid w:val="00F05514"/>
    <w:rsid w:val="00F561E7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F9A9"/>
  <w15:chartTrackingRefBased/>
  <w15:docId w15:val="{E4A62559-DEB0-4D1F-8203-AA9F1CA8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EE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D3E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5A28"/>
    <w:pPr>
      <w:ind w:firstLineChars="200" w:firstLine="420"/>
    </w:pPr>
  </w:style>
  <w:style w:type="table" w:styleId="a6">
    <w:name w:val="Table Grid"/>
    <w:basedOn w:val="a1"/>
    <w:uiPriority w:val="39"/>
    <w:rsid w:val="00C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419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419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C419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EC7F3E"/>
    <w:rPr>
      <w:color w:val="808080"/>
    </w:rPr>
  </w:style>
  <w:style w:type="paragraph" w:styleId="a8">
    <w:name w:val="Normal (Web)"/>
    <w:basedOn w:val="a"/>
    <w:uiPriority w:val="99"/>
    <w:semiHidden/>
    <w:unhideWhenUsed/>
    <w:rsid w:val="00EC7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40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E246-CE0E-4B95-A8A6-E57E96A7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2023-02-14T05:28:00Z</dcterms:created>
  <dcterms:modified xsi:type="dcterms:W3CDTF">2023-02-14T08:16:00Z</dcterms:modified>
</cp:coreProperties>
</file>