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 w:firstLine="420"/>
        <w:jc w:val="center"/>
        <w:rPr>
          <w:rFonts w:hint="eastAsia" w:ascii="黑体" w:hAnsi="Times New Roman" w:eastAsia="黑体" w:cs="Times New Roman"/>
          <w:b/>
          <w:bCs w:val="0"/>
          <w:kern w:val="0"/>
          <w:sz w:val="48"/>
          <w:szCs w:val="48"/>
          <w:lang w:val="en-US" w:eastAsia="zh-CN" w:bidi="ar"/>
        </w:rPr>
      </w:pPr>
    </w:p>
    <w:p>
      <w:pPr>
        <w:pStyle w:val="30"/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 w:firstLine="420"/>
        <w:jc w:val="center"/>
        <w:rPr>
          <w:rFonts w:hint="eastAsia" w:ascii="黑体" w:hAnsi="Times New Roman" w:eastAsia="黑体" w:cs="Times New Roman"/>
          <w:b/>
          <w:bCs w:val="0"/>
          <w:kern w:val="0"/>
          <w:sz w:val="48"/>
          <w:szCs w:val="48"/>
          <w:lang w:val="en-US" w:eastAsia="zh-CN" w:bidi="ar"/>
        </w:rPr>
      </w:pPr>
    </w:p>
    <w:p>
      <w:pPr>
        <w:pStyle w:val="30"/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 w:firstLine="420"/>
        <w:jc w:val="center"/>
        <w:rPr>
          <w:rFonts w:hint="eastAsia" w:ascii="黑体" w:hAnsi="Times New Roman" w:eastAsia="黑体" w:cs="Times New Roman"/>
          <w:b/>
          <w:bCs w:val="0"/>
          <w:kern w:val="0"/>
          <w:sz w:val="48"/>
          <w:szCs w:val="48"/>
          <w:lang w:val="en-US" w:eastAsia="zh-CN" w:bidi="ar"/>
        </w:rPr>
      </w:pPr>
    </w:p>
    <w:p>
      <w:pPr>
        <w:pStyle w:val="30"/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 w:firstLine="420"/>
        <w:jc w:val="center"/>
        <w:rPr>
          <w:rFonts w:hint="eastAsia" w:ascii="黑体" w:hAnsi="Times New Roman" w:eastAsia="黑体" w:cs="Times New Roman"/>
          <w:b/>
          <w:bCs w:val="0"/>
          <w:kern w:val="0"/>
          <w:sz w:val="48"/>
          <w:szCs w:val="48"/>
          <w:lang w:val="en-US" w:eastAsia="zh-CN" w:bidi="ar"/>
        </w:rPr>
      </w:pPr>
    </w:p>
    <w:p>
      <w:pPr>
        <w:pStyle w:val="30"/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 w:firstLine="420"/>
        <w:jc w:val="center"/>
        <w:rPr>
          <w:lang w:val="en-US"/>
        </w:rPr>
      </w:pPr>
      <w:r>
        <w:rPr>
          <w:rFonts w:hint="eastAsia" w:ascii="黑体" w:eastAsia="黑体" w:cs="Times New Roman"/>
          <w:b/>
          <w:bCs w:val="0"/>
          <w:kern w:val="0"/>
          <w:sz w:val="48"/>
          <w:szCs w:val="48"/>
          <w:lang w:val="en-US" w:eastAsia="zh-CN" w:bidi="ar"/>
        </w:rPr>
        <w:t>阡陌智慧农业</w:t>
      </w:r>
      <w:r>
        <w:rPr>
          <w:rFonts w:hint="eastAsia" w:ascii="黑体" w:hAnsi="Times New Roman" w:eastAsia="黑体" w:cs="Times New Roman"/>
          <w:b/>
          <w:bCs w:val="0"/>
          <w:kern w:val="0"/>
          <w:sz w:val="48"/>
          <w:szCs w:val="48"/>
          <w:lang w:val="en-US" w:eastAsia="zh-CN" w:bidi="ar"/>
        </w:rPr>
        <w:t>管理系统</w:t>
      </w:r>
    </w:p>
    <w:p>
      <w:pPr>
        <w:pStyle w:val="30"/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/>
        <w:jc w:val="center"/>
        <w:rPr>
          <w:lang w:val="en-US"/>
        </w:rPr>
      </w:pPr>
      <w:r>
        <w:rPr>
          <w:rFonts w:hint="eastAsia" w:ascii="宋体" w:eastAsia="黑体" w:cs="黑体"/>
          <w:b/>
          <w:bCs w:val="0"/>
          <w:kern w:val="0"/>
          <w:sz w:val="36"/>
          <w:szCs w:val="24"/>
          <w:lang w:val="en-US" w:eastAsia="zh-CN" w:bidi="ar"/>
        </w:rPr>
        <w:t>需求分析</w:t>
      </w:r>
      <w:r>
        <w:rPr>
          <w:rFonts w:hint="eastAsia" w:ascii="宋体" w:hAnsi="Times New Roman" w:eastAsia="黑体" w:cs="黑体"/>
          <w:b/>
          <w:bCs w:val="0"/>
          <w:kern w:val="0"/>
          <w:sz w:val="36"/>
          <w:szCs w:val="24"/>
          <w:lang w:val="en-US" w:eastAsia="zh-CN" w:bidi="ar"/>
        </w:rPr>
        <w:t>文档</w:t>
      </w:r>
    </w:p>
    <w:p>
      <w:pPr>
        <w:pStyle w:val="30"/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76" w:lineRule="auto"/>
        <w:ind w:left="0" w:right="0"/>
        <w:jc w:val="center"/>
        <w:rPr>
          <w:lang w:val="en-US"/>
        </w:rPr>
      </w:pPr>
    </w:p>
    <w:p>
      <w:pPr>
        <w:ind w:firstLine="0"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1134" w:bottom="851" w:left="1418" w:header="851" w:footer="851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44"/>
        <w:ind w:firstLine="723"/>
        <w:rPr>
          <w:rFonts w:hint="eastAsia"/>
        </w:rPr>
      </w:pPr>
      <w:r>
        <w:rPr>
          <w:rFonts w:hint="eastAsia"/>
        </w:rPr>
        <w:t>目  录</w:t>
      </w:r>
    </w:p>
    <w:p>
      <w:pPr>
        <w:pStyle w:val="24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 w:val="0"/>
          <w:bCs w:val="0"/>
          <w:i w:val="0"/>
          <w:iCs w:val="0"/>
          <w:caps w:val="0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 w:val="0"/>
          <w:bCs w:val="0"/>
          <w:i w:val="0"/>
          <w:iCs w:val="0"/>
          <w:caps w:val="0"/>
          <w:kern w:val="2"/>
          <w:sz w:val="20"/>
          <w:szCs w:val="20"/>
          <w:lang w:val="en-US" w:eastAsia="zh-CN" w:bidi="ar-SA"/>
        </w:rPr>
        <w:instrText xml:space="preserve"> TOC \o "1-3" \h \z \u </w:instrText>
      </w:r>
      <w:r>
        <w:rPr>
          <w:rFonts w:hint="eastAsia" w:hAnsi="Times New Roman" w:asciiTheme="minorHAnsi" w:eastAsiaTheme="minorHAnsi" w:cstheme="minorBidi"/>
          <w:b w:val="0"/>
          <w:bCs w:val="0"/>
          <w:i w:val="0"/>
          <w:iCs w:val="0"/>
          <w:caps w:val="0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_Toc6638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</w:rPr>
        <w:t xml:space="preserve">1. </w:t>
      </w:r>
      <w:r>
        <w:rPr>
          <w:rFonts w:hint="eastAsia"/>
          <w:lang w:val="en-US" w:eastAsia="zh-CN"/>
        </w:rPr>
        <w:t>阡陌农业管理</w:t>
      </w:r>
      <w:r>
        <w:rPr>
          <w:rFonts w:hint="eastAsia"/>
        </w:rPr>
        <w:t>系统需求概述</w:t>
      </w:r>
      <w:r>
        <w:tab/>
      </w:r>
      <w:r>
        <w:fldChar w:fldCharType="begin"/>
      </w:r>
      <w:r>
        <w:instrText xml:space="preserve"> PAGEREF _Toc6638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_Toc994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</w:rPr>
        <w:t xml:space="preserve">1.1 </w:t>
      </w:r>
      <w:r>
        <w:rPr>
          <w:rFonts w:hint="eastAsia"/>
        </w:rPr>
        <w:t>系统功能性需求</w:t>
      </w:r>
      <w:r>
        <w:tab/>
      </w:r>
      <w:r>
        <w:fldChar w:fldCharType="begin"/>
      </w:r>
      <w:r>
        <w:instrText xml:space="preserve"> PAGEREF _Toc994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_Toc9289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 </w:t>
      </w:r>
      <w:r>
        <w:rPr>
          <w:rFonts w:hint="eastAsia"/>
          <w:lang w:val="en-US" w:eastAsia="zh-CN"/>
        </w:rPr>
        <w:t>员工登录</w:t>
      </w:r>
      <w:r>
        <w:tab/>
      </w:r>
      <w:r>
        <w:fldChar w:fldCharType="begin"/>
      </w:r>
      <w:r>
        <w:instrText xml:space="preserve"> PAGEREF _Toc9289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_Toc15038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 </w:t>
      </w:r>
      <w:r>
        <w:rPr>
          <w:rFonts w:hint="eastAsia"/>
          <w:lang w:val="en-US" w:eastAsia="zh-CN"/>
        </w:rPr>
        <w:t>员工个人信息展示</w:t>
      </w:r>
      <w:r>
        <w:tab/>
      </w:r>
      <w:r>
        <w:fldChar w:fldCharType="begin"/>
      </w:r>
      <w:r>
        <w:instrText xml:space="preserve"> PAGEREF _Toc15038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_Toc6416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1.1.3 </w:t>
      </w:r>
      <w:r>
        <w:rPr>
          <w:rFonts w:hint="eastAsia"/>
          <w:lang w:val="en-US" w:eastAsia="zh-CN"/>
        </w:rPr>
        <w:t>所有农场的可视化展示</w:t>
      </w:r>
      <w:r>
        <w:tab/>
      </w:r>
      <w:r>
        <w:fldChar w:fldCharType="begin"/>
      </w:r>
      <w:r>
        <w:instrText xml:space="preserve"> PAGEREF _Toc6416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_Toc16120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1.1.4 </w:t>
      </w:r>
      <w:r>
        <w:rPr>
          <w:rFonts w:hint="eastAsia"/>
          <w:lang w:val="en-US" w:eastAsia="zh-CN"/>
        </w:rPr>
        <w:t>农场的查看、创建、修改、切换</w:t>
      </w:r>
      <w:r>
        <w:tab/>
      </w:r>
      <w:r>
        <w:fldChar w:fldCharType="begin"/>
      </w:r>
      <w:r>
        <w:instrText xml:space="preserve"> PAGEREF _Toc16120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_Toc22744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1.1.5 </w:t>
      </w:r>
      <w:r>
        <w:rPr>
          <w:rFonts w:hint="eastAsia"/>
          <w:lang w:val="en-US" w:eastAsia="zh-CN"/>
        </w:rPr>
        <w:t>田地的可视化展示、切换与排序</w:t>
      </w:r>
      <w:r>
        <w:tab/>
      </w:r>
      <w:r>
        <w:fldChar w:fldCharType="begin"/>
      </w:r>
      <w:r>
        <w:instrText xml:space="preserve"> PAGEREF _Toc22744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_Toc15843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1.1.6 </w:t>
      </w:r>
      <w:r>
        <w:rPr>
          <w:rFonts w:hint="eastAsia"/>
          <w:lang w:val="en-US" w:eastAsia="zh-CN"/>
        </w:rPr>
        <w:t>田地的可视化添加、修改</w:t>
      </w:r>
      <w:r>
        <w:tab/>
      </w:r>
      <w:r>
        <w:fldChar w:fldCharType="begin"/>
      </w:r>
      <w:r>
        <w:instrText xml:space="preserve"> PAGEREF _Toc15843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_Toc13934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1.1.7 </w:t>
      </w:r>
      <w:r>
        <w:rPr>
          <w:rFonts w:hint="eastAsia"/>
          <w:lang w:val="en-US" w:eastAsia="zh-CN"/>
        </w:rPr>
        <w:t>田地的高级搜索</w:t>
      </w:r>
      <w:r>
        <w:tab/>
      </w:r>
      <w:r>
        <w:fldChar w:fldCharType="begin"/>
      </w:r>
      <w:r>
        <w:instrText xml:space="preserve"> PAGEREF _Toc13934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_Toc22201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1.1.8 </w:t>
      </w:r>
      <w:r>
        <w:rPr>
          <w:rFonts w:hint="eastAsia"/>
          <w:lang w:val="en-US" w:eastAsia="zh-CN"/>
        </w:rPr>
        <w:t>天气信息的多模式统计与展示</w:t>
      </w:r>
      <w:r>
        <w:tab/>
      </w:r>
      <w:r>
        <w:fldChar w:fldCharType="begin"/>
      </w:r>
      <w:r>
        <w:instrText xml:space="preserve"> PAGEREF _Toc22201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_Toc5440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1.1.9 </w:t>
      </w:r>
      <w:r>
        <w:rPr>
          <w:rFonts w:hint="eastAsia"/>
          <w:lang w:val="en-US" w:eastAsia="zh-CN"/>
        </w:rPr>
        <w:t>智能匹配与添加、终结种植活动</w:t>
      </w:r>
      <w:r>
        <w:tab/>
      </w:r>
      <w:r>
        <w:fldChar w:fldCharType="begin"/>
      </w:r>
      <w:r>
        <w:instrText xml:space="preserve"> PAGEREF _Toc5440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_Toc996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1.1.10 </w:t>
      </w:r>
      <w:r>
        <w:rPr>
          <w:rFonts w:hint="eastAsia"/>
          <w:lang w:val="en-US" w:eastAsia="zh-CN"/>
        </w:rPr>
        <w:t>田地待解决事项的添加、查看</w:t>
      </w:r>
      <w:r>
        <w:tab/>
      </w:r>
      <w:r>
        <w:fldChar w:fldCharType="begin"/>
      </w:r>
      <w:r>
        <w:instrText xml:space="preserve"> PAGEREF _Toc996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_Toc24572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1.1.11 </w:t>
      </w:r>
      <w:r>
        <w:rPr>
          <w:rFonts w:hint="eastAsia"/>
          <w:lang w:val="en-US" w:eastAsia="zh-CN"/>
        </w:rPr>
        <w:t>田地事项解决中的智能方案匹配</w:t>
      </w:r>
      <w:r>
        <w:tab/>
      </w:r>
      <w:r>
        <w:fldChar w:fldCharType="begin"/>
      </w:r>
      <w:r>
        <w:instrText xml:space="preserve"> PAGEREF _Toc24572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_Toc8092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1.1.12 </w:t>
      </w:r>
      <w:r>
        <w:rPr>
          <w:rFonts w:hint="eastAsia"/>
          <w:lang w:val="en-US" w:eastAsia="zh-CN"/>
        </w:rPr>
        <w:t>田地事项已解决的补充信息添加</w:t>
      </w:r>
      <w:r>
        <w:tab/>
      </w:r>
      <w:r>
        <w:fldChar w:fldCharType="begin"/>
      </w:r>
      <w:r>
        <w:instrText xml:space="preserve"> PAGEREF _Toc8092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_Toc16688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1.1.13 </w:t>
      </w:r>
      <w:r>
        <w:rPr>
          <w:rFonts w:hint="eastAsia"/>
          <w:lang w:val="en-US" w:eastAsia="zh-CN"/>
        </w:rPr>
        <w:t>田地收获信息的仓库智能匹配、添加、展示</w:t>
      </w:r>
      <w:r>
        <w:tab/>
      </w:r>
      <w:r>
        <w:fldChar w:fldCharType="begin"/>
      </w:r>
      <w:r>
        <w:instrText xml:space="preserve"> PAGEREF _Toc16688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_Toc26247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1.1.14 </w:t>
      </w:r>
      <w:r>
        <w:rPr>
          <w:rFonts w:hint="eastAsia"/>
          <w:lang w:val="en-US" w:eastAsia="zh-CN"/>
        </w:rPr>
        <w:t>田地的本次与历史种植信息展示</w:t>
      </w:r>
      <w:r>
        <w:tab/>
      </w:r>
      <w:r>
        <w:fldChar w:fldCharType="begin"/>
      </w:r>
      <w:r>
        <w:instrText xml:space="preserve"> PAGEREF _Toc26247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_Toc5623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1.1.15 </w:t>
      </w:r>
      <w:r>
        <w:rPr>
          <w:rFonts w:hint="eastAsia"/>
          <w:lang w:val="en-US" w:eastAsia="zh-CN"/>
        </w:rPr>
        <w:t>消耗物信息的展示、添加、编辑</w:t>
      </w:r>
      <w:r>
        <w:tab/>
      </w:r>
      <w:r>
        <w:fldChar w:fldCharType="begin"/>
      </w:r>
      <w:r>
        <w:instrText xml:space="preserve"> PAGEREF _Toc5623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_Toc12344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1.1.16 </w:t>
      </w:r>
      <w:r>
        <w:rPr>
          <w:rFonts w:hint="eastAsia"/>
          <w:lang w:val="en-US" w:eastAsia="zh-CN"/>
        </w:rPr>
        <w:t>设备信息的展示、添加、编辑</w:t>
      </w:r>
      <w:r>
        <w:tab/>
      </w:r>
      <w:r>
        <w:fldChar w:fldCharType="begin"/>
      </w:r>
      <w:r>
        <w:instrText xml:space="preserve"> PAGEREF _Toc12344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_Toc4850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1.1.17 </w:t>
      </w:r>
      <w:r>
        <w:rPr>
          <w:rFonts w:hint="eastAsia"/>
          <w:lang w:val="en-US" w:eastAsia="zh-CN"/>
        </w:rPr>
        <w:t>设备的维修记录查看、添加</w:t>
      </w:r>
      <w:r>
        <w:tab/>
      </w:r>
      <w:r>
        <w:fldChar w:fldCharType="begin"/>
      </w:r>
      <w:r>
        <w:instrText xml:space="preserve"> PAGEREF _Toc4850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_Toc5311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1.1.18 </w:t>
      </w:r>
      <w:r>
        <w:rPr>
          <w:rFonts w:hint="eastAsia"/>
          <w:lang w:val="en-US" w:eastAsia="zh-CN"/>
        </w:rPr>
        <w:t>仓储货物的高级筛选</w:t>
      </w:r>
      <w:r>
        <w:tab/>
      </w:r>
      <w:r>
        <w:fldChar w:fldCharType="begin"/>
      </w:r>
      <w:r>
        <w:instrText xml:space="preserve"> PAGEREF _Toc5311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_Toc5660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1.1.19 </w:t>
      </w:r>
      <w:r>
        <w:rPr>
          <w:rFonts w:hint="eastAsia"/>
          <w:lang w:val="en-US" w:eastAsia="zh-CN"/>
        </w:rPr>
        <w:t>农场的仓储信息展示</w:t>
      </w:r>
      <w:r>
        <w:tab/>
      </w:r>
      <w:r>
        <w:fldChar w:fldCharType="begin"/>
      </w:r>
      <w:r>
        <w:instrText xml:space="preserve"> PAGEREF _Toc5660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_Toc12202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1.1.20 </w:t>
      </w:r>
      <w:r>
        <w:rPr>
          <w:rFonts w:hint="eastAsia"/>
          <w:lang w:val="en-US" w:eastAsia="zh-CN"/>
        </w:rPr>
        <w:t>农场的粮仓添加</w:t>
      </w:r>
      <w:r>
        <w:tab/>
      </w:r>
      <w:r>
        <w:fldChar w:fldCharType="begin"/>
      </w:r>
      <w:r>
        <w:instrText xml:space="preserve"> PAGEREF _Toc12202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_Toc13376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1.1.21 </w:t>
      </w:r>
      <w:r>
        <w:rPr>
          <w:rFonts w:hint="eastAsia"/>
          <w:lang w:val="en-US" w:eastAsia="zh-CN"/>
        </w:rPr>
        <w:t>仓储货物的损耗</w:t>
      </w:r>
      <w:r>
        <w:tab/>
      </w:r>
      <w:r>
        <w:fldChar w:fldCharType="begin"/>
      </w:r>
      <w:r>
        <w:instrText xml:space="preserve"> PAGEREF _Toc13376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_Toc29739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1.1.22 </w:t>
      </w:r>
      <w:r>
        <w:rPr>
          <w:rFonts w:hint="eastAsia"/>
          <w:lang w:val="en-US" w:eastAsia="zh-CN"/>
        </w:rPr>
        <w:t>仓储货物的入库历史记录查看</w:t>
      </w:r>
      <w:r>
        <w:tab/>
      </w:r>
      <w:r>
        <w:fldChar w:fldCharType="begin"/>
      </w:r>
      <w:r>
        <w:instrText xml:space="preserve"> PAGEREF _Toc29739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_Toc18199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1.1.23 </w:t>
      </w:r>
      <w:r>
        <w:rPr>
          <w:rFonts w:hint="eastAsia"/>
          <w:lang w:val="en-US" w:eastAsia="zh-CN"/>
        </w:rPr>
        <w:t>农场热点事件的词云图展示、模式切换</w:t>
      </w:r>
      <w:r>
        <w:tab/>
      </w:r>
      <w:r>
        <w:fldChar w:fldCharType="begin"/>
      </w:r>
      <w:r>
        <w:instrText xml:space="preserve"> PAGEREF _Toc18199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_Toc25400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1.1.24 </w:t>
      </w:r>
      <w:r>
        <w:rPr>
          <w:rFonts w:hint="eastAsia"/>
          <w:lang w:val="en-US" w:eastAsia="zh-CN"/>
        </w:rPr>
        <w:t>农场分布热力图展示</w:t>
      </w:r>
      <w:r>
        <w:tab/>
      </w:r>
      <w:r>
        <w:fldChar w:fldCharType="begin"/>
      </w:r>
      <w:r>
        <w:instrText xml:space="preserve"> PAGEREF _Toc25400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_Toc10584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1.1.25 </w:t>
      </w:r>
      <w:r>
        <w:rPr>
          <w:rFonts w:hint="eastAsia"/>
          <w:lang w:val="en-US" w:eastAsia="zh-CN"/>
        </w:rPr>
        <w:t>作物销量排行榜展示</w:t>
      </w:r>
      <w:r>
        <w:tab/>
      </w:r>
      <w:r>
        <w:fldChar w:fldCharType="begin"/>
      </w:r>
      <w:r>
        <w:instrText xml:space="preserve"> PAGEREF _Toc10584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_Toc15328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1.1.26 </w:t>
      </w:r>
      <w:r>
        <w:rPr>
          <w:rFonts w:hint="eastAsia"/>
          <w:lang w:val="en-US" w:eastAsia="zh-CN"/>
        </w:rPr>
        <w:t>订单统计双柱形图展示</w:t>
      </w:r>
      <w:r>
        <w:tab/>
      </w:r>
      <w:r>
        <w:fldChar w:fldCharType="begin"/>
      </w:r>
      <w:r>
        <w:instrText xml:space="preserve"> PAGEREF _Toc15328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_Toc30782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1.1.27 </w:t>
      </w:r>
      <w:r>
        <w:rPr>
          <w:rFonts w:hint="eastAsia"/>
          <w:lang w:val="en-US" w:eastAsia="zh-CN"/>
        </w:rPr>
        <w:t>商品销售饼状图展示</w:t>
      </w:r>
      <w:r>
        <w:tab/>
      </w:r>
      <w:r>
        <w:fldChar w:fldCharType="begin"/>
      </w:r>
      <w:r>
        <w:instrText xml:space="preserve"> PAGEREF _Toc30782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_Toc16180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</w:rPr>
        <w:t xml:space="preserve">1.2 </w:t>
      </w:r>
      <w:r>
        <w:rPr>
          <w:rFonts w:hint="eastAsia"/>
        </w:rPr>
        <w:t>系统非功能性需求</w:t>
      </w:r>
      <w:r>
        <w:tab/>
      </w:r>
      <w:r>
        <w:fldChar w:fldCharType="begin"/>
      </w:r>
      <w:r>
        <w:instrText xml:space="preserve"> PAGEREF _Toc16180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_Toc11859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</w:rPr>
        <w:t xml:space="preserve">1.2.1 </w:t>
      </w:r>
      <w:r>
        <w:rPr>
          <w:rFonts w:hint="eastAsia"/>
          <w:lang w:val="en-US" w:eastAsia="zh-CN"/>
        </w:rPr>
        <w:t>智能</w:t>
      </w:r>
      <w:r>
        <w:t>性需求</w:t>
      </w:r>
      <w:r>
        <w:tab/>
      </w:r>
      <w:r>
        <w:fldChar w:fldCharType="begin"/>
      </w:r>
      <w:r>
        <w:instrText xml:space="preserve"> PAGEREF _Toc11859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_Toc11368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</w:rPr>
        <w:t xml:space="preserve">1.2.2 </w:t>
      </w:r>
      <w:r>
        <w:rPr>
          <w:rFonts w:hint="eastAsia"/>
          <w:lang w:val="en-US" w:eastAsia="zh-CN"/>
        </w:rPr>
        <w:t>用户体验</w:t>
      </w:r>
      <w:r>
        <w:t>需求</w:t>
      </w:r>
      <w:r>
        <w:tab/>
      </w:r>
      <w:r>
        <w:fldChar w:fldCharType="begin"/>
      </w:r>
      <w:r>
        <w:instrText xml:space="preserve"> PAGEREF _Toc11368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_Toc18815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</w:rPr>
        <w:t xml:space="preserve">1.2.3 </w:t>
      </w:r>
      <w:r>
        <w:t>安全性需求</w:t>
      </w:r>
      <w:r>
        <w:tab/>
      </w:r>
      <w:r>
        <w:fldChar w:fldCharType="begin"/>
      </w:r>
      <w:r>
        <w:instrText xml:space="preserve"> PAGEREF _Toc18815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_Toc32546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</w:rPr>
        <w:t xml:space="preserve">1.2.4 </w:t>
      </w:r>
      <w:r>
        <w:t>可</w:t>
      </w:r>
      <w:r>
        <w:rPr>
          <w:rFonts w:hint="eastAsia"/>
          <w:lang w:val="en-US" w:eastAsia="zh-CN"/>
        </w:rPr>
        <w:t>用</w:t>
      </w:r>
      <w:r>
        <w:t>性需求</w:t>
      </w:r>
      <w:r>
        <w:tab/>
      </w:r>
      <w:r>
        <w:fldChar w:fldCharType="begin"/>
      </w:r>
      <w:r>
        <w:instrText xml:space="preserve"> PAGEREF _Toc32546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_Toc32434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</w:rPr>
        <w:t xml:space="preserve">1.3 </w:t>
      </w:r>
      <w:r>
        <w:rPr>
          <w:rFonts w:hint="eastAsia"/>
        </w:rPr>
        <w:t>组织结构</w:t>
      </w:r>
      <w:r>
        <w:tab/>
      </w:r>
      <w:r>
        <w:fldChar w:fldCharType="begin"/>
      </w:r>
      <w:r>
        <w:instrText xml:space="preserve"> PAGEREF _Toc32434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_Toc2314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</w:rPr>
        <w:t xml:space="preserve">2. </w:t>
      </w:r>
      <w:r>
        <w:rPr>
          <w:rFonts w:hint="eastAsia"/>
        </w:rPr>
        <w:t>阡陌智慧农业管理系统需求分析</w:t>
      </w:r>
      <w:r>
        <w:tab/>
      </w:r>
      <w:r>
        <w:fldChar w:fldCharType="begin"/>
      </w:r>
      <w:r>
        <w:instrText xml:space="preserve"> PAGEREF _Toc2314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_Toc20375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登录注册子系统需求分析</w:t>
      </w:r>
      <w:r>
        <w:tab/>
      </w:r>
      <w:r>
        <w:fldChar w:fldCharType="begin"/>
      </w:r>
      <w:r>
        <w:instrText xml:space="preserve"> PAGEREF _Toc20375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_Toc2333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注册用例规约</w:t>
      </w:r>
      <w:r>
        <w:tab/>
      </w:r>
      <w:r>
        <w:fldChar w:fldCharType="begin"/>
      </w:r>
      <w:r>
        <w:instrText xml:space="preserve"> PAGEREF _Toc2333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_Toc15162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2.1.2 </w:t>
      </w:r>
      <w:r>
        <w:rPr>
          <w:rFonts w:hint="eastAsia"/>
          <w:lang w:val="en-US" w:eastAsia="zh-CN"/>
        </w:rPr>
        <w:t>登录用例规约</w:t>
      </w:r>
      <w:r>
        <w:tab/>
      </w:r>
      <w:r>
        <w:fldChar w:fldCharType="begin"/>
      </w:r>
      <w:r>
        <w:instrText xml:space="preserve"> PAGEREF _Toc15162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_Toc13900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粮仓管理子系统需求分析</w:t>
      </w:r>
      <w:r>
        <w:tab/>
      </w:r>
      <w:r>
        <w:fldChar w:fldCharType="begin"/>
      </w:r>
      <w:r>
        <w:instrText xml:space="preserve"> PAGEREF _Toc13900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_Toc18565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Theme="minorEastAsia" w:cstheme="minorEastAsia"/>
          <w:i w:val="0"/>
          <w:szCs w:val="21"/>
        </w:rPr>
        <w:t xml:space="preserve">2.2.1 </w:t>
      </w:r>
      <w:r>
        <w:rPr>
          <w:rFonts w:hint="eastAsia"/>
          <w:bCs w:val="0"/>
          <w:lang w:val="en-US" w:eastAsia="zh-CN"/>
        </w:rPr>
        <w:t>粮仓信息展示用例规约</w:t>
      </w:r>
      <w:r>
        <w:tab/>
      </w:r>
      <w:r>
        <w:fldChar w:fldCharType="begin"/>
      </w:r>
      <w:r>
        <w:instrText xml:space="preserve"> PAGEREF _Toc18565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_Toc8310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bCs w:val="0"/>
          <w:i w:val="0"/>
          <w:lang w:val="en-US" w:eastAsia="zh-CN"/>
        </w:rPr>
        <w:t xml:space="preserve">2.2.2 </w:t>
      </w:r>
      <w:r>
        <w:rPr>
          <w:rFonts w:hint="eastAsia"/>
          <w:bCs w:val="0"/>
          <w:lang w:val="en-US" w:eastAsia="zh-CN"/>
        </w:rPr>
        <w:t>高级筛选仓储货物用例规约</w:t>
      </w:r>
      <w:r>
        <w:tab/>
      </w:r>
      <w:r>
        <w:fldChar w:fldCharType="begin"/>
      </w:r>
      <w:r>
        <w:instrText xml:space="preserve"> PAGEREF _Toc8310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_Toc25090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2.2.3 </w:t>
      </w:r>
      <w:r>
        <w:rPr>
          <w:rFonts w:hint="eastAsia"/>
          <w:lang w:val="en-US" w:eastAsia="zh-CN"/>
        </w:rPr>
        <w:t>农场仓储信息排序用例规约</w:t>
      </w:r>
      <w:r>
        <w:tab/>
      </w:r>
      <w:r>
        <w:fldChar w:fldCharType="begin"/>
      </w:r>
      <w:r>
        <w:instrText xml:space="preserve"> PAGEREF _Toc25090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_Toc8631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2.2.4 </w:t>
      </w:r>
      <w:r>
        <w:rPr>
          <w:rFonts w:hint="eastAsia"/>
          <w:lang w:val="en-US" w:eastAsia="zh-CN"/>
        </w:rPr>
        <w:t>添加农场粮仓用例规约</w:t>
      </w:r>
      <w:r>
        <w:tab/>
      </w:r>
      <w:r>
        <w:fldChar w:fldCharType="begin"/>
      </w:r>
      <w:r>
        <w:instrText xml:space="preserve"> PAGEREF _Toc8631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_Toc29759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2.2.5 </w:t>
      </w:r>
      <w:r>
        <w:rPr>
          <w:rFonts w:hint="eastAsia"/>
          <w:lang w:val="en-US" w:eastAsia="zh-CN"/>
        </w:rPr>
        <w:t>仓储货物损耗和库存更新用例规约</w:t>
      </w:r>
      <w:r>
        <w:tab/>
      </w:r>
      <w:r>
        <w:fldChar w:fldCharType="begin"/>
      </w:r>
      <w:r>
        <w:instrText xml:space="preserve"> PAGEREF _Toc29759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_Toc11167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2.2.6 </w:t>
      </w:r>
      <w:r>
        <w:rPr>
          <w:rFonts w:hint="eastAsia"/>
          <w:lang w:val="en-US" w:eastAsia="zh-CN"/>
        </w:rPr>
        <w:t>查看仓储货物入库历史记录用例规约</w:t>
      </w:r>
      <w:r>
        <w:tab/>
      </w:r>
      <w:r>
        <w:fldChar w:fldCharType="begin"/>
      </w:r>
      <w:r>
        <w:instrText xml:space="preserve"> PAGEREF _Toc11167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_Toc3274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资产管理子系统需求分析</w:t>
      </w:r>
      <w:r>
        <w:tab/>
      </w:r>
      <w:r>
        <w:fldChar w:fldCharType="begin"/>
      </w:r>
      <w:r>
        <w:instrText xml:space="preserve"> PAGEREF _Toc3274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_Toc22234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2.3.1 </w:t>
      </w:r>
      <w:r>
        <w:rPr>
          <w:rFonts w:hint="eastAsia"/>
          <w:lang w:val="en-US" w:eastAsia="zh-CN"/>
        </w:rPr>
        <w:t>农场仓储信息展示用例规约</w:t>
      </w:r>
      <w:r>
        <w:tab/>
      </w:r>
      <w:r>
        <w:fldChar w:fldCharType="begin"/>
      </w:r>
      <w:r>
        <w:instrText xml:space="preserve"> PAGEREF _Toc22234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_Toc26019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2.3.2 </w:t>
      </w:r>
      <w:r>
        <w:rPr>
          <w:rFonts w:hint="eastAsia"/>
          <w:lang w:val="en-US" w:eastAsia="zh-CN"/>
        </w:rPr>
        <w:t>设备维护信息展示及添加设备维护记录用例规约</w:t>
      </w:r>
      <w:r>
        <w:tab/>
      </w:r>
      <w:r>
        <w:fldChar w:fldCharType="begin"/>
      </w:r>
      <w:r>
        <w:instrText xml:space="preserve"> PAGEREF _Toc26019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_Toc4423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2.3.3 </w:t>
      </w:r>
      <w:r>
        <w:rPr>
          <w:rFonts w:hint="eastAsia"/>
          <w:lang w:val="en-US" w:eastAsia="zh-CN"/>
        </w:rPr>
        <w:t>农场仓储信息更新用例规约</w:t>
      </w:r>
      <w:r>
        <w:tab/>
      </w:r>
      <w:r>
        <w:fldChar w:fldCharType="begin"/>
      </w:r>
      <w:r>
        <w:instrText xml:space="preserve"> PAGEREF _Toc4423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_Toc27022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农场管理子系统需求分析</w:t>
      </w:r>
      <w:r>
        <w:tab/>
      </w:r>
      <w:r>
        <w:fldChar w:fldCharType="begin"/>
      </w:r>
      <w:r>
        <w:instrText xml:space="preserve"> PAGEREF _Toc27022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_Toc26002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2.4.1 </w:t>
      </w:r>
      <w:r>
        <w:rPr>
          <w:rFonts w:hint="eastAsia"/>
          <w:bCs w:val="0"/>
          <w:lang w:val="en-US" w:eastAsia="zh-CN"/>
        </w:rPr>
        <w:t>查看农场可视化展示用例规约</w:t>
      </w:r>
      <w:r>
        <w:tab/>
      </w:r>
      <w:r>
        <w:fldChar w:fldCharType="begin"/>
      </w:r>
      <w:r>
        <w:instrText xml:space="preserve"> PAGEREF _Toc26002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_Toc24496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2.4.2 </w:t>
      </w:r>
      <w:r>
        <w:rPr>
          <w:rFonts w:hint="eastAsia"/>
          <w:lang w:val="en-US" w:eastAsia="zh-CN"/>
        </w:rPr>
        <w:t>切换可视化农场用例规约</w:t>
      </w:r>
      <w:r>
        <w:tab/>
      </w:r>
      <w:r>
        <w:fldChar w:fldCharType="begin"/>
      </w:r>
      <w:r>
        <w:instrText xml:space="preserve"> PAGEREF _Toc24496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_Toc28871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2.4.3 </w:t>
      </w:r>
      <w:r>
        <w:rPr>
          <w:rFonts w:hint="eastAsia"/>
          <w:lang w:val="en-US" w:eastAsia="zh-CN"/>
        </w:rPr>
        <w:t>查看田地列表用例规约</w:t>
      </w:r>
      <w:r>
        <w:tab/>
      </w:r>
      <w:r>
        <w:fldChar w:fldCharType="begin"/>
      </w:r>
      <w:r>
        <w:instrText xml:space="preserve"> PAGEREF _Toc28871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_Toc8539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2.4.4 </w:t>
      </w:r>
      <w:r>
        <w:rPr>
          <w:rFonts w:hint="eastAsia"/>
          <w:lang w:val="en-US" w:eastAsia="zh-CN"/>
        </w:rPr>
        <w:t>切换可视化田地（农场管理）用例规约</w:t>
      </w:r>
      <w:r>
        <w:tab/>
      </w:r>
      <w:r>
        <w:fldChar w:fldCharType="begin"/>
      </w:r>
      <w:r>
        <w:instrText xml:space="preserve"> PAGEREF _Toc8539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_Toc32136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2.4.5 </w:t>
      </w:r>
      <w:r>
        <w:rPr>
          <w:rFonts w:hint="eastAsia"/>
          <w:lang w:val="en-US" w:eastAsia="zh-CN"/>
        </w:rPr>
        <w:t>添加可视化田地用例规约</w:t>
      </w:r>
      <w:r>
        <w:tab/>
      </w:r>
      <w:r>
        <w:fldChar w:fldCharType="begin"/>
      </w:r>
      <w:r>
        <w:instrText xml:space="preserve"> PAGEREF _Toc32136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_Toc4854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2.4.6 </w:t>
      </w:r>
      <w:r>
        <w:rPr>
          <w:rFonts w:hint="eastAsia"/>
          <w:lang w:val="en-US" w:eastAsia="zh-CN"/>
        </w:rPr>
        <w:t>创建农场用例规约</w:t>
      </w:r>
      <w:r>
        <w:tab/>
      </w:r>
      <w:r>
        <w:fldChar w:fldCharType="begin"/>
      </w:r>
      <w:r>
        <w:instrText xml:space="preserve"> PAGEREF _Toc4854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_Toc14781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2.4.7 </w:t>
      </w:r>
      <w:r>
        <w:rPr>
          <w:rFonts w:hint="eastAsia"/>
          <w:lang w:val="en-US" w:eastAsia="zh-CN"/>
        </w:rPr>
        <w:t>修改农场用例规约</w:t>
      </w:r>
      <w:r>
        <w:tab/>
      </w:r>
      <w:r>
        <w:fldChar w:fldCharType="begin"/>
      </w:r>
      <w:r>
        <w:instrText xml:space="preserve"> PAGEREF _Toc14781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_Toc8546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田地管理子系统需求分析</w:t>
      </w:r>
      <w:r>
        <w:tab/>
      </w:r>
      <w:r>
        <w:fldChar w:fldCharType="begin"/>
      </w:r>
      <w:r>
        <w:instrText xml:space="preserve"> PAGEREF _Toc8546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_Toc25338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 </w:t>
      </w:r>
      <w:r>
        <w:rPr>
          <w:rFonts w:hint="eastAsia"/>
          <w:lang w:val="en-US" w:eastAsia="zh-CN"/>
        </w:rPr>
        <w:t>查看田地可视化展示用例规约</w:t>
      </w:r>
      <w:r>
        <w:tab/>
      </w:r>
      <w:r>
        <w:fldChar w:fldCharType="begin"/>
      </w:r>
      <w:r>
        <w:instrText xml:space="preserve"> PAGEREF _Toc25338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_Toc20299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2.5.2 </w:t>
      </w:r>
      <w:r>
        <w:rPr>
          <w:rFonts w:hint="eastAsia"/>
          <w:lang w:val="en-US" w:eastAsia="zh-CN"/>
        </w:rPr>
        <w:t>搜索田地（高级）用例规约</w:t>
      </w:r>
      <w:r>
        <w:tab/>
      </w:r>
      <w:r>
        <w:fldChar w:fldCharType="begin"/>
      </w:r>
      <w:r>
        <w:instrText xml:space="preserve"> PAGEREF _Toc20299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_Toc26358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2.5.3 </w:t>
      </w:r>
      <w:r>
        <w:rPr>
          <w:rFonts w:hint="eastAsia"/>
          <w:lang w:val="en-US" w:eastAsia="zh-CN"/>
        </w:rPr>
        <w:t>切换可视化田地（田地管理）用例规约</w:t>
      </w:r>
      <w:r>
        <w:tab/>
      </w:r>
      <w:r>
        <w:fldChar w:fldCharType="begin"/>
      </w:r>
      <w:r>
        <w:instrText xml:space="preserve"> PAGEREF _Toc26358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_Toc31307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2.5.4 </w:t>
      </w:r>
      <w:r>
        <w:rPr>
          <w:rFonts w:hint="eastAsia"/>
          <w:lang w:val="en-US" w:eastAsia="zh-CN"/>
        </w:rPr>
        <w:t>修改可视化田地用例规约</w:t>
      </w:r>
      <w:r>
        <w:tab/>
      </w:r>
      <w:r>
        <w:fldChar w:fldCharType="begin"/>
      </w:r>
      <w:r>
        <w:instrText xml:space="preserve"> PAGEREF _Toc31307 \h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_Toc8383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2.5.5 </w:t>
      </w:r>
      <w:r>
        <w:rPr>
          <w:rFonts w:hint="eastAsia"/>
          <w:lang w:val="en-US" w:eastAsia="zh-CN"/>
        </w:rPr>
        <w:t>查看多模式天气统计用例规约</w:t>
      </w:r>
      <w:r>
        <w:tab/>
      </w:r>
      <w:r>
        <w:fldChar w:fldCharType="begin"/>
      </w:r>
      <w:r>
        <w:instrText xml:space="preserve"> PAGEREF _Toc8383 \h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_Toc32192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2.5.6 </w:t>
      </w:r>
      <w:r>
        <w:rPr>
          <w:rFonts w:hint="eastAsia"/>
          <w:lang w:val="en-US" w:eastAsia="zh-CN"/>
        </w:rPr>
        <w:t>添加（智能匹配）种植活动用例规约</w:t>
      </w:r>
      <w:r>
        <w:tab/>
      </w:r>
      <w:r>
        <w:fldChar w:fldCharType="begin"/>
      </w:r>
      <w:r>
        <w:instrText xml:space="preserve"> PAGEREF _Toc32192 \h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_Toc24722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2.5.7 </w:t>
      </w:r>
      <w:r>
        <w:rPr>
          <w:rFonts w:hint="eastAsia"/>
          <w:lang w:val="en-US" w:eastAsia="zh-CN"/>
        </w:rPr>
        <w:t>查看农业事项用例规约</w:t>
      </w:r>
      <w:r>
        <w:tab/>
      </w:r>
      <w:r>
        <w:fldChar w:fldCharType="begin"/>
      </w:r>
      <w:r>
        <w:instrText xml:space="preserve"> PAGEREF _Toc24722 \h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_Toc18891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2.5.8 </w:t>
      </w:r>
      <w:r>
        <w:rPr>
          <w:rFonts w:hint="eastAsia"/>
          <w:lang w:val="en-US" w:eastAsia="zh-CN"/>
        </w:rPr>
        <w:t>添加农业事项用例规约</w:t>
      </w:r>
      <w:r>
        <w:tab/>
      </w:r>
      <w:r>
        <w:fldChar w:fldCharType="begin"/>
      </w:r>
      <w:r>
        <w:instrText xml:space="preserve"> PAGEREF _Toc18891 \h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_Toc7045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2.5.9 </w:t>
      </w:r>
      <w:r>
        <w:rPr>
          <w:rFonts w:hint="eastAsia"/>
          <w:lang w:val="en-US" w:eastAsia="zh-CN"/>
        </w:rPr>
        <w:t>处理农业事项（智能）用例规约</w:t>
      </w:r>
      <w:r>
        <w:tab/>
      </w:r>
      <w:r>
        <w:fldChar w:fldCharType="begin"/>
      </w:r>
      <w:r>
        <w:instrText xml:space="preserve"> PAGEREF _Toc7045 \h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_Toc30420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2.5.10 </w:t>
      </w:r>
      <w:r>
        <w:rPr>
          <w:rFonts w:hint="eastAsia"/>
          <w:lang w:val="en-US" w:eastAsia="zh-CN"/>
        </w:rPr>
        <w:t>记录处理方案用例规约</w:t>
      </w:r>
      <w:r>
        <w:tab/>
      </w:r>
      <w:r>
        <w:fldChar w:fldCharType="begin"/>
      </w:r>
      <w:r>
        <w:instrText xml:space="preserve"> PAGEREF _Toc30420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_Toc18786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2.5.11 </w:t>
      </w:r>
      <w:r>
        <w:rPr>
          <w:rFonts w:hint="eastAsia"/>
          <w:lang w:val="en-US" w:eastAsia="zh-CN"/>
        </w:rPr>
        <w:t>补充收获细节（智能）用例规约</w:t>
      </w:r>
      <w:r>
        <w:tab/>
      </w:r>
      <w:r>
        <w:fldChar w:fldCharType="begin"/>
      </w:r>
      <w:r>
        <w:instrText xml:space="preserve"> PAGEREF _Toc18786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_Toc25209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2.5.12 </w:t>
      </w:r>
      <w:r>
        <w:rPr>
          <w:rFonts w:hint="eastAsia"/>
          <w:lang w:val="en-US" w:eastAsia="zh-CN"/>
        </w:rPr>
        <w:t>添加收获记录用例规约</w:t>
      </w:r>
      <w:r>
        <w:tab/>
      </w:r>
      <w:r>
        <w:fldChar w:fldCharType="begin"/>
      </w:r>
      <w:r>
        <w:instrText xml:space="preserve"> PAGEREF _Toc25209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_Toc27230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2.5.13 </w:t>
      </w:r>
      <w:r>
        <w:rPr>
          <w:rFonts w:hint="eastAsia"/>
          <w:lang w:val="en-US" w:eastAsia="zh-CN"/>
        </w:rPr>
        <w:t>查看收获记录用例规约</w:t>
      </w:r>
      <w:r>
        <w:tab/>
      </w:r>
      <w:r>
        <w:fldChar w:fldCharType="begin"/>
      </w:r>
      <w:r>
        <w:instrText xml:space="preserve"> PAGEREF _Toc27230 \h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_Toc2279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2.5.14 </w:t>
      </w:r>
      <w:r>
        <w:rPr>
          <w:rFonts w:hint="eastAsia"/>
          <w:lang w:val="en-US" w:eastAsia="zh-CN"/>
        </w:rPr>
        <w:t>终结种植活动用例规约</w:t>
      </w:r>
      <w:r>
        <w:tab/>
      </w:r>
      <w:r>
        <w:fldChar w:fldCharType="begin"/>
      </w:r>
      <w:r>
        <w:instrText xml:space="preserve"> PAGEREF _Toc2279 \h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_Toc15253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2.5.15 </w:t>
      </w:r>
      <w:r>
        <w:rPr>
          <w:rFonts w:hint="eastAsia"/>
          <w:lang w:val="en-US" w:eastAsia="zh-CN"/>
        </w:rPr>
        <w:t>查看当前种植信息用例规约</w:t>
      </w:r>
      <w:r>
        <w:tab/>
      </w:r>
      <w:r>
        <w:fldChar w:fldCharType="begin"/>
      </w:r>
      <w:r>
        <w:instrText xml:space="preserve"> PAGEREF _Toc15253 \h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_Toc9693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2.5.16 </w:t>
      </w:r>
      <w:r>
        <w:rPr>
          <w:rFonts w:hint="eastAsia"/>
          <w:lang w:val="en-US" w:eastAsia="zh-CN"/>
        </w:rPr>
        <w:t>查看历史种植信息用例规约</w:t>
      </w:r>
      <w:r>
        <w:tab/>
      </w:r>
      <w:r>
        <w:fldChar w:fldCharType="begin"/>
      </w:r>
      <w:r>
        <w:instrText xml:space="preserve"> PAGEREF _Toc9693 \h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_Toc6267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Theme="minorEastAsia" w:cstheme="minorEastAsia"/>
          <w:i w:val="0"/>
          <w:szCs w:val="21"/>
        </w:rPr>
        <w:t xml:space="preserve">2.5.17 </w:t>
      </w:r>
      <w:r>
        <w:rPr>
          <w:rFonts w:hint="eastAsia"/>
          <w:bCs w:val="0"/>
          <w:lang w:val="en-US" w:eastAsia="zh-CN"/>
        </w:rPr>
        <w:t>查看农场热点事件词云图用例规约</w:t>
      </w:r>
      <w:r>
        <w:tab/>
      </w:r>
      <w:r>
        <w:fldChar w:fldCharType="begin"/>
      </w:r>
      <w:r>
        <w:instrText xml:space="preserve"> PAGEREF _Toc6267 \h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_Toc17137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>信息统计子系统需求分析</w:t>
      </w:r>
      <w:r>
        <w:tab/>
      </w:r>
      <w:r>
        <w:fldChar w:fldCharType="begin"/>
      </w:r>
      <w:r>
        <w:instrText xml:space="preserve"> PAGEREF _Toc17137 \h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_Toc14484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Theme="minorEastAsia" w:cstheme="minorEastAsia"/>
          <w:i w:val="0"/>
          <w:szCs w:val="21"/>
        </w:rPr>
        <w:t xml:space="preserve">2.6.1 </w:t>
      </w:r>
      <w:r>
        <w:rPr>
          <w:rFonts w:hint="eastAsia"/>
          <w:bCs w:val="0"/>
          <w:lang w:val="en-US" w:eastAsia="zh-CN"/>
        </w:rPr>
        <w:t>查看农场分布热力图用例规约</w:t>
      </w:r>
      <w:r>
        <w:tab/>
      </w:r>
      <w:r>
        <w:fldChar w:fldCharType="begin"/>
      </w:r>
      <w:r>
        <w:instrText xml:space="preserve"> PAGEREF _Toc14484 \h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_Toc17610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Theme="minorEastAsia" w:cstheme="minorEastAsia"/>
          <w:i w:val="0"/>
          <w:szCs w:val="21"/>
        </w:rPr>
        <w:t xml:space="preserve">2.6.2 </w:t>
      </w:r>
      <w:r>
        <w:rPr>
          <w:rFonts w:hint="eastAsia"/>
          <w:bCs w:val="0"/>
          <w:lang w:val="en-US" w:eastAsia="zh-CN"/>
        </w:rPr>
        <w:t>查看商品销量排行榜用例规约</w:t>
      </w:r>
      <w:r>
        <w:tab/>
      </w:r>
      <w:r>
        <w:fldChar w:fldCharType="begin"/>
      </w:r>
      <w:r>
        <w:instrText xml:space="preserve"> PAGEREF _Toc17610 \h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_Toc13366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Theme="minorEastAsia" w:cstheme="minorEastAsia"/>
          <w:i w:val="0"/>
          <w:szCs w:val="21"/>
        </w:rPr>
        <w:t xml:space="preserve">2.6.3 </w:t>
      </w:r>
      <w:r>
        <w:rPr>
          <w:rFonts w:hint="eastAsia"/>
          <w:bCs w:val="0"/>
          <w:lang w:val="en-US" w:eastAsia="zh-CN"/>
        </w:rPr>
        <w:t>查看订单统计双柱形图用例规约</w:t>
      </w:r>
      <w:r>
        <w:tab/>
      </w:r>
      <w:r>
        <w:fldChar w:fldCharType="begin"/>
      </w:r>
      <w:r>
        <w:instrText xml:space="preserve"> PAGEREF _Toc13366 \h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_Toc22387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Theme="minorEastAsia" w:cstheme="minorEastAsia"/>
          <w:i w:val="0"/>
          <w:szCs w:val="21"/>
        </w:rPr>
        <w:t xml:space="preserve">2.6.4 </w:t>
      </w:r>
      <w:r>
        <w:rPr>
          <w:rFonts w:hint="eastAsia"/>
          <w:bCs w:val="0"/>
          <w:lang w:val="en-US" w:eastAsia="zh-CN"/>
        </w:rPr>
        <w:t>查看商品销售饼状图用例规约</w:t>
      </w:r>
      <w:r>
        <w:tab/>
      </w:r>
      <w:r>
        <w:fldChar w:fldCharType="begin"/>
      </w:r>
      <w:r>
        <w:instrText xml:space="preserve"> PAGEREF _Toc22387 \h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4"/>
        <w:tabs>
          <w:tab w:val="right" w:leader="dot" w:pos="9354"/>
        </w:tabs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begin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instrText xml:space="preserve"> HYPERLINK \l _Toc20522 </w:instrText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separate"/>
      </w:r>
      <w:r>
        <w:rPr>
          <w:rFonts w:hint="default" w:ascii="Arial" w:hAnsi="Arial" w:eastAsia="黑体"/>
          <w:i w:val="0"/>
        </w:rPr>
        <w:t xml:space="preserve">3. </w:t>
      </w:r>
      <w:r>
        <w:t>附录A.图表索引</w:t>
      </w:r>
      <w:r>
        <w:tab/>
      </w:r>
      <w:r>
        <w:fldChar w:fldCharType="begin"/>
      </w:r>
      <w:r>
        <w:instrText xml:space="preserve"> PAGEREF _Toc20522 \h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44"/>
        <w:ind w:firstLine="0" w:firstLineChars="0"/>
        <w:jc w:val="left"/>
        <w:rPr>
          <w:rFonts w:hint="eastAsia" w:hAnsi="Times New Roman" w:asciiTheme="minorHAnsi" w:eastAsiaTheme="minorHAnsi" w:cstheme="minorBidi"/>
          <w:b w:val="0"/>
          <w:bCs w:val="0"/>
          <w:i w:val="0"/>
          <w:iCs w:val="0"/>
          <w:caps w:val="0"/>
          <w:kern w:val="2"/>
          <w:sz w:val="20"/>
          <w:szCs w:val="20"/>
          <w:lang w:val="en-US" w:eastAsia="zh-CN" w:bidi="ar-SA"/>
        </w:rPr>
        <w:sectPr>
          <w:footerReference r:id="rId11" w:type="default"/>
          <w:pgSz w:w="11906" w:h="16838"/>
          <w:pgMar w:top="1134" w:right="1134" w:bottom="851" w:left="1418" w:header="851" w:footer="851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 w:hAnsi="Times New Roman" w:asciiTheme="minorHAnsi" w:eastAsiaTheme="minorHAnsi" w:cstheme="minorBidi"/>
          <w:bCs w:val="0"/>
          <w:i w:val="0"/>
          <w:iCs w:val="0"/>
          <w:caps w:val="0"/>
          <w:kern w:val="2"/>
          <w:szCs w:val="20"/>
          <w:lang w:val="en-US" w:eastAsia="zh-CN" w:bidi="ar-SA"/>
        </w:rPr>
        <w:fldChar w:fldCharType="end"/>
      </w:r>
    </w:p>
    <w:p>
      <w:pPr>
        <w:pStyle w:val="2"/>
      </w:pPr>
      <w:bookmarkStart w:id="0" w:name="_Toc113128851"/>
      <w:bookmarkStart w:id="1" w:name="_Toc6638"/>
      <w:bookmarkStart w:id="2" w:name="_Toc113128879"/>
      <w:r>
        <w:rPr>
          <w:rFonts w:hint="eastAsia"/>
          <w:lang w:val="en-US" w:eastAsia="zh-CN"/>
        </w:rPr>
        <w:t>阡陌农业管理</w:t>
      </w:r>
      <w:r>
        <w:rPr>
          <w:rFonts w:hint="eastAsia"/>
        </w:rPr>
        <w:t>系统需求概述</w:t>
      </w:r>
      <w:bookmarkEnd w:id="0"/>
      <w:bookmarkEnd w:id="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阡陌农业管理系统旨在实现智慧农业管理，通过数据化管理、精准农业、农业供应链管理，使得农业生产实现数字化、智能化、精准化。员工端，包含了农场管理、田地管理、资产管理、粮仓管理、信息统计</w:t>
      </w:r>
      <w:r>
        <w:rPr>
          <w:rFonts w:hint="eastAsia"/>
          <w:highlight w:val="red"/>
          <w:lang w:val="en-US" w:eastAsia="zh-CN"/>
        </w:rPr>
        <w:t>【统计需要改or删】</w:t>
      </w:r>
      <w:r>
        <w:rPr>
          <w:rFonts w:hint="eastAsia"/>
          <w:lang w:val="en-US" w:eastAsia="zh-CN"/>
        </w:rPr>
        <w:t>等功能，销售部与科技部员工协作完成选址、种植、收获、储藏、统计的一系列过程。</w:t>
      </w:r>
    </w:p>
    <w:p>
      <w:pPr>
        <w:ind w:firstLine="420"/>
      </w:pPr>
      <w:r>
        <w:t>本系统的功能性需求和非功能性需求具体说明如下。</w:t>
      </w:r>
    </w:p>
    <w:p>
      <w:pPr>
        <w:pStyle w:val="3"/>
      </w:pPr>
      <w:bookmarkStart w:id="3" w:name="_Toc113128852"/>
      <w:bookmarkStart w:id="4" w:name="_Toc994"/>
      <w:r>
        <w:rPr>
          <w:rFonts w:hint="eastAsia"/>
        </w:rPr>
        <w:t>系统功能性需求</w:t>
      </w:r>
      <w:bookmarkEnd w:id="3"/>
      <w:bookmarkEnd w:id="4"/>
    </w:p>
    <w:p>
      <w:pPr>
        <w:ind w:firstLine="420"/>
      </w:pPr>
      <w:r>
        <w:t>本系统在使用过程中，有以下的功能需求，详细说明如下。</w:t>
      </w:r>
    </w:p>
    <w:p>
      <w:pPr>
        <w:pStyle w:val="4"/>
        <w:rPr>
          <w:rFonts w:hint="default"/>
          <w:lang w:val="en-US" w:eastAsia="zh-CN"/>
        </w:rPr>
      </w:pPr>
      <w:bookmarkStart w:id="5" w:name="_Toc9289"/>
      <w:r>
        <w:rPr>
          <w:rFonts w:hint="eastAsia"/>
          <w:lang w:val="en-US" w:eastAsia="zh-CN"/>
        </w:rPr>
        <w:t>员工登录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员工根据预先设定好的账号与密码进行登录，登陆时系统根据员工输入的账号自动判断员工所属部门，显示相应页面。</w:t>
      </w:r>
    </w:p>
    <w:p>
      <w:pPr>
        <w:pStyle w:val="4"/>
        <w:rPr>
          <w:rFonts w:hint="default"/>
          <w:lang w:val="en-US" w:eastAsia="zh-CN"/>
        </w:rPr>
      </w:pPr>
      <w:bookmarkStart w:id="6" w:name="_Toc15038"/>
      <w:r>
        <w:rPr>
          <w:rFonts w:hint="eastAsia"/>
          <w:lang w:val="en-US" w:eastAsia="zh-CN"/>
        </w:rPr>
        <w:t>员工个人信息展示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员工登录后，可以查看个人信息，包含了姓名、部门等有关信息。</w:t>
      </w:r>
    </w:p>
    <w:p>
      <w:pPr>
        <w:pStyle w:val="4"/>
        <w:rPr>
          <w:rFonts w:hint="default"/>
          <w:lang w:val="en-US" w:eastAsia="zh-CN"/>
        </w:rPr>
      </w:pPr>
      <w:bookmarkStart w:id="7" w:name="_Toc6416"/>
      <w:r>
        <w:rPr>
          <w:rFonts w:hint="eastAsia"/>
          <w:lang w:val="en-US" w:eastAsia="zh-CN"/>
        </w:rPr>
        <w:t>所有农场的可视化展示</w:t>
      </w:r>
      <w:bookmarkEnd w:id="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员工可以在可视化地图中查看所有农场的地理分布与名称。</w:t>
      </w:r>
    </w:p>
    <w:p>
      <w:pPr>
        <w:pStyle w:val="4"/>
        <w:rPr>
          <w:rFonts w:hint="default"/>
          <w:lang w:val="en-US" w:eastAsia="zh-CN"/>
        </w:rPr>
      </w:pPr>
      <w:bookmarkStart w:id="8" w:name="_Toc16120"/>
      <w:r>
        <w:rPr>
          <w:rFonts w:hint="eastAsia"/>
          <w:lang w:val="en-US" w:eastAsia="zh-CN"/>
        </w:rPr>
        <w:t>农场的查看、创建、修改、切换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员工可以通过选项卡切换、地图中直接点击这两种方法，切换到相应农场查看具体信息，并可以对农场的名称、地址等进行修改。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同时，农场还可以通过输入文字或在地图中移动选择，实现农场的创建。</w:t>
      </w:r>
    </w:p>
    <w:p>
      <w:pPr>
        <w:pStyle w:val="4"/>
        <w:rPr>
          <w:rFonts w:hint="default"/>
          <w:lang w:val="en-US" w:eastAsia="zh-CN"/>
        </w:rPr>
      </w:pPr>
      <w:bookmarkStart w:id="9" w:name="_Toc22744"/>
      <w:r>
        <w:rPr>
          <w:rFonts w:hint="eastAsia"/>
          <w:lang w:val="en-US" w:eastAsia="zh-CN"/>
        </w:rPr>
        <w:t>田地的可视化展示、切换与排序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员工可以在选择某一农场后，在地图中可以查看每一块农田的区域范围，以及农田的土壤条件、种植作物等信息。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员工在地图中，直接点击某一块农田；或是在农田列表中选择某一块农田，均可实现农田的切换，可以跳转到新页面查看其他农田的详细信息。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员工可以对某一农场的田地按照不同维度进行排序查看。</w:t>
      </w:r>
    </w:p>
    <w:p>
      <w:pPr>
        <w:pStyle w:val="4"/>
        <w:rPr>
          <w:rFonts w:hint="default"/>
          <w:lang w:val="en-US" w:eastAsia="zh-CN"/>
        </w:rPr>
      </w:pPr>
      <w:bookmarkStart w:id="10" w:name="_Toc15843"/>
      <w:r>
        <w:rPr>
          <w:rFonts w:hint="eastAsia"/>
          <w:lang w:val="en-US" w:eastAsia="zh-CN"/>
        </w:rPr>
        <w:t>田地的可视化添加、修改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员工可以为农场可视化添加田地，即在农场附近区域，框选一个四边形，并补充土壤条件等信息，实现新田地的规划与新建。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员工可以修改田地的名称、土壤条件等信息。</w:t>
      </w:r>
    </w:p>
    <w:p>
      <w:pPr>
        <w:pStyle w:val="4"/>
        <w:rPr>
          <w:rFonts w:hint="default"/>
          <w:lang w:val="en-US" w:eastAsia="zh-CN"/>
        </w:rPr>
      </w:pPr>
      <w:bookmarkStart w:id="11" w:name="_Toc13934"/>
      <w:r>
        <w:rPr>
          <w:rFonts w:hint="eastAsia"/>
          <w:lang w:val="en-US" w:eastAsia="zh-CN"/>
        </w:rPr>
        <w:t>田地的高级搜索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员工可以根据农场、田地、土壤、作物、状态等多维度信息，对农场的田地进行筛选，实现田地的精准管理。</w:t>
      </w:r>
    </w:p>
    <w:p>
      <w:pPr>
        <w:pStyle w:val="4"/>
        <w:rPr>
          <w:rFonts w:hint="default"/>
          <w:lang w:val="en-US" w:eastAsia="zh-CN"/>
        </w:rPr>
      </w:pPr>
      <w:bookmarkStart w:id="12" w:name="_Toc22201"/>
      <w:r>
        <w:rPr>
          <w:rFonts w:hint="eastAsia"/>
          <w:lang w:val="en-US" w:eastAsia="zh-CN"/>
        </w:rPr>
        <w:t>天气信息的多模式统计与展示</w:t>
      </w:r>
      <w:bookmarkEnd w:id="1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通过折线图、柱状图的方式，系统可视化展现出农场最近一年/最近一季度/最近半年/最近一年的天气情况，便于员工对天气对于种植情况的影响进行综合分析。</w:t>
      </w:r>
    </w:p>
    <w:p>
      <w:pPr>
        <w:pStyle w:val="4"/>
        <w:rPr>
          <w:rFonts w:hint="default"/>
          <w:lang w:val="en-US" w:eastAsia="zh-CN"/>
        </w:rPr>
      </w:pPr>
      <w:bookmarkStart w:id="13" w:name="_Toc5440"/>
      <w:r>
        <w:rPr>
          <w:rFonts w:hint="eastAsia"/>
          <w:lang w:val="en-US" w:eastAsia="zh-CN"/>
        </w:rPr>
        <w:t>智能匹配与添加、终结种植活动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系统可以根据土壤类型、土壤pH等信息，智能推荐最适合种植的作物，科技部员工可以选择推荐的作物/其他的作物/自定义的作物进行种植。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在农田的所有事项都已解决之后，科技部员工可以选择终结本次种植活动。</w:t>
      </w:r>
    </w:p>
    <w:p>
      <w:pPr>
        <w:pStyle w:val="4"/>
        <w:rPr>
          <w:rFonts w:hint="default"/>
          <w:lang w:val="en-US" w:eastAsia="zh-CN"/>
        </w:rPr>
      </w:pPr>
      <w:bookmarkStart w:id="14" w:name="_Toc996"/>
      <w:r>
        <w:rPr>
          <w:rFonts w:hint="eastAsia"/>
          <w:lang w:val="en-US" w:eastAsia="zh-CN"/>
        </w:rPr>
        <w:t>田地待解决事项的添加、查看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科技部员工可以添加田地的待解决事项，如待浇水、待施肥等。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各种事项会按照事项所处的状态，用不同颜色的标签展示出来。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在每次种植活动开始后，系统会自动弹出待种植事项，无需手动添加。</w:t>
      </w:r>
    </w:p>
    <w:p>
      <w:pPr>
        <w:pStyle w:val="4"/>
        <w:rPr>
          <w:rFonts w:hint="default"/>
          <w:lang w:val="en-US" w:eastAsia="zh-CN"/>
        </w:rPr>
      </w:pPr>
      <w:bookmarkStart w:id="15" w:name="_Toc24572"/>
      <w:r>
        <w:rPr>
          <w:rFonts w:hint="eastAsia"/>
          <w:lang w:val="en-US" w:eastAsia="zh-CN"/>
        </w:rPr>
        <w:t>田地事项解决中的智能方案匹配</w:t>
      </w:r>
      <w:bookmarkEnd w:id="1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系统会根据田地事项的类型、种植作物类型，智能推荐合适的设备或者消耗物，如待种植事项，会自动匹配要种植的作物的种子、以及所有播种机，方便科技部员工进行选择。</w:t>
      </w:r>
    </w:p>
    <w:p>
      <w:pPr>
        <w:pStyle w:val="4"/>
        <w:rPr>
          <w:rFonts w:hint="default"/>
          <w:lang w:val="en-US" w:eastAsia="zh-CN"/>
        </w:rPr>
      </w:pPr>
      <w:bookmarkStart w:id="16" w:name="_Toc8092"/>
      <w:r>
        <w:rPr>
          <w:rFonts w:hint="eastAsia"/>
          <w:lang w:val="en-US" w:eastAsia="zh-CN"/>
        </w:rPr>
        <w:t>田地事项已解决的补充信息添加</w:t>
      </w:r>
      <w:bookmarkEnd w:id="16"/>
    </w:p>
    <w:p>
      <w:p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科技部员工在解决完一个事项后，可以补充添加解决事项的细节，以及使用消耗物的含量等信息，便于实现全程可追溯的精细化管理。</w:t>
      </w:r>
    </w:p>
    <w:p>
      <w:pPr>
        <w:pStyle w:val="4"/>
        <w:rPr>
          <w:rFonts w:hint="default"/>
          <w:lang w:val="en-US" w:eastAsia="zh-CN"/>
        </w:rPr>
      </w:pPr>
      <w:bookmarkStart w:id="17" w:name="_Toc16688"/>
      <w:r>
        <w:rPr>
          <w:rFonts w:hint="eastAsia"/>
          <w:lang w:val="en-US" w:eastAsia="zh-CN"/>
        </w:rPr>
        <w:t>田地收获信息的仓库智能匹配、添加、展示</w:t>
      </w:r>
      <w:bookmarkEnd w:id="17"/>
    </w:p>
    <w:p>
      <w:p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在科技部员工填写本次收获详情时，系统会智能匹配该农场目前存储着该种等级的此类作物的仓库，帮助员工更好地规划仓储方案。员工可以添加不同等级的此类作物的质量，与存储的位置等信息。</w:t>
      </w:r>
    </w:p>
    <w:p>
      <w:p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在员工填写收获信息后，收获的详细信息会在页面的收获历史中进行展示。</w:t>
      </w:r>
    </w:p>
    <w:p>
      <w:pPr>
        <w:pStyle w:val="4"/>
        <w:rPr>
          <w:rFonts w:hint="default"/>
          <w:lang w:val="en-US" w:eastAsia="zh-CN"/>
        </w:rPr>
      </w:pPr>
      <w:bookmarkStart w:id="18" w:name="_Toc26247"/>
      <w:r>
        <w:rPr>
          <w:rFonts w:hint="eastAsia"/>
          <w:lang w:val="en-US" w:eastAsia="zh-CN"/>
        </w:rPr>
        <w:t>田地的本次与历史种植信息展示</w:t>
      </w:r>
      <w:bookmarkEnd w:id="18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在员工选择好此块农田种植的作物后，田地状态自动变更为占有，作物变更为所选择的作物，并可在页面的作物详情中查看相应信息。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员工也可以查看此块田地的历史种植信息。</w:t>
      </w:r>
    </w:p>
    <w:p>
      <w:pPr>
        <w:pStyle w:val="4"/>
        <w:rPr>
          <w:rFonts w:hint="default"/>
          <w:lang w:val="en-US" w:eastAsia="zh-CN"/>
        </w:rPr>
      </w:pPr>
      <w:bookmarkStart w:id="19" w:name="_Toc5623"/>
      <w:r>
        <w:rPr>
          <w:rFonts w:hint="eastAsia"/>
          <w:lang w:val="en-US" w:eastAsia="zh-CN"/>
        </w:rPr>
        <w:t>消耗物信息的展示、添加、编辑</w:t>
      </w:r>
      <w:bookmarkEnd w:id="19"/>
    </w:p>
    <w:p>
      <w:pPr>
        <w:bidi w:val="0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系统会按农场，将消耗物分为种子、化肥、农药三个类别来呈现。员工可以对消耗物进行新增、编辑等操作。</w:t>
      </w:r>
    </w:p>
    <w:p>
      <w:pPr>
        <w:pStyle w:val="4"/>
        <w:rPr>
          <w:rFonts w:hint="default"/>
          <w:lang w:val="en-US" w:eastAsia="zh-CN"/>
        </w:rPr>
      </w:pPr>
      <w:bookmarkStart w:id="20" w:name="_Toc12344"/>
      <w:r>
        <w:rPr>
          <w:rFonts w:hint="eastAsia"/>
          <w:lang w:val="en-US" w:eastAsia="zh-CN"/>
        </w:rPr>
        <w:t>设备信息的展示、添加、编辑</w:t>
      </w:r>
      <w:bookmarkEnd w:id="20"/>
    </w:p>
    <w:p>
      <w:pPr>
        <w:bidi w:val="0"/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系统会按农场，展现设备信息、设备使用状态等。员工可以对设备进行新增、编辑等操作。</w:t>
      </w:r>
    </w:p>
    <w:p>
      <w:pPr>
        <w:pStyle w:val="4"/>
        <w:rPr>
          <w:rFonts w:hint="default"/>
          <w:lang w:val="en-US" w:eastAsia="zh-CN"/>
        </w:rPr>
      </w:pPr>
      <w:bookmarkStart w:id="21" w:name="_Toc4850"/>
      <w:r>
        <w:rPr>
          <w:rFonts w:hint="eastAsia"/>
          <w:lang w:val="en-US" w:eastAsia="zh-CN"/>
        </w:rPr>
        <w:t>设备的维修记录查看、添加</w:t>
      </w:r>
      <w:bookmarkEnd w:id="21"/>
    </w:p>
    <w:p>
      <w:pPr>
        <w:bidi w:val="0"/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员工可以对设备进行维修，并添加维修的详细信息。</w:t>
      </w:r>
    </w:p>
    <w:p>
      <w:pPr>
        <w:bidi w:val="0"/>
        <w:rPr>
          <w:rFonts w:hint="default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员工还可以查看设备的历史维修信息。</w:t>
      </w:r>
    </w:p>
    <w:p>
      <w:pPr>
        <w:pStyle w:val="4"/>
        <w:rPr>
          <w:rFonts w:hint="default"/>
          <w:lang w:val="en-US" w:eastAsia="zh-CN"/>
        </w:rPr>
      </w:pPr>
      <w:bookmarkStart w:id="22" w:name="_Toc5311"/>
      <w:r>
        <w:rPr>
          <w:rFonts w:hint="eastAsia"/>
          <w:lang w:val="en-US" w:eastAsia="zh-CN"/>
        </w:rPr>
        <w:t>仓储货物的高级筛选</w:t>
      </w:r>
      <w:bookmarkEnd w:id="22"/>
    </w:p>
    <w:p>
      <w:pPr>
        <w:bidi w:val="0"/>
        <w:rPr>
          <w:rFonts w:hint="default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员工可以根据农场、仓库、货物种类、货物等级等信息，对货物进行筛选与查看。</w:t>
      </w:r>
    </w:p>
    <w:p>
      <w:pPr>
        <w:pStyle w:val="4"/>
        <w:rPr>
          <w:rFonts w:hint="default"/>
          <w:lang w:val="en-US" w:eastAsia="zh-CN"/>
        </w:rPr>
      </w:pPr>
      <w:bookmarkStart w:id="23" w:name="_Toc5660"/>
      <w:r>
        <w:rPr>
          <w:rFonts w:hint="eastAsia"/>
          <w:lang w:val="en-US" w:eastAsia="zh-CN"/>
        </w:rPr>
        <w:t>农场的仓储信息展示</w:t>
      </w:r>
      <w:bookmarkEnd w:id="2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系统会按照不同农场、不同仓库，对仓储信息进行展示，包含了库存量，上架量，（现存货物的）最早收获时间等信息。</w:t>
      </w:r>
    </w:p>
    <w:p>
      <w:pPr>
        <w:pStyle w:val="4"/>
        <w:rPr>
          <w:rFonts w:hint="default"/>
          <w:lang w:val="en-US" w:eastAsia="zh-CN"/>
        </w:rPr>
      </w:pPr>
      <w:bookmarkStart w:id="24" w:name="_Toc12202"/>
      <w:r>
        <w:rPr>
          <w:rFonts w:hint="eastAsia"/>
          <w:lang w:val="en-US" w:eastAsia="zh-CN"/>
        </w:rPr>
        <w:t>农场的粮仓添加</w:t>
      </w:r>
      <w:bookmarkEnd w:id="24"/>
    </w:p>
    <w:p>
      <w:pPr>
        <w:bidi w:val="0"/>
        <w:rPr>
          <w:rFonts w:hint="default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员工可以在现有农场中添加新的粮仓。</w:t>
      </w:r>
    </w:p>
    <w:p>
      <w:pPr>
        <w:pStyle w:val="4"/>
        <w:rPr>
          <w:rFonts w:hint="default"/>
          <w:lang w:val="en-US" w:eastAsia="zh-CN"/>
        </w:rPr>
      </w:pPr>
      <w:bookmarkStart w:id="25" w:name="_Toc13376"/>
      <w:r>
        <w:rPr>
          <w:rFonts w:hint="eastAsia"/>
          <w:lang w:val="en-US" w:eastAsia="zh-CN"/>
        </w:rPr>
        <w:t>仓储货物的损耗</w:t>
      </w:r>
      <w:bookmarkEnd w:id="2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员工可以编辑仓储物的总量、上架量。</w:t>
      </w:r>
    </w:p>
    <w:p>
      <w:pPr>
        <w:pStyle w:val="4"/>
        <w:rPr>
          <w:rFonts w:hint="default"/>
          <w:lang w:val="en-US" w:eastAsia="zh-CN"/>
        </w:rPr>
      </w:pPr>
      <w:bookmarkStart w:id="26" w:name="_Toc29739"/>
      <w:r>
        <w:rPr>
          <w:rFonts w:hint="eastAsia"/>
          <w:lang w:val="en-US" w:eastAsia="zh-CN"/>
        </w:rPr>
        <w:t>仓储货物的入库历史记录查看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员工可以查看仓储物的入库历史，便于规划售卖方案。</w:t>
      </w:r>
    </w:p>
    <w:p>
      <w:pPr>
        <w:pStyle w:val="4"/>
        <w:rPr>
          <w:rFonts w:hint="default"/>
          <w:lang w:val="en-US" w:eastAsia="zh-CN"/>
        </w:rPr>
      </w:pPr>
      <w:bookmarkStart w:id="27" w:name="_Toc18199"/>
      <w:r>
        <w:rPr>
          <w:rFonts w:hint="eastAsia"/>
          <w:lang w:val="en-US" w:eastAsia="zh-CN"/>
        </w:rPr>
        <w:t>农场热点事件的词云图展示、模式切换</w:t>
      </w:r>
      <w:bookmarkEnd w:id="2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农场一段时间内出现的待解决事项，会以词云图的方式可视化呈现，便于员工更好地预防紧急事项的发生。</w:t>
      </w:r>
    </w:p>
    <w:p>
      <w:pPr>
        <w:pStyle w:val="4"/>
        <w:rPr>
          <w:rFonts w:hint="eastAsia"/>
          <w:lang w:val="en-US" w:eastAsia="zh-CN"/>
        </w:rPr>
      </w:pPr>
      <w:bookmarkStart w:id="28" w:name="_Toc25400"/>
      <w:r>
        <w:rPr>
          <w:rFonts w:hint="eastAsia"/>
          <w:lang w:val="en-US" w:eastAsia="zh-CN"/>
        </w:rPr>
        <w:t>农场分布热力图展示</w:t>
      </w:r>
      <w:bookmarkEnd w:id="2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农场的分布会以热力图的形式呈现，便于规划下一步的农场选址。</w:t>
      </w:r>
    </w:p>
    <w:p>
      <w:pPr>
        <w:pStyle w:val="4"/>
        <w:rPr>
          <w:rFonts w:hint="default"/>
          <w:lang w:val="en-US" w:eastAsia="zh-CN"/>
        </w:rPr>
      </w:pPr>
      <w:bookmarkStart w:id="29" w:name="_Toc10584"/>
      <w:r>
        <w:rPr>
          <w:rFonts w:hint="eastAsia"/>
          <w:lang w:val="en-US" w:eastAsia="zh-CN"/>
        </w:rPr>
        <w:t>作物销量排行榜展示</w:t>
      </w:r>
      <w:bookmarkEnd w:id="2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作物的销售量的前十名会以排行榜的形式展示出来，便于规划下一步的作物选择。</w:t>
      </w:r>
    </w:p>
    <w:p>
      <w:pPr>
        <w:pStyle w:val="4"/>
        <w:rPr>
          <w:rFonts w:hint="eastAsia"/>
          <w:lang w:val="en-US" w:eastAsia="zh-CN"/>
        </w:rPr>
      </w:pPr>
      <w:bookmarkStart w:id="30" w:name="_Toc15328"/>
      <w:r>
        <w:rPr>
          <w:rFonts w:hint="eastAsia"/>
          <w:lang w:val="en-US" w:eastAsia="zh-CN"/>
        </w:rPr>
        <w:t>订单统计双柱形图展示</w:t>
      </w:r>
      <w:bookmarkEnd w:id="3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订单每周的新增数目与售后订单的数目会以双柱形图形式呈现，便于直观展示订单的变化情况，并监控产品的满意度，为提升顾客满意度与产品销量提供参考。</w:t>
      </w:r>
    </w:p>
    <w:p>
      <w:pPr>
        <w:pStyle w:val="4"/>
        <w:rPr>
          <w:rFonts w:hint="eastAsia"/>
          <w:lang w:val="en-US" w:eastAsia="zh-CN"/>
        </w:rPr>
      </w:pPr>
      <w:bookmarkStart w:id="31" w:name="_Toc30782"/>
      <w:r>
        <w:rPr>
          <w:rFonts w:hint="eastAsia"/>
          <w:lang w:val="en-US" w:eastAsia="zh-CN"/>
        </w:rPr>
        <w:t>商品销售饼状图展示</w:t>
      </w:r>
      <w:bookmarkEnd w:id="3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一段时间内商品销售的特级、一级、二级的比例会用饼状图的形式呈现，便于更好地掌握客户群体的定位，进而适时调整种植策略。</w:t>
      </w:r>
    </w:p>
    <w:p>
      <w:pPr>
        <w:pStyle w:val="3"/>
      </w:pPr>
      <w:bookmarkStart w:id="32" w:name="_Toc113128873"/>
      <w:bookmarkStart w:id="33" w:name="_Toc16180"/>
      <w:r>
        <w:rPr>
          <w:rFonts w:hint="eastAsia"/>
        </w:rPr>
        <w:t>系统非功能性需求</w:t>
      </w:r>
      <w:bookmarkEnd w:id="32"/>
      <w:bookmarkEnd w:id="33"/>
    </w:p>
    <w:p>
      <w:pPr>
        <w:ind w:firstLine="420"/>
      </w:pPr>
      <w:r>
        <w:t>本系统在使用过程中，存在非功能性需求，包括</w:t>
      </w:r>
      <w:r>
        <w:rPr>
          <w:rFonts w:hint="eastAsia"/>
          <w:lang w:val="en-US" w:eastAsia="zh-CN"/>
        </w:rPr>
        <w:t>智能型需求，</w:t>
      </w:r>
      <w:r>
        <w:t>安全性需求，易使用性需求以及可维护性需求，具体说明如下。</w:t>
      </w:r>
    </w:p>
    <w:p>
      <w:pPr>
        <w:pStyle w:val="4"/>
      </w:pPr>
      <w:bookmarkStart w:id="34" w:name="_Toc11859"/>
      <w:r>
        <w:rPr>
          <w:rFonts w:hint="eastAsia"/>
          <w:lang w:val="en-US" w:eastAsia="zh-CN"/>
        </w:rPr>
        <w:t>智能</w:t>
      </w:r>
      <w:r>
        <w:t>性需求</w:t>
      </w:r>
      <w:bookmarkEnd w:id="34"/>
    </w:p>
    <w:p>
      <w:pPr>
        <w:ind w:firstLine="420"/>
        <w:rPr>
          <w:rFonts w:hint="default" w:eastAsia="宋体"/>
          <w:lang w:val="en-US" w:eastAsia="zh-CN"/>
        </w:rPr>
      </w:pPr>
      <w:r>
        <w:t>系统</w:t>
      </w:r>
      <w:r>
        <w:rPr>
          <w:rFonts w:hint="eastAsia"/>
          <w:lang w:val="en-US" w:eastAsia="zh-CN"/>
        </w:rPr>
        <w:t>在多个环节设计了智能推荐的算法，如</w:t>
      </w:r>
      <w:r>
        <w:t>智能推荐作物、智能添加事项、智能归入仓库</w:t>
      </w:r>
      <w:r>
        <w:rPr>
          <w:rFonts w:hint="eastAsia"/>
          <w:lang w:val="en-US" w:eastAsia="zh-CN"/>
        </w:rPr>
        <w:t>，最大程度地保障了分配的合理性与操作的便捷性。</w:t>
      </w:r>
    </w:p>
    <w:p>
      <w:pPr>
        <w:pStyle w:val="4"/>
      </w:pPr>
      <w:bookmarkStart w:id="35" w:name="_Toc11368"/>
      <w:r>
        <w:rPr>
          <w:rFonts w:hint="eastAsia"/>
          <w:lang w:val="en-US" w:eastAsia="zh-CN"/>
        </w:rPr>
        <w:t>用户体验</w:t>
      </w:r>
      <w:r>
        <w:t>需求</w:t>
      </w:r>
      <w:bookmarkEnd w:id="3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员工的子平台，本着清晰、直观、易于操作的宗旨，最大程度地用选项式代替输入式，图像式的便捷跳转结合表格式的清晰呈现，兼顾了交互的友好性与信息的完整性。高级筛选、多因素排序、历史记录查看等功能的实现，满足了办公的多场景需求，使得信息可追溯。多样式统计图，直观展现平台的各维度情况，为实现平台产品的优化升级，提供给重要参考。</w:t>
      </w:r>
    </w:p>
    <w:p>
      <w:pPr>
        <w:pStyle w:val="4"/>
      </w:pPr>
      <w:bookmarkStart w:id="36" w:name="_Toc113128874"/>
      <w:bookmarkStart w:id="37" w:name="_Toc18815"/>
      <w:r>
        <w:t>安全性需求</w:t>
      </w:r>
      <w:bookmarkEnd w:id="36"/>
      <w:bookmarkEnd w:id="37"/>
    </w:p>
    <w:p>
      <w:pPr>
        <w:ind w:firstLine="420"/>
        <w:rPr>
          <w:rFonts w:hint="eastAsia" w:ascii="Times New Roman" w:hAnsi="Times New Roman" w:eastAsia="宋体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bookmarkStart w:id="38" w:name="_Toc113128875"/>
      <w:r>
        <w:rPr>
          <w:rFonts w:hint="eastAsia" w:ascii="Times New Roman" w:hAnsi="Times New Roman" w:eastAsia="宋体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在系统中，为了确保用户登录过程的安全性，采用了MD5加密算法。MD5（Message Digest Algorithm 5）是一种广泛用于密码加密存储的算法，它能够将用户的个人信息转换成一个128位的不可逆特征码，具有高度的离散性。这个特征码被称为MD5码，也就是经过MD5加密后的密文。MD5加密是一种不可逆的算法，目前尚无方法可以轻松解密它，因此具有较高的安全系数。</w:t>
      </w:r>
      <w:bookmarkEnd w:id="38"/>
    </w:p>
    <w:p>
      <w:pPr>
        <w:ind w:firstLine="420"/>
        <w:rPr>
          <w:rFonts w:hint="default" w:ascii="Times New Roman" w:hAnsi="Times New Roman" w:eastAsia="宋体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同时，系统针对销售部员工、科技部员工，实现了严格的权限区分，从共享的权限，到私有的权限，到只读还是可改的权限区分，实现了精细化管理。</w:t>
      </w:r>
    </w:p>
    <w:p>
      <w:pPr>
        <w:pStyle w:val="4"/>
      </w:pPr>
      <w:bookmarkStart w:id="39" w:name="_Toc113128877"/>
      <w:bookmarkStart w:id="40" w:name="_Toc32546"/>
      <w:r>
        <w:t>可</w:t>
      </w:r>
      <w:r>
        <w:rPr>
          <w:rFonts w:hint="eastAsia"/>
          <w:lang w:val="en-US" w:eastAsia="zh-CN"/>
        </w:rPr>
        <w:t>用</w:t>
      </w:r>
      <w:r>
        <w:t>性需求</w:t>
      </w:r>
      <w:bookmarkEnd w:id="39"/>
      <w:bookmarkEnd w:id="40"/>
    </w:p>
    <w:p>
      <w:pPr>
        <w:ind w:firstLine="420"/>
        <w:rPr>
          <w:rFonts w:hint="eastAsia"/>
        </w:rPr>
      </w:pPr>
      <w:r>
        <w:rPr>
          <w:rFonts w:hint="eastAsia"/>
        </w:rPr>
        <w:t>为了增强本系统的可维护性，我们在前后端代码中积极采用了便于调试的方法。在前端的API请求过程中，我们使用了`catch`语句来捕捉潜在的错误，并将错误信息记录在控制台中。</w:t>
      </w:r>
      <w:r>
        <w:rPr>
          <w:rFonts w:hint="eastAsia"/>
          <w:lang w:val="en-US" w:eastAsia="zh-CN"/>
        </w:rPr>
        <w:t>这不仅</w:t>
      </w:r>
      <w:r>
        <w:rPr>
          <w:rFonts w:hint="eastAsia"/>
        </w:rPr>
        <w:t>提高了故障排查的能力，使我们能够更容易地找到和修复问题；其次，它防止了系统因单个错误而崩溃，保持了系统的稳定性。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同时，我们对于可能出现的输入错误，在前后端进行了双重检查，并在前端予以错误的相关提示，最大程度地保障了系统地可靠性。</w:t>
      </w:r>
    </w:p>
    <w:p>
      <w:pPr>
        <w:pStyle w:val="3"/>
      </w:pPr>
      <w:bookmarkStart w:id="41" w:name="_Toc113128878"/>
      <w:bookmarkStart w:id="42" w:name="_Toc32434"/>
      <w:r>
        <w:rPr>
          <w:rFonts w:hint="eastAsia"/>
        </w:rPr>
        <w:t>组织结构</w:t>
      </w:r>
      <w:bookmarkEnd w:id="41"/>
      <w:bookmarkEnd w:id="42"/>
    </w:p>
    <w:p>
      <w:pPr>
        <w:ind w:firstLine="420"/>
      </w:pPr>
      <w:r>
        <w:t>本系统设计与实现文档的组织结构如下：</w:t>
      </w:r>
    </w:p>
    <w:p>
      <w:pPr>
        <w:ind w:firstLine="420"/>
      </w:pPr>
      <w:r>
        <w:t>第1部分：介绍本系统的功能性需求，非功能性需求。</w:t>
      </w:r>
    </w:p>
    <w:p>
      <w:pPr>
        <w:ind w:firstLine="420"/>
      </w:pPr>
      <w:r>
        <w:rPr>
          <w:rFonts w:cs="微软雅黑"/>
        </w:rPr>
        <w:t>第2部分：介绍本系统的总系统用例图，并且介绍根据需求对这个系统划分出的四个子系统，在使用用例图介绍每个子系统的需求的同时，会分别详细介绍归在子系统下每个用例的需求分析。</w:t>
      </w:r>
    </w:p>
    <w:p>
      <w:pPr>
        <w:ind w:firstLine="420"/>
      </w:pPr>
      <w:r>
        <w:t>第3部分：附录：图表索引。</w:t>
      </w:r>
    </w:p>
    <w:p>
      <w:pPr>
        <w:pStyle w:val="2"/>
      </w:pPr>
      <w:bookmarkStart w:id="43" w:name="_Toc2314"/>
      <w:r>
        <w:rPr>
          <w:rFonts w:hint="eastAsia"/>
        </w:rPr>
        <w:t>阡陌智慧农业管理系统需求分析</w:t>
      </w:r>
      <w:bookmarkEnd w:id="2"/>
      <w:bookmarkEnd w:id="43"/>
    </w:p>
    <w:p>
      <w:pPr>
        <w:ind w:firstLine="420"/>
        <w:rPr>
          <w:rFonts w:hint="eastAsia"/>
          <w:lang w:val="en-US" w:eastAsia="zh-CN"/>
        </w:rPr>
      </w:pPr>
      <w:r>
        <w:t>本系统包含</w:t>
      </w:r>
      <w:r>
        <w:rPr>
          <w:rFonts w:hint="eastAsia"/>
          <w:lang w:val="en-US" w:eastAsia="zh-CN"/>
        </w:rPr>
        <w:t>员工端，共计六</w:t>
      </w:r>
      <w:r>
        <w:t>个子系统：登录注册子系统，</w:t>
      </w:r>
      <w:r>
        <w:rPr>
          <w:rFonts w:hint="eastAsia"/>
          <w:lang w:val="en-US" w:eastAsia="zh-CN"/>
        </w:rPr>
        <w:t>粮仓管理</w:t>
      </w:r>
      <w:r>
        <w:t>子系统</w:t>
      </w:r>
      <w:r>
        <w:rPr>
          <w:rFonts w:hint="eastAsia"/>
          <w:lang w:val="en-US" w:eastAsia="zh-CN"/>
        </w:rPr>
        <w:t>，资产管理</w:t>
      </w:r>
      <w:r>
        <w:t>子系统</w:t>
      </w:r>
      <w:r>
        <w:rPr>
          <w:rFonts w:hint="eastAsia"/>
          <w:lang w:val="en-US" w:eastAsia="zh-CN"/>
        </w:rPr>
        <w:t>，农场管理</w:t>
      </w:r>
      <w:r>
        <w:t>子系统</w:t>
      </w:r>
      <w:r>
        <w:rPr>
          <w:rFonts w:hint="eastAsia"/>
          <w:lang w:val="en-US" w:eastAsia="zh-CN"/>
        </w:rPr>
        <w:t>，田地管理</w:t>
      </w:r>
      <w:r>
        <w:t>子系统</w:t>
      </w:r>
      <w:r>
        <w:rPr>
          <w:rFonts w:hint="eastAsia"/>
          <w:lang w:val="en-US" w:eastAsia="zh-CN"/>
        </w:rPr>
        <w:t>，信息统计子系统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销售部与科技部员工协作完成选址、种植、收获、储藏、统计的一系列过程。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系统针对销售部员工、科技部员工，实现了严格的权限区分，从共享的权限，到私有的权限，到只读还是可改的权限区分，实现了精细化管理。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137" w:name="_GoBack"/>
      <w:bookmarkEnd w:id="137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0375"/>
      <w:bookmarkStart w:id="45" w:name="_Toc113128891"/>
      <w:r>
        <w:rPr>
          <w:rFonts w:hint="eastAsia"/>
          <w:lang w:val="en-US" w:eastAsia="zh-CN"/>
        </w:rPr>
        <w:t>登录注册子系统需求分析</w:t>
      </w:r>
      <w:bookmarkEnd w:id="44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38775" cy="4200525"/>
            <wp:effectExtent l="0" t="0" r="1905" b="5715"/>
            <wp:docPr id="17" name="图片 17" descr="登录修改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登录修改.drawio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Start w:id="46" w:name="_Toc26280"/>
      <w:r>
        <w:rPr>
          <w:rFonts w:hint="eastAsia"/>
          <w:lang w:val="en-US" w:eastAsia="zh-CN"/>
        </w:rPr>
        <w:t xml:space="preserve"> 登录注册子系统用例图</w:t>
      </w:r>
      <w:bookmarkEnd w:id="4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7" w:name="_Toc2333"/>
      <w:r>
        <w:rPr>
          <w:rFonts w:hint="eastAsia"/>
          <w:lang w:val="en-US" w:eastAsia="zh-CN"/>
        </w:rPr>
        <w:t>注册用例规约</w:t>
      </w:r>
      <w:bookmarkEnd w:id="47"/>
    </w:p>
    <w:p>
      <w:pPr>
        <w:pStyle w:val="1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Start w:id="48" w:name="_Toc15179"/>
      <w:r>
        <w:rPr>
          <w:rFonts w:hint="eastAsia"/>
          <w:lang w:val="en-US" w:eastAsia="zh-CN"/>
        </w:rPr>
        <w:t xml:space="preserve"> 注册用例规约</w:t>
      </w:r>
      <w:bookmarkEnd w:id="48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顾客进行注册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顾客进入注册页面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顾客输入用户名和密码后，系统将返回唯一ID用于登录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后置</w:t>
            </w:r>
            <w:r>
              <w:rPr>
                <w:rFonts w:hint="default"/>
              </w:rPr>
              <w:t>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顾客跳转到登录页面，并根据获得的ID和设置的密码进行登录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9" w:name="_Toc15162"/>
      <w:r>
        <w:rPr>
          <w:rFonts w:hint="eastAsia"/>
          <w:lang w:val="en-US" w:eastAsia="zh-CN"/>
        </w:rPr>
        <w:t>登录用例规约</w:t>
      </w:r>
      <w:bookmarkEnd w:id="49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Start w:id="50" w:name="_Toc21131"/>
      <w:r>
        <w:rPr>
          <w:rFonts w:hint="eastAsia"/>
          <w:lang w:val="en-US" w:eastAsia="zh-CN"/>
        </w:rPr>
        <w:t xml:space="preserve"> 登录用例规约</w:t>
      </w:r>
      <w:bookmarkEnd w:id="50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员工/顾客进行登录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销售部员工，科技部员工，顾客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进入登录页面，且之前完成过注册/信息录入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输入账号密码，点击登录后系统将返回登录是否成功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后置</w:t>
            </w:r>
            <w:r>
              <w:rPr>
                <w:rFonts w:hint="default"/>
              </w:rPr>
              <w:t>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登录成功后，根据id识别不同身份，跳转到相应页面</w:t>
            </w:r>
          </w:p>
        </w:tc>
      </w:tr>
      <w:bookmarkEnd w:id="45"/>
    </w:tbl>
    <w:p>
      <w:pPr>
        <w:pStyle w:val="3"/>
        <w:bidi w:val="0"/>
        <w:rPr>
          <w:rFonts w:hint="eastAsia"/>
          <w:lang w:val="en-US" w:eastAsia="zh-CN"/>
        </w:rPr>
      </w:pPr>
      <w:bookmarkStart w:id="51" w:name="_Toc113128899"/>
      <w:r>
        <w:rPr>
          <w:rFonts w:hint="eastAsia"/>
          <w:lang w:val="en-US" w:eastAsia="zh-CN"/>
        </w:rPr>
        <w:t xml:space="preserve"> </w:t>
      </w:r>
      <w:bookmarkStart w:id="52" w:name="_Toc13900"/>
      <w:r>
        <w:rPr>
          <w:rFonts w:hint="eastAsia"/>
          <w:lang w:val="en-US" w:eastAsia="zh-CN"/>
        </w:rPr>
        <w:t>粮仓管理子系统需求分析</w:t>
      </w:r>
      <w:bookmarkEnd w:id="52"/>
    </w:p>
    <w:p>
      <w:r>
        <w:drawing>
          <wp:inline distT="0" distB="0" distL="114300" distR="114300">
            <wp:extent cx="5267325" cy="248094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bookmarkStart w:id="53" w:name="_Toc3533"/>
      <w:r>
        <w:rPr>
          <w:rFonts w:hint="eastAsia"/>
          <w:lang w:eastAsia="zh-CN"/>
        </w:rPr>
        <w:t>粮仓管理子系统用例图</w:t>
      </w:r>
      <w:bookmarkEnd w:id="53"/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54" w:name="_Toc18565"/>
      <w:r>
        <w:rPr>
          <w:rFonts w:hint="eastAsia"/>
          <w:b/>
          <w:bCs w:val="0"/>
          <w:lang w:val="en-US" w:eastAsia="zh-CN"/>
        </w:rPr>
        <w:t>粮仓信息展示用例规约</w:t>
      </w:r>
      <w:bookmarkEnd w:id="54"/>
    </w:p>
    <w:p>
      <w:pPr>
        <w:pStyle w:val="1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bookmarkStart w:id="55" w:name="_Toc16818"/>
      <w:r>
        <w:rPr>
          <w:rFonts w:hint="eastAsia"/>
          <w:lang w:val="en-US" w:eastAsia="zh-CN"/>
        </w:rPr>
        <w:t xml:space="preserve"> 粮仓信息展示用例规约</w:t>
      </w:r>
      <w:bookmarkEnd w:id="5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粮仓信息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展示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科技部员工需要查看按仓库分类的粮仓信息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员工登录后身份验证为科技部员工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点击侧边栏的“粮仓管理”选项，对应仓储物品按照农场、粮仓分仓展示</w:t>
            </w:r>
          </w:p>
        </w:tc>
      </w:tr>
    </w:tbl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bookmarkStart w:id="56" w:name="_Toc8310"/>
      <w:r>
        <w:rPr>
          <w:rFonts w:hint="eastAsia"/>
          <w:b/>
          <w:bCs w:val="0"/>
          <w:lang w:val="en-US" w:eastAsia="zh-CN"/>
        </w:rPr>
        <w:t>高级筛选仓储货物用例规约</w:t>
      </w:r>
      <w:bookmarkEnd w:id="56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bookmarkStart w:id="57" w:name="_Toc12455"/>
      <w:r>
        <w:rPr>
          <w:rFonts w:hint="eastAsia"/>
          <w:lang w:val="en-US" w:eastAsia="zh-CN"/>
        </w:rPr>
        <w:t xml:space="preserve"> 高级筛选仓储货物用例规约</w:t>
      </w:r>
      <w:bookmarkEnd w:id="57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高级筛选仓储货物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科技部员工需要进行高级筛选以查找特定条件的仓储货物。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员工登录后身份验证为科技部员工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粮仓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”选项。系统显示当前的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粮仓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列表。员工点击筛选选项。员工选择要筛选的条件，如货物类型、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农场、仓库、名称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品质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等。系统根据所选条件显示符合条件的仓储货物列表。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8" w:name="_Toc25090"/>
      <w:r>
        <w:rPr>
          <w:rFonts w:hint="eastAsia"/>
          <w:lang w:val="en-US" w:eastAsia="zh-CN"/>
        </w:rPr>
        <w:t>农场仓储信息排序用例规约</w:t>
      </w:r>
      <w:bookmarkEnd w:id="58"/>
    </w:p>
    <w:p>
      <w:pPr>
        <w:pStyle w:val="1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bookmarkStart w:id="59" w:name="_Toc24258"/>
      <w:r>
        <w:rPr>
          <w:rFonts w:hint="eastAsia"/>
          <w:lang w:val="en-US" w:eastAsia="zh-CN"/>
        </w:rPr>
        <w:t xml:space="preserve"> 农场仓储信息排序用例规约</w:t>
      </w:r>
      <w:bookmarkEnd w:id="5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排序农场仓储信息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科技部员工需要对农场的仓储信息进行排序。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员工登录后身份验证为科技部员工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粮仓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管理”选项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系统显示当前农场的仓储信息列表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，员工进入详情页面，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可以选择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要素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对仓储信息进行排序，如按照数量等字段进行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升序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排序。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0" w:name="_Toc8631"/>
      <w:r>
        <w:rPr>
          <w:rFonts w:hint="eastAsia"/>
          <w:lang w:val="en-US" w:eastAsia="zh-CN"/>
        </w:rPr>
        <w:t>添加农场粮仓用例规约</w:t>
      </w:r>
      <w:bookmarkEnd w:id="60"/>
    </w:p>
    <w:p>
      <w:pPr>
        <w:pStyle w:val="12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bookmarkStart w:id="61" w:name="_Toc12750"/>
      <w:r>
        <w:rPr>
          <w:rFonts w:hint="eastAsia"/>
          <w:lang w:val="en-US" w:eastAsia="zh-CN"/>
        </w:rPr>
        <w:t xml:space="preserve"> 添加农场粮仓用例规约</w:t>
      </w:r>
      <w:bookmarkEnd w:id="61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添加农场粮仓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科技部员工需要添加新的农场粮仓信息。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员工登录后身份验证为科技部员工。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粮仓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管理”选项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，进入筛选界面，点击添加粮仓按钮，选择需要添加的农场，填写添加粮仓的名字，完成添加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员工到后台查看新添的量产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2" w:name="_Toc29759"/>
      <w:r>
        <w:rPr>
          <w:rFonts w:hint="eastAsia"/>
          <w:lang w:val="en-US" w:eastAsia="zh-CN"/>
        </w:rPr>
        <w:t>仓储货物损耗和库存更新用例规约</w:t>
      </w:r>
      <w:bookmarkEnd w:id="62"/>
    </w:p>
    <w:p>
      <w:pPr>
        <w:pStyle w:val="1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bookmarkStart w:id="63" w:name="_Toc9843"/>
      <w:r>
        <w:rPr>
          <w:rFonts w:hint="eastAsia"/>
          <w:lang w:val="en-US" w:eastAsia="zh-CN"/>
        </w:rPr>
        <w:t xml:space="preserve"> 仓储货物损耗和库存更新用例规约</w:t>
      </w:r>
      <w:bookmarkEnd w:id="6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更新仓储货物信息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科技部员工需要更新仓储货物的损耗情况和相关信息。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科技部员工正在更新货物库存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粮仓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管理”选项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，点击筛选按钮，在筛选界面找到对应行的数据，点击库存后的编辑，完成货物损耗更新库存操作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4" w:name="_Toc11167"/>
      <w:r>
        <w:rPr>
          <w:rFonts w:hint="eastAsia"/>
          <w:lang w:val="en-US" w:eastAsia="zh-CN"/>
        </w:rPr>
        <w:t>查看仓储货物入库历史记录用例规约</w:t>
      </w:r>
      <w:bookmarkEnd w:id="64"/>
    </w:p>
    <w:p>
      <w:pPr>
        <w:pStyle w:val="1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bookmarkStart w:id="65" w:name="_Toc27611"/>
      <w:r>
        <w:rPr>
          <w:rFonts w:hint="eastAsia"/>
          <w:lang w:val="en-US" w:eastAsia="zh-CN"/>
        </w:rPr>
        <w:t xml:space="preserve"> 查看仓储货物入库历史记录用例规约</w:t>
      </w:r>
      <w:bookmarkEnd w:id="6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查看入库历史记录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科技部员工需要查看仓储货物的入库历史记录。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员工登录后身份验证为科技部员工。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粮仓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管理”选项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，点击筛选按钮，在筛选界面找到对应行的数据，点击最后的记录按钮，查看货物入库时间记录。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6" w:name="_Toc3274"/>
      <w:r>
        <w:rPr>
          <w:rFonts w:hint="eastAsia"/>
          <w:lang w:val="en-US" w:eastAsia="zh-CN"/>
        </w:rPr>
        <w:t>资产管理子系统需求分析</w:t>
      </w:r>
      <w:bookmarkEnd w:id="66"/>
    </w:p>
    <w:p>
      <w:r>
        <w:drawing>
          <wp:inline distT="0" distB="0" distL="114300" distR="114300">
            <wp:extent cx="5270500" cy="255270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bookmarkStart w:id="67" w:name="_Toc324"/>
      <w:r>
        <w:rPr>
          <w:rFonts w:hint="eastAsia"/>
          <w:lang w:eastAsia="zh-CN"/>
        </w:rPr>
        <w:t>资产管理子系统用例图</w:t>
      </w:r>
      <w:bookmarkEnd w:id="67"/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22234"/>
      <w:r>
        <w:rPr>
          <w:rFonts w:hint="eastAsia"/>
          <w:lang w:val="en-US" w:eastAsia="zh-CN"/>
        </w:rPr>
        <w:t>农场仓储信息展示用例规约</w:t>
      </w:r>
      <w:bookmarkEnd w:id="68"/>
    </w:p>
    <w:p>
      <w:pPr>
        <w:pStyle w:val="12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bookmarkStart w:id="69" w:name="_Toc3423"/>
      <w:r>
        <w:rPr>
          <w:rFonts w:hint="eastAsia"/>
          <w:lang w:val="en-US" w:eastAsia="zh-CN"/>
        </w:rPr>
        <w:t xml:space="preserve"> 农场仓储信息展示用例规约</w:t>
      </w:r>
      <w:bookmarkEnd w:id="6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查看农场仓储信息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科技部员工需要查看农场的仓储信息。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员工登录后身份验证为科技部员工。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资产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管理”选项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，在下拉菜单选择需要查看的农场，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系统显示当前农场的仓储信息列表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，包含消耗品与设备，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员工可以浏览农场的仓储信息，包括货物名称、数量、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状态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等。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6019"/>
      <w:r>
        <w:rPr>
          <w:rFonts w:hint="eastAsia"/>
          <w:lang w:val="en-US" w:eastAsia="zh-CN"/>
        </w:rPr>
        <w:t>设备维护信息展示及添加设备维护记录用例规约</w:t>
      </w:r>
      <w:bookmarkEnd w:id="70"/>
    </w:p>
    <w:p>
      <w:pPr>
        <w:pStyle w:val="12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bookmarkStart w:id="71" w:name="_Toc9582"/>
      <w:r>
        <w:rPr>
          <w:rFonts w:hint="eastAsia"/>
          <w:lang w:val="en-US" w:eastAsia="zh-CN"/>
        </w:rPr>
        <w:t xml:space="preserve"> 设备维护信息展示及添加设备维护记录用例规约</w:t>
      </w:r>
      <w:bookmarkEnd w:id="71"/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添加设备维护记录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科技部员工需要添加新的设备维护记录。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员工登录后身份验证为科技部员工。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资产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管理”选项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在主页面下栏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显示当前的设备信息列表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员工选择特定设备以查看其维护记录。系统显示所选设备的维护记录列表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新添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记录”按钮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填写新维护记录的相关信息，包括维护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花费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、维护类型等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确认添加操作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完成添加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如果维护记录为空，则会显示无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4423"/>
      <w:r>
        <w:rPr>
          <w:rFonts w:hint="eastAsia"/>
          <w:lang w:val="en-US" w:eastAsia="zh-CN"/>
        </w:rPr>
        <w:t>农场仓储信息更新用例规约</w:t>
      </w:r>
      <w:bookmarkEnd w:id="72"/>
    </w:p>
    <w:p>
      <w:pPr>
        <w:pStyle w:val="12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21</w:t>
      </w:r>
      <w:r>
        <w:fldChar w:fldCharType="end"/>
      </w:r>
      <w:bookmarkStart w:id="73" w:name="_Toc10871"/>
      <w:r>
        <w:rPr>
          <w:rFonts w:hint="eastAsia"/>
          <w:lang w:val="en-US" w:eastAsia="zh-CN"/>
        </w:rPr>
        <w:t xml:space="preserve"> 农场仓储信息更新用例规约</w:t>
      </w:r>
      <w:bookmarkEnd w:id="7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仓储信息更新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科技部员工需要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编辑仓储物信息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员工登录后身份验证为科技部员工。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员工点击侧边栏的“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资产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管理”选项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在主页面下栏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显示当前的设备信息列表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员工选择特定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仓储物类型，点击对应的新添或编辑按钮，输入添加或编辑物品信息完成信息更新。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添加数量不符合要求/编辑物品有误会停留在本界面不进行更新操作。</w:t>
            </w:r>
          </w:p>
        </w:tc>
      </w:tr>
    </w:tbl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4" w:name="_Toc27022"/>
      <w:r>
        <w:rPr>
          <w:rFonts w:hint="eastAsia"/>
          <w:lang w:val="en-US" w:eastAsia="zh-CN"/>
        </w:rPr>
        <w:t>农场管理子系统需求分析</w:t>
      </w:r>
      <w:bookmarkEnd w:id="74"/>
    </w:p>
    <w:p>
      <w:r>
        <w:drawing>
          <wp:inline distT="0" distB="0" distL="114300" distR="114300">
            <wp:extent cx="4645660" cy="3618230"/>
            <wp:effectExtent l="0" t="0" r="2540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22</w:t>
      </w:r>
      <w:r>
        <w:fldChar w:fldCharType="end"/>
      </w:r>
      <w:bookmarkStart w:id="75" w:name="_Toc21782"/>
      <w:r>
        <w:rPr>
          <w:rFonts w:hint="eastAsia"/>
          <w:lang w:eastAsia="zh-CN"/>
        </w:rPr>
        <w:t>农场管理子系统用例图</w:t>
      </w:r>
      <w:bookmarkEnd w:id="75"/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6" w:name="_Toc26002"/>
      <w:r>
        <w:rPr>
          <w:rStyle w:val="59"/>
          <w:rFonts w:hint="eastAsia"/>
          <w:b/>
          <w:bCs w:val="0"/>
          <w:lang w:val="en-US" w:eastAsia="zh-CN"/>
        </w:rPr>
        <w:t>查看农场可视化展示用例规约</w:t>
      </w:r>
      <w:bookmarkEnd w:id="76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23</w:t>
      </w:r>
      <w:r>
        <w:fldChar w:fldCharType="end"/>
      </w:r>
      <w:bookmarkStart w:id="77" w:name="_Toc3233"/>
      <w:r>
        <w:rPr>
          <w:rFonts w:hint="eastAsia"/>
          <w:lang w:val="en-US" w:eastAsia="zh-CN"/>
        </w:rPr>
        <w:t xml:space="preserve"> 查看农场可视化展示用例规约</w:t>
      </w:r>
      <w:bookmarkEnd w:id="77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查看农场可视化展示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科技部员工需要查看可视化的农场信息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员工登录后身份验证为科技部员工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点击侧边栏的“农场管理”选项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8" w:name="_Toc24496"/>
      <w:r>
        <w:rPr>
          <w:rFonts w:hint="eastAsia"/>
          <w:lang w:val="en-US" w:eastAsia="zh-CN"/>
        </w:rPr>
        <w:t>切换可视化农场用例规约</w:t>
      </w:r>
      <w:bookmarkEnd w:id="78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24</w:t>
      </w:r>
      <w:r>
        <w:fldChar w:fldCharType="end"/>
      </w:r>
      <w:bookmarkStart w:id="79" w:name="_Toc19654"/>
      <w:r>
        <w:rPr>
          <w:rFonts w:hint="eastAsia"/>
          <w:lang w:val="en-US" w:eastAsia="zh-CN"/>
        </w:rPr>
        <w:t xml:space="preserve"> 切换可视化农场用例规约</w:t>
      </w:r>
      <w:bookmarkEnd w:id="7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切换可视化农场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科技部员工需要切换可视化的农场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科技部员工正在查看可视化的农场信息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点击“农场管理”界面中农场信息卡片的切换选项，选择并切换到其他农场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切换到想要查看的可视化农场信息界面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0" w:name="_Toc28871"/>
      <w:r>
        <w:rPr>
          <w:rFonts w:hint="eastAsia"/>
          <w:lang w:val="en-US" w:eastAsia="zh-CN"/>
        </w:rPr>
        <w:t>查看田地列表用例规约</w:t>
      </w:r>
      <w:bookmarkEnd w:id="80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25</w:t>
      </w:r>
      <w:r>
        <w:fldChar w:fldCharType="end"/>
      </w:r>
      <w:bookmarkStart w:id="81" w:name="_Toc13518"/>
      <w:r>
        <w:rPr>
          <w:rFonts w:hint="eastAsia"/>
          <w:lang w:val="en-US" w:eastAsia="zh-CN"/>
        </w:rPr>
        <w:t xml:space="preserve"> 查看田地列表用例规约</w:t>
      </w:r>
      <w:bookmarkEnd w:id="81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查看田地列表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科技部员工需要查看田地列表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科技部员工正在查看可视化的农场信息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查看“农场管理”界面中田地信息卡片中的田地列表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2" w:name="_Toc8539"/>
      <w:r>
        <w:rPr>
          <w:rFonts w:hint="eastAsia"/>
          <w:lang w:val="en-US" w:eastAsia="zh-CN"/>
        </w:rPr>
        <w:t>切换可视化田地（农场管理）用例规约</w:t>
      </w:r>
      <w:bookmarkEnd w:id="82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26</w:t>
      </w:r>
      <w:r>
        <w:fldChar w:fldCharType="end"/>
      </w:r>
      <w:bookmarkStart w:id="83" w:name="_Toc30238"/>
      <w:r>
        <w:rPr>
          <w:rFonts w:hint="eastAsia"/>
          <w:lang w:val="en-US" w:eastAsia="zh-CN"/>
        </w:rPr>
        <w:t xml:space="preserve"> 切换可视化田地用例规约</w:t>
      </w:r>
      <w:bookmarkEnd w:id="8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切换可视化田地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科技部员工需要切换并跳转到可视化的田地信息界面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科技部员工正在查看可视化的农场信息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点击“农场管理”界面中田地信息卡片的田地列表内需要切换的田地列表项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切换到想要查看的可视化田地信息界面（属于田地管理）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4" w:name="_Toc32136"/>
      <w:r>
        <w:rPr>
          <w:rFonts w:hint="eastAsia"/>
          <w:lang w:val="en-US" w:eastAsia="zh-CN"/>
        </w:rPr>
        <w:t>添加可视化田地用例规约</w:t>
      </w:r>
      <w:bookmarkEnd w:id="84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27</w:t>
      </w:r>
      <w:r>
        <w:fldChar w:fldCharType="end"/>
      </w:r>
      <w:bookmarkStart w:id="85" w:name="_Toc17337"/>
      <w:r>
        <w:rPr>
          <w:rFonts w:hint="eastAsia"/>
          <w:lang w:val="en-US" w:eastAsia="zh-CN"/>
        </w:rPr>
        <w:t xml:space="preserve"> 添加可视化田地用例规约</w:t>
      </w:r>
      <w:bookmarkEnd w:id="8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添加可视化田地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科技部员工为正在管理的农场添加可视化的田地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科技部员工正在查看可视化的农场信息或正在添加农场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点击“农场管理”界面中田地信息卡片中的“添加田地”按钮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在弹窗中填写（或选择）田地名称、土壤类型、土壤pH，在地图组件上框选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田地的坐标并上传田地的照片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点击“确认”按钮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在弹窗中点击“确认”按钮时并没有填写、选择或上传弹窗中的每一项信息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400" w:right="0" w:hanging="420" w:hangingChars="200"/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2.1 添加田地失败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添加一块可视化田地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6" w:name="_Toc4854"/>
      <w:r>
        <w:rPr>
          <w:rFonts w:hint="eastAsia"/>
          <w:lang w:val="en-US" w:eastAsia="zh-CN"/>
        </w:rPr>
        <w:t>创建农场用例规约</w:t>
      </w:r>
      <w:bookmarkEnd w:id="86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28</w:t>
      </w:r>
      <w:r>
        <w:fldChar w:fldCharType="end"/>
      </w:r>
      <w:bookmarkStart w:id="87" w:name="_Toc12999"/>
      <w:r>
        <w:rPr>
          <w:rFonts w:hint="eastAsia"/>
          <w:lang w:val="en-US" w:eastAsia="zh-CN"/>
        </w:rPr>
        <w:t xml:space="preserve"> 创建农场用例规约</w:t>
      </w:r>
      <w:bookmarkEnd w:id="87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创建农场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科技部员工创建一块可视化的农场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科技部员工正在查看可视化的农场信息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点击“农场管理”界面中农场信息卡片中的“添加农场”按钮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在弹窗中填写农场名称和农场位置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点击“确认”按钮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4. 进行添加田地用例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在弹窗中点击“确认”按钮时并没有填写、选择或上传弹窗中的每一项信息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2.1 添加农场失败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3. 填写完农场名称和位置并确认后没有完成添加田地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     3.1 添加农场失败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成功添加一块可视化农场以及一块可视化田地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8" w:name="_Toc14781"/>
      <w:r>
        <w:rPr>
          <w:rFonts w:hint="eastAsia"/>
          <w:lang w:val="en-US" w:eastAsia="zh-CN"/>
        </w:rPr>
        <w:t>修改农场用例规约</w:t>
      </w:r>
      <w:bookmarkEnd w:id="88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29</w:t>
      </w:r>
      <w:r>
        <w:fldChar w:fldCharType="end"/>
      </w:r>
      <w:bookmarkStart w:id="89" w:name="_Toc15478"/>
      <w:r>
        <w:rPr>
          <w:rFonts w:hint="eastAsia"/>
          <w:lang w:val="en-US" w:eastAsia="zh-CN"/>
        </w:rPr>
        <w:t xml:space="preserve"> 修改农场用例规约</w:t>
      </w:r>
      <w:bookmarkEnd w:id="8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修改农场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科技部员工修改一块可视化的农场的信息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科技部员工正在查看可视化的农场信息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点击“农场管理”界面中农场信息卡片中的“修改农场”按钮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在弹窗中修改农场名称和农场位置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在弹窗中点击“确认”按钮时并没有填写、选择或上传弹窗中的每一项信息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     2.1 修改农场失败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成功修改一个可视化的农场的信息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0" w:name="_Toc8546"/>
      <w:r>
        <w:rPr>
          <w:rFonts w:hint="eastAsia"/>
          <w:lang w:val="en-US" w:eastAsia="zh-CN"/>
        </w:rPr>
        <w:t>田地管理子系统需求分析</w:t>
      </w:r>
      <w:bookmarkEnd w:id="90"/>
    </w:p>
    <w:p>
      <w:pPr>
        <w:ind w:left="0" w:leftChars="0" w:firstLine="0" w:firstLineChars="0"/>
      </w:pPr>
      <w:r>
        <w:drawing>
          <wp:inline distT="0" distB="0" distL="114300" distR="114300">
            <wp:extent cx="5939155" cy="4130040"/>
            <wp:effectExtent l="0" t="0" r="444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30</w:t>
      </w:r>
      <w:r>
        <w:fldChar w:fldCharType="end"/>
      </w:r>
      <w:bookmarkStart w:id="91" w:name="_Toc21417"/>
      <w:r>
        <w:rPr>
          <w:rFonts w:hint="eastAsia"/>
          <w:lang w:val="en-US" w:eastAsia="zh-CN"/>
        </w:rPr>
        <w:t>田</w:t>
      </w:r>
      <w:r>
        <w:rPr>
          <w:rFonts w:hint="eastAsia"/>
          <w:lang w:eastAsia="zh-CN"/>
        </w:rPr>
        <w:t>地管理</w:t>
      </w:r>
      <w:r>
        <w:rPr>
          <w:rFonts w:hint="eastAsia"/>
          <w:lang w:val="en-US" w:eastAsia="zh-CN"/>
        </w:rPr>
        <w:t>用例规约</w:t>
      </w:r>
      <w:bookmarkEnd w:id="9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2" w:name="_Toc25338"/>
      <w:r>
        <w:rPr>
          <w:rFonts w:hint="eastAsia"/>
          <w:lang w:val="en-US" w:eastAsia="zh-CN"/>
        </w:rPr>
        <w:t>查看田地可视化展示用例规约</w:t>
      </w:r>
      <w:bookmarkEnd w:id="92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31</w:t>
      </w:r>
      <w:r>
        <w:fldChar w:fldCharType="end"/>
      </w:r>
      <w:bookmarkStart w:id="93" w:name="_Toc21838"/>
      <w:r>
        <w:rPr>
          <w:rFonts w:hint="eastAsia"/>
          <w:lang w:val="en-US" w:eastAsia="zh-CN"/>
        </w:rPr>
        <w:t>查看田地可视化用例规约</w:t>
      </w:r>
      <w:bookmarkEnd w:id="9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查看田地可视化展示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员工登录后身份验证为科技部员工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点击侧边栏的“田地管理”选项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4" w:name="_Toc20299"/>
      <w:r>
        <w:rPr>
          <w:rFonts w:hint="eastAsia"/>
          <w:lang w:val="en-US" w:eastAsia="zh-CN"/>
        </w:rPr>
        <w:t>搜索田地（高级）用例规约</w:t>
      </w:r>
      <w:bookmarkEnd w:id="94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32</w:t>
      </w:r>
      <w:r>
        <w:fldChar w:fldCharType="end"/>
      </w:r>
      <w:bookmarkStart w:id="95" w:name="_Toc4190"/>
      <w:r>
        <w:rPr>
          <w:rFonts w:hint="eastAsia"/>
          <w:lang w:val="en-US" w:eastAsia="zh-CN"/>
        </w:rPr>
        <w:t>搜索田地（高级）用例规约</w:t>
      </w:r>
      <w:bookmarkEnd w:id="9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搜索田地（高级）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科技部员工需要搜索某块田地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根据需要选择性填写或选择“田地管理”界面中筛选卡片中的农场名称、状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态、作物、土壤类型和土壤pH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点击“筛选”按钮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3. 查看弹窗中符合条件的田地列表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科技部员工查看符合条件的田地列表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6" w:name="_Toc26358"/>
      <w:r>
        <w:rPr>
          <w:rFonts w:hint="eastAsia"/>
          <w:lang w:val="en-US" w:eastAsia="zh-CN"/>
        </w:rPr>
        <w:t>切换可视化田地（田地管理）用例规约</w:t>
      </w:r>
      <w:bookmarkEnd w:id="96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33</w:t>
      </w:r>
      <w:r>
        <w:fldChar w:fldCharType="end"/>
      </w:r>
      <w:bookmarkStart w:id="97" w:name="_Toc19146"/>
      <w:r>
        <w:rPr>
          <w:rFonts w:hint="eastAsia"/>
          <w:lang w:val="en-US" w:eastAsia="zh-CN"/>
        </w:rPr>
        <w:t>查看田地可视化</w:t>
      </w:r>
      <w:r>
        <w:rPr>
          <w:rFonts w:hint="eastAsia"/>
          <w:lang w:eastAsia="zh-CN"/>
        </w:rPr>
        <w:t>子</w:t>
      </w:r>
      <w:r>
        <w:rPr>
          <w:rFonts w:hint="eastAsia"/>
          <w:lang w:val="en-US" w:eastAsia="zh-CN"/>
        </w:rPr>
        <w:t>用例规约</w:t>
      </w:r>
      <w:bookmarkEnd w:id="97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切换可视化田地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科技部员工需要切换可视化的田地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科技部员工已经搜索出符合条件的田地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在弹窗中选择符合条件的田地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2.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3150" w:leftChars="200" w:right="0" w:hanging="2730" w:hangingChars="1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在弹窗中点击“确认”按钮时并没有选择某一块田地 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提醒科技部员工尚未选择某一块田地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在选择田地过程中或选择结束后点击“取消按钮”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 2.1 切换田地失败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切换到想要查看的可视化田地信息界面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8" w:name="_Toc31307"/>
      <w:r>
        <w:rPr>
          <w:rFonts w:hint="eastAsia"/>
          <w:lang w:val="en-US" w:eastAsia="zh-CN"/>
        </w:rPr>
        <w:t>修改可视化田地用例规约</w:t>
      </w:r>
      <w:bookmarkEnd w:id="98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34</w:t>
      </w:r>
      <w:r>
        <w:fldChar w:fldCharType="end"/>
      </w:r>
      <w:bookmarkStart w:id="99" w:name="_Toc4838"/>
      <w:r>
        <w:rPr>
          <w:rFonts w:hint="eastAsia"/>
          <w:lang w:val="en-US" w:eastAsia="zh-CN"/>
        </w:rPr>
        <w:t>修改可视化田地用例规约</w:t>
      </w:r>
      <w:bookmarkEnd w:id="9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修改可视化田地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科技部员工需要修改可视化的田地信息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点击“田地管理”界面中田地信息卡片中的“编辑”按钮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在弹窗中修改田地名称、土壤类型、土壤pH和田地照片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在弹窗中点击“确认”按钮时并没有填写、选择或上传弹窗中的每一项信息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     2.1 修改田地失败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成功修改一块可视化的田地的信息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0" w:name="_Toc8383"/>
      <w:r>
        <w:rPr>
          <w:rFonts w:hint="eastAsia"/>
          <w:lang w:val="en-US" w:eastAsia="zh-CN"/>
        </w:rPr>
        <w:t>查看多模式天气统计用例规约</w:t>
      </w:r>
      <w:bookmarkEnd w:id="100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35</w:t>
      </w:r>
      <w:r>
        <w:fldChar w:fldCharType="end"/>
      </w:r>
      <w:bookmarkStart w:id="101" w:name="_Toc26894"/>
      <w:r>
        <w:rPr>
          <w:rFonts w:hint="eastAsia"/>
          <w:lang w:val="en-US" w:eastAsia="zh-CN"/>
        </w:rPr>
        <w:t>查看多模式天气统计用例规约</w:t>
      </w:r>
      <w:bookmarkEnd w:id="101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查看多模式天气统计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科技部员工需要查看田地所在农场的天气统计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查看“田地管理”界面中天气卡片中的当天天气信息以及多模式统计图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3150" w:leftChars="200" w:right="0" w:hanging="2730" w:hangingChars="1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天气卡片右侧可切换统计图模式，包括查看最近一月、查看最近一季度、查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3150" w:leftChars="200" w:right="0" w:hanging="2730" w:hangingChars="1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看最近半年和查看最近一年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展示不同模式统计图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点击统计图两侧按钮可切换不同信息的统计图，包括温度、湿度、降雨量和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2.1 展示不同信息统计图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2" w:name="_Toc32192"/>
      <w:r>
        <w:rPr>
          <w:rFonts w:hint="eastAsia"/>
          <w:lang w:val="en-US" w:eastAsia="zh-CN"/>
        </w:rPr>
        <w:t>添加（智能匹配）种植活动用例规约</w:t>
      </w:r>
      <w:bookmarkEnd w:id="102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36</w:t>
      </w:r>
      <w:r>
        <w:fldChar w:fldCharType="end"/>
      </w:r>
      <w:bookmarkStart w:id="103" w:name="_Toc27548"/>
      <w:r>
        <w:rPr>
          <w:rFonts w:hint="eastAsia"/>
          <w:lang w:val="en-US" w:eastAsia="zh-CN"/>
        </w:rPr>
        <w:t>添加（智能匹配）种植活动用例规约</w:t>
      </w:r>
      <w:bookmarkEnd w:id="10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添加（智能匹配）种植活动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科技部员工需要添加种植活动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点击“田地管理”界面中农业事项卡片中的“开始种植”按钮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在弹窗中的表格中选择想要种植的作物或填写想要新增的作物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3. 选择是种植已有作物还是种植新添作物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3150" w:leftChars="200" w:right="0" w:hanging="2730" w:hangingChars="1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在弹窗中点击“确认”按钮时并没有选择某个已有的作物或并未完整填写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新增作物的信息 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提醒科技部员工尚未选择某一种作物或信息填写不完整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 2.1 开始种植失败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成功开始种植并添加一个“待种植”事项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4" w:name="_Toc24722"/>
      <w:r>
        <w:rPr>
          <w:rFonts w:hint="eastAsia"/>
          <w:lang w:val="en-US" w:eastAsia="zh-CN"/>
        </w:rPr>
        <w:t>查看农业事项用例规约</w:t>
      </w:r>
      <w:bookmarkEnd w:id="104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37</w:t>
      </w:r>
      <w:r>
        <w:fldChar w:fldCharType="end"/>
      </w:r>
      <w:bookmarkStart w:id="105" w:name="_Toc16232"/>
      <w:r>
        <w:rPr>
          <w:rFonts w:hint="eastAsia"/>
          <w:lang w:val="en-US" w:eastAsia="zh-CN"/>
        </w:rPr>
        <w:t>查看农业事项用例规约</w:t>
      </w:r>
      <w:bookmarkEnd w:id="10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查看农业事项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科技部员工需要查看农业事项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科技部员工正在查看可视化的田地信息并且该田地已种植作物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查看“田地管理”界面中农业事项卡片中的事项卡片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该田地未种植作物 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1.1 显示暂无作物种植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6" w:name="_Toc18891"/>
      <w:r>
        <w:rPr>
          <w:rFonts w:hint="eastAsia"/>
          <w:lang w:val="en-US" w:eastAsia="zh-CN"/>
        </w:rPr>
        <w:t>添加农业事项用例规约</w:t>
      </w:r>
      <w:bookmarkEnd w:id="106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38</w:t>
      </w:r>
      <w:r>
        <w:fldChar w:fldCharType="end"/>
      </w:r>
      <w:bookmarkStart w:id="107" w:name="_Toc360"/>
      <w:r>
        <w:rPr>
          <w:rFonts w:hint="eastAsia"/>
          <w:lang w:val="en-US" w:eastAsia="zh-CN"/>
        </w:rPr>
        <w:t>添加农业事项用例规约</w:t>
      </w:r>
      <w:bookmarkEnd w:id="107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添加农业事项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科技部员工需要添加农业事项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科技部员工正在查看可视化的田地信息并且该田地已种植作物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1. 点击“田地管理”界面中农业事项卡片中的“添加事项”按钮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    2. 在弹窗中选择事件类型并填写事件详情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3.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在弹窗中点击“确认”按钮时没有填写处理详情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在弹窗中点击“确认”按钮时处理详情字数超过120个字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 提醒科技部员工字数超限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3.1 添加农业事项失败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成功添加状态为待解决的新农业事项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8" w:name="_Toc7045"/>
      <w:r>
        <w:rPr>
          <w:rFonts w:hint="eastAsia"/>
          <w:lang w:val="en-US" w:eastAsia="zh-CN"/>
        </w:rPr>
        <w:t>处理农业事项（智能）用例规约</w:t>
      </w:r>
      <w:bookmarkEnd w:id="108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39</w:t>
      </w:r>
      <w:r>
        <w:fldChar w:fldCharType="end"/>
      </w:r>
      <w:bookmarkStart w:id="109" w:name="_Toc12841"/>
      <w:r>
        <w:rPr>
          <w:rFonts w:hint="eastAsia"/>
          <w:lang w:val="en-US" w:eastAsia="zh-CN"/>
        </w:rPr>
        <w:t>处理农业事项（智能）用例规约</w:t>
      </w:r>
      <w:bookmarkEnd w:id="10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处理农业事项（智能）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科技部员工需要处理农业事项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科技部员工正在查看可视化的田地信息并且已添加农业事项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470" w:leftChars="200" w:right="0" w:hanging="1050" w:hangingChars="50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1. 点击“田地管理”界面中农业事项卡片中想要处理的农业事项右下角的按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    2. 在弹窗中填写要使用的由系统智能推荐的农资和设备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3.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不需要并不填写使用农资和设备 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 农资和设备为空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2.1 处理农业事项失败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将所选农业事项的状态从待解决修改为解决中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10" w:name="_Toc30420"/>
      <w:r>
        <w:rPr>
          <w:rFonts w:hint="eastAsia"/>
          <w:lang w:val="en-US" w:eastAsia="zh-CN"/>
        </w:rPr>
        <w:t>记录处理方案用例规约</w:t>
      </w:r>
      <w:bookmarkEnd w:id="110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40</w:t>
      </w:r>
      <w:r>
        <w:fldChar w:fldCharType="end"/>
      </w:r>
      <w:bookmarkStart w:id="111" w:name="_Toc21047"/>
      <w:r>
        <w:rPr>
          <w:rFonts w:hint="eastAsia"/>
          <w:lang w:val="en-US" w:eastAsia="zh-CN"/>
        </w:rPr>
        <w:t>记录处理方案用例规约</w:t>
      </w:r>
      <w:bookmarkEnd w:id="111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记录处理方案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科技部员工需要记录农业事项的处理方案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科技部员工正在查看可视化的田地信息并且已处理农业事项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470" w:leftChars="200" w:right="0" w:hanging="1050" w:hangingChars="50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1. 点击“田地管理”界面中农业事项卡片中想要记录处理方案的农业事项右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下角的按钮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    2. 在弹窗中填写处理详情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3.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使用了消耗物 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填写消耗物的使用数量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 在弹窗中点击“确认”按钮时没有填写处理详情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2.1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在弹窗中点击“确认”按钮时处理详情字数超过120个字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3.1 提醒科技部员工字数超限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该农业事项是“待收获”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 需要填写收获细节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5. 在填写过程中或填写结束后点击“取消按钮”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5.1 记录处理方案失败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将所选农业事项的状态从解决中修改为已解决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12" w:name="_Toc18786"/>
      <w:r>
        <w:rPr>
          <w:rFonts w:hint="eastAsia"/>
          <w:lang w:val="en-US" w:eastAsia="zh-CN"/>
        </w:rPr>
        <w:t>补充收获细节（智能）用例规约</w:t>
      </w:r>
      <w:bookmarkEnd w:id="112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41</w:t>
      </w:r>
      <w:r>
        <w:fldChar w:fldCharType="end"/>
      </w:r>
      <w:bookmarkStart w:id="113" w:name="_Toc24244"/>
      <w:r>
        <w:rPr>
          <w:rFonts w:hint="eastAsia"/>
          <w:lang w:val="en-US" w:eastAsia="zh-CN"/>
        </w:rPr>
        <w:t>补充收获细节（智能）用例规约</w:t>
      </w:r>
      <w:bookmarkEnd w:id="11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补充收获细节（智能）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科技部员工需要补充收获细节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20" w:leftChars="200" w:right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科技部员工正在查看可视化的田地信息并且完成记录“待收获”农业事项的处理方案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1. 点击“田地管理”界面中农业事项卡片中记录处理方案的弹窗的确认按钮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right="0" w:hanging="1260" w:hangingChars="60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    2. 在弹窗中填写特级、一级、二级品质的作物重量以及由系统智能推荐的存放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260" w:leftChars="200" w:right="0" w:hanging="840" w:hangingChars="400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3. 点击“确认”按钮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在弹窗中点击“确认”按钮时没有填写任何收获信息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 在弹窗中点击“确认”按钮时填写了某品质的作物重量但未选择存放仓库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2.1 提醒科技部员工信息填写不完整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3. 在弹窗中点击“确认”按钮时选择了存放仓库但未填写某品质的作物重量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 3.1 提醒科技部员工信息填写不完整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成功记录收获细节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14" w:name="_Toc25209"/>
      <w:r>
        <w:rPr>
          <w:rFonts w:hint="eastAsia"/>
          <w:lang w:val="en-US" w:eastAsia="zh-CN"/>
        </w:rPr>
        <w:t>添加收获记录用例规约</w:t>
      </w:r>
      <w:bookmarkEnd w:id="114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42</w:t>
      </w:r>
      <w:r>
        <w:fldChar w:fldCharType="end"/>
      </w:r>
      <w:bookmarkStart w:id="115" w:name="_Toc6056"/>
      <w:r>
        <w:rPr>
          <w:rFonts w:hint="eastAsia"/>
          <w:lang w:val="en-US" w:eastAsia="zh-CN"/>
        </w:rPr>
        <w:t>添加收获记录用例规约</w:t>
      </w:r>
      <w:bookmarkEnd w:id="11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添加收获记录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科技部员工需要添加收获记录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科技部员工正在查看可视化的田地信息并且完成补充收获细节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20" w:leftChars="200" w:right="0" w:firstLine="0" w:firstLineChars="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向“田地管理”界面中收获卡片中添加本次收获的日期、品质、收获量和记录人的信息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成功</w:t>
            </w:r>
            <w:r>
              <w:rPr>
                <w:rFonts w:hint="eastAsia"/>
                <w:lang w:val="en-US" w:eastAsia="zh-CN"/>
              </w:rPr>
              <w:t>添加收获记录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16" w:name="_Toc27230"/>
      <w:r>
        <w:rPr>
          <w:rFonts w:hint="eastAsia"/>
          <w:lang w:val="en-US" w:eastAsia="zh-CN"/>
        </w:rPr>
        <w:t>查看收获记录用例规约</w:t>
      </w:r>
      <w:bookmarkEnd w:id="116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43</w:t>
      </w:r>
      <w:r>
        <w:fldChar w:fldCharType="end"/>
      </w:r>
      <w:bookmarkStart w:id="117" w:name="_Toc1492"/>
      <w:r>
        <w:rPr>
          <w:rFonts w:hint="eastAsia"/>
          <w:lang w:val="en-US" w:eastAsia="zh-CN"/>
        </w:rPr>
        <w:t>查看收获记录用例规约</w:t>
      </w:r>
      <w:bookmarkEnd w:id="117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查看收获记录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科技部员工需要查看收获记录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查看“田地管理”界面中收获卡片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18" w:name="_Toc2279"/>
      <w:r>
        <w:rPr>
          <w:rFonts w:hint="eastAsia"/>
          <w:lang w:val="en-US" w:eastAsia="zh-CN"/>
        </w:rPr>
        <w:t>终结种植活动用例规约</w:t>
      </w:r>
      <w:bookmarkEnd w:id="118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44</w:t>
      </w:r>
      <w:r>
        <w:fldChar w:fldCharType="end"/>
      </w:r>
      <w:bookmarkStart w:id="119" w:name="_Toc9224"/>
      <w:r>
        <w:rPr>
          <w:rFonts w:hint="eastAsia"/>
          <w:lang w:val="en-US" w:eastAsia="zh-CN"/>
        </w:rPr>
        <w:t>终结种植活动用例规约</w:t>
      </w:r>
      <w:bookmarkEnd w:id="11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终结种植活动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科技部员工需要终结种植活动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20" w:leftChars="200" w:right="0" w:firstLine="0" w:firstLine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点击“田地管理”界面中农业事项卡片右上角的“完成收获”按钮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当前田地有状态非“已解决”的农业事项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 提示科技部员工有尚未解决的农业事项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当前田地本次种植尚未进行过收获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2.1 提示科技部员工尚未进行过收获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完成本次种植活动，清空正在种植的作物信息和农业事项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20" w:name="_Toc15253"/>
      <w:r>
        <w:rPr>
          <w:rFonts w:hint="eastAsia"/>
          <w:lang w:val="en-US" w:eastAsia="zh-CN"/>
        </w:rPr>
        <w:t>查看当前种植信息用例规约</w:t>
      </w:r>
      <w:bookmarkEnd w:id="120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45</w:t>
      </w:r>
      <w:r>
        <w:fldChar w:fldCharType="end"/>
      </w:r>
      <w:bookmarkStart w:id="121" w:name="_Toc28755"/>
      <w:r>
        <w:rPr>
          <w:rFonts w:hint="eastAsia"/>
          <w:lang w:val="en-US" w:eastAsia="zh-CN"/>
        </w:rPr>
        <w:t>终结种植活动用例规约</w:t>
      </w:r>
      <w:bookmarkEnd w:id="121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查看当前种植信息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科技部员工需要查看当前种植信息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查看“田地管理”界面中作物卡片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扩展事件流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当前田地未种植作物           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1.1 显示暂无作物种植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22" w:name="_Toc9693"/>
      <w:r>
        <w:rPr>
          <w:rFonts w:hint="eastAsia"/>
          <w:lang w:val="en-US" w:eastAsia="zh-CN"/>
        </w:rPr>
        <w:t>查看历史种植信息用例规约</w:t>
      </w:r>
      <w:bookmarkEnd w:id="122"/>
    </w:p>
    <w:p>
      <w:pPr>
        <w:pStyle w:val="1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46</w:t>
      </w:r>
      <w:r>
        <w:fldChar w:fldCharType="end"/>
      </w:r>
      <w:bookmarkStart w:id="123" w:name="_Toc2945"/>
      <w:r>
        <w:rPr>
          <w:rFonts w:hint="eastAsia"/>
          <w:lang w:val="en-US" w:eastAsia="zh-CN"/>
        </w:rPr>
        <w:t>查看历史种植信息用例规约</w:t>
      </w:r>
      <w:bookmarkEnd w:id="12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查看历史种植信息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科技部员工需要查看历史种植信息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科技部员工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科技部员工正在查看可视化的田地信息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点击“田地管理”界面中作物卡片右上角的“查看历史”按钮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后置条件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成功查看该田地的历史种植信息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124" w:name="_Toc6267"/>
      <w:r>
        <w:rPr>
          <w:rFonts w:hint="eastAsia"/>
          <w:b/>
          <w:bCs w:val="0"/>
          <w:lang w:val="en-US" w:eastAsia="zh-CN"/>
        </w:rPr>
        <w:t>查看农场热点事件词云图用例规约</w:t>
      </w:r>
      <w:bookmarkEnd w:id="124"/>
    </w:p>
    <w:p>
      <w:pPr>
        <w:pStyle w:val="1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47</w:t>
      </w:r>
      <w:r>
        <w:fldChar w:fldCharType="end"/>
      </w:r>
      <w:bookmarkStart w:id="125" w:name="_Toc456"/>
      <w:r>
        <w:rPr>
          <w:rFonts w:hint="eastAsia"/>
          <w:lang w:val="en-US" w:eastAsia="zh-CN"/>
        </w:rPr>
        <w:t>查看农场热点事件词云图用例规约</w:t>
      </w:r>
      <w:bookmarkEnd w:id="12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查看农场分布热力图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可以查看农场热点事件，并选择相应的时间范围，查看这段时间内农场出现过哪些待解决事项。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员工点击侧边栏的“田地管理”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点击侧边栏的“</w:t>
            </w:r>
            <w:r>
              <w:rPr>
                <w:rFonts w:hint="eastAsia"/>
                <w:lang w:val="en-US" w:eastAsia="zh-CN"/>
              </w:rPr>
              <w:t>田地管理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”选项，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在下方轮播图查看农场分布热力图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6" w:name="_Toc17137"/>
      <w:r>
        <w:rPr>
          <w:rFonts w:hint="eastAsia"/>
          <w:lang w:val="en-US" w:eastAsia="zh-CN"/>
        </w:rPr>
        <w:t>信息统计子系统需求分析</w:t>
      </w:r>
      <w:bookmarkEnd w:id="126"/>
    </w:p>
    <w:p>
      <w:pPr>
        <w:pStyle w:val="12"/>
        <w:bidi w:val="0"/>
        <w:jc w:val="center"/>
        <w:rPr>
          <w:rFonts w:hint="eastAsia" w:ascii="宋体" w:hAnsi="宋体" w:eastAsia="宋体"/>
          <w:b/>
          <w:bCs/>
          <w:sz w:val="21"/>
          <w:szCs w:val="21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drawing>
          <wp:inline distT="0" distB="0" distL="114300" distR="114300">
            <wp:extent cx="4568825" cy="2695575"/>
            <wp:effectExtent l="0" t="0" r="3175" b="1905"/>
            <wp:docPr id="15" name="图片 15" descr="a28af51c04b6242d832016ff30587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28af51c04b6242d832016ff305872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bidi w:val="0"/>
        <w:jc w:val="center"/>
        <w:rPr>
          <w:rFonts w:hint="eastAsia" w:ascii="宋体" w:hAnsi="宋体" w:eastAsia="黑体"/>
          <w:b/>
          <w:bCs/>
          <w:sz w:val="21"/>
          <w:szCs w:val="21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48</w:t>
      </w:r>
      <w:r>
        <w:fldChar w:fldCharType="end"/>
      </w:r>
      <w:bookmarkStart w:id="127" w:name="_Toc28046"/>
      <w:r>
        <w:rPr>
          <w:rFonts w:hint="eastAsia"/>
          <w:lang w:eastAsia="zh-CN"/>
        </w:rPr>
        <w:t>信息统计子系统用例图</w:t>
      </w:r>
      <w:bookmarkEnd w:id="127"/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b/>
          <w:bCs w:val="0"/>
          <w:lang w:val="en-US" w:eastAsia="zh-CN"/>
        </w:rPr>
        <w:t xml:space="preserve"> </w:t>
      </w:r>
      <w:bookmarkStart w:id="128" w:name="_Toc14484"/>
      <w:r>
        <w:rPr>
          <w:rFonts w:hint="eastAsia"/>
          <w:b/>
          <w:bCs w:val="0"/>
          <w:lang w:val="en-US" w:eastAsia="zh-CN"/>
        </w:rPr>
        <w:t>查看农场分布热力图用例规约</w:t>
      </w:r>
      <w:bookmarkEnd w:id="128"/>
    </w:p>
    <w:p>
      <w:pPr>
        <w:pStyle w:val="1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49</w:t>
      </w:r>
      <w:r>
        <w:fldChar w:fldCharType="end"/>
      </w:r>
      <w:bookmarkStart w:id="129" w:name="_Toc28080"/>
      <w:r>
        <w:rPr>
          <w:rFonts w:hint="eastAsia"/>
          <w:lang w:val="en-US" w:eastAsia="zh-CN"/>
        </w:rPr>
        <w:t>查看农场分布热力图用例规约</w:t>
      </w:r>
      <w:bookmarkEnd w:id="129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查看农场分布热力图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可以查看农场分布热力图，了解农场分布情况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员工点击侧边栏的“信息统计”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点击侧边栏的“</w:t>
            </w:r>
            <w:r>
              <w:rPr>
                <w:rFonts w:hint="eastAsia"/>
                <w:lang w:val="en-US" w:eastAsia="zh-CN"/>
              </w:rPr>
              <w:t>信息统计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”选项，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查看农场分布热力图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b/>
          <w:bCs w:val="0"/>
          <w:lang w:val="en-US" w:eastAsia="zh-CN"/>
        </w:rPr>
        <w:t xml:space="preserve"> </w:t>
      </w:r>
      <w:bookmarkStart w:id="130" w:name="_Toc17610"/>
      <w:r>
        <w:rPr>
          <w:rFonts w:hint="eastAsia"/>
          <w:b/>
          <w:bCs w:val="0"/>
          <w:lang w:val="en-US" w:eastAsia="zh-CN"/>
        </w:rPr>
        <w:t>查看商品销量排行榜用例规约</w:t>
      </w:r>
      <w:bookmarkEnd w:id="130"/>
    </w:p>
    <w:p>
      <w:pPr>
        <w:pStyle w:val="1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50</w:t>
      </w:r>
      <w:r>
        <w:fldChar w:fldCharType="end"/>
      </w:r>
      <w:bookmarkStart w:id="131" w:name="_Toc29362"/>
      <w:r>
        <w:rPr>
          <w:rFonts w:hint="eastAsia"/>
          <w:lang w:val="en-US" w:eastAsia="zh-CN"/>
        </w:rPr>
        <w:t>查看商品销量排行榜用例规约</w:t>
      </w:r>
      <w:bookmarkEnd w:id="131"/>
    </w:p>
    <w:p>
      <w:pPr>
        <w:rPr>
          <w:rFonts w:hint="eastAsia"/>
        </w:rPr>
      </w:pPr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商品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销量排行榜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可以查看商品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销量排行榜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，了解销售最好的十个商品的情况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员工点击侧边栏的“信息统计”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点击侧边栏的“</w:t>
            </w:r>
            <w:r>
              <w:rPr>
                <w:rFonts w:hint="eastAsia"/>
                <w:lang w:val="en-US" w:eastAsia="zh-CN"/>
              </w:rPr>
              <w:t>信息统计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”选项，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查看商品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销量排行榜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b/>
          <w:bCs w:val="0"/>
          <w:lang w:val="en-US" w:eastAsia="zh-CN"/>
        </w:rPr>
        <w:t xml:space="preserve"> </w:t>
      </w:r>
      <w:bookmarkStart w:id="132" w:name="_Toc13366"/>
      <w:r>
        <w:rPr>
          <w:rFonts w:hint="eastAsia"/>
          <w:b/>
          <w:bCs w:val="0"/>
          <w:lang w:val="en-US" w:eastAsia="zh-CN"/>
        </w:rPr>
        <w:t>查看订单统计双柱形图用例规约</w:t>
      </w:r>
      <w:bookmarkEnd w:id="132"/>
    </w:p>
    <w:p>
      <w:pPr>
        <w:pStyle w:val="1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51</w:t>
      </w:r>
      <w:r>
        <w:fldChar w:fldCharType="end"/>
      </w:r>
      <w:bookmarkStart w:id="133" w:name="_Toc17088"/>
      <w:r>
        <w:rPr>
          <w:rFonts w:hint="eastAsia"/>
          <w:lang w:val="en-US" w:eastAsia="zh-CN"/>
        </w:rPr>
        <w:t>查看订单统计双柱形图用例规约</w:t>
      </w:r>
      <w:bookmarkEnd w:id="133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查看订单统计双柱形图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可以查看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订单统计双柱形图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，了解近期每一周的总订单数和申请过售后的订单数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员工点击侧边栏的“信息统计”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点击侧边栏的“</w:t>
            </w:r>
            <w:r>
              <w:rPr>
                <w:rFonts w:hint="eastAsia"/>
                <w:lang w:val="en-US" w:eastAsia="zh-CN"/>
              </w:rPr>
              <w:t>信息统计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”选项，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查看订单统计双柱形图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b/>
          <w:bCs w:val="0"/>
          <w:lang w:val="en-US" w:eastAsia="zh-CN"/>
        </w:rPr>
        <w:t xml:space="preserve"> </w:t>
      </w:r>
      <w:bookmarkStart w:id="134" w:name="_Toc22387"/>
      <w:r>
        <w:rPr>
          <w:rFonts w:hint="eastAsia"/>
          <w:b/>
          <w:bCs w:val="0"/>
          <w:lang w:val="en-US" w:eastAsia="zh-CN"/>
        </w:rPr>
        <w:t>查看商品销售饼状图用例规约</w:t>
      </w:r>
      <w:bookmarkEnd w:id="134"/>
    </w:p>
    <w:p>
      <w:pPr>
        <w:pStyle w:val="1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t xml:space="preserve">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52</w:t>
      </w:r>
      <w:r>
        <w:fldChar w:fldCharType="end"/>
      </w:r>
      <w:bookmarkStart w:id="135" w:name="_Toc21098"/>
      <w:r>
        <w:rPr>
          <w:rFonts w:hint="eastAsia"/>
          <w:lang w:val="en-US" w:eastAsia="zh-CN"/>
        </w:rPr>
        <w:t>查看商品销售饼状图用例规约</w:t>
      </w:r>
      <w:bookmarkEnd w:id="135"/>
    </w:p>
    <w:tbl>
      <w:tblPr>
        <w:tblStyle w:val="33"/>
        <w:tblW w:w="9975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998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查看商品销售饼状图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编号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简述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员工可以查看商品销售饼状图展示，了解农场分布情况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执行者</w:t>
            </w:r>
          </w:p>
        </w:tc>
        <w:tc>
          <w:tcPr>
            <w:tcW w:w="79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</w:rPr>
            </w:pPr>
            <w:r>
              <w:rPr>
                <w:rFonts w:hint="default"/>
              </w:rPr>
              <w:t>前置条件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员工点击侧边栏的“信息统计”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9" w:firstLineChars="195"/>
              <w:rPr>
                <w:rFonts w:hint="default"/>
              </w:rPr>
            </w:pPr>
            <w:r>
              <w:rPr>
                <w:rFonts w:hint="default"/>
              </w:rPr>
              <w:t>基本事件流</w:t>
            </w:r>
          </w:p>
        </w:tc>
        <w:tc>
          <w:tcPr>
            <w:tcW w:w="79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点击侧边栏的“</w:t>
            </w:r>
            <w:r>
              <w:rPr>
                <w:rFonts w:hint="eastAsia"/>
                <w:lang w:val="en-US" w:eastAsia="zh-CN"/>
              </w:rPr>
              <w:t>信息统计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”选项，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商品销售饼状图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ind w:firstLine="602"/>
      </w:pPr>
      <w:r>
        <w:rPr>
          <w:rFonts w:hint="eastAsia"/>
          <w:lang w:val="en-US" w:eastAsia="zh-CN"/>
        </w:rPr>
        <w:t xml:space="preserve"> </w:t>
      </w:r>
      <w:bookmarkStart w:id="136" w:name="_Toc20522"/>
      <w:r>
        <w:t>附录A.图表索引</w:t>
      </w:r>
      <w:bookmarkEnd w:id="51"/>
      <w:bookmarkEnd w:id="136"/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 w:val="21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 w:val="21"/>
          <w:szCs w:val="22"/>
        </w:rPr>
        <w:instrText xml:space="preserve"> TOC \h \z \c "图" </w:instrText>
      </w:r>
      <w:r>
        <w:rPr>
          <w:rFonts w:asciiTheme="minorHAnsi" w:hAnsiTheme="minorHAnsi" w:eastAsiaTheme="minorEastAsia"/>
          <w:smallCaps w:val="0"/>
          <w:sz w:val="21"/>
          <w:szCs w:val="22"/>
        </w:rPr>
        <w:fldChar w:fldCharType="separate"/>
      </w: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_Toc26280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t xml:space="preserve">图 1 </w:t>
      </w:r>
      <w:r>
        <w:rPr>
          <w:rFonts w:hint="eastAsia"/>
          <w:lang w:val="en-US" w:eastAsia="zh-CN"/>
        </w:rPr>
        <w:t xml:space="preserve"> 登录注册子系统用例图</w:t>
      </w:r>
      <w:r>
        <w:tab/>
      </w:r>
      <w:r>
        <w:fldChar w:fldCharType="begin"/>
      </w:r>
      <w:r>
        <w:instrText xml:space="preserve"> PAGEREF _Toc26280 \h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_Toc15179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 </w:t>
      </w:r>
      <w:r>
        <w:rPr>
          <w:rFonts w:hint="eastAsia"/>
          <w:lang w:val="en-US" w:eastAsia="zh-CN"/>
        </w:rPr>
        <w:t xml:space="preserve"> 注册用例规约</w:t>
      </w:r>
      <w:r>
        <w:tab/>
      </w:r>
      <w:r>
        <w:fldChar w:fldCharType="begin"/>
      </w:r>
      <w:r>
        <w:instrText xml:space="preserve"> PAGEREF _Toc15179 \h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_Toc21131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 </w:t>
      </w:r>
      <w:r>
        <w:rPr>
          <w:rFonts w:hint="eastAsia"/>
          <w:lang w:val="en-US" w:eastAsia="zh-CN"/>
        </w:rPr>
        <w:t xml:space="preserve"> 登录用例规约</w:t>
      </w:r>
      <w:r>
        <w:tab/>
      </w:r>
      <w:r>
        <w:fldChar w:fldCharType="begin"/>
      </w:r>
      <w:r>
        <w:instrText xml:space="preserve"> PAGEREF _Toc21131 \h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_Toc3533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t xml:space="preserve">图 10 </w:t>
      </w:r>
      <w:r>
        <w:rPr>
          <w:rFonts w:hint="eastAsia"/>
          <w:lang w:eastAsia="zh-CN"/>
        </w:rPr>
        <w:t>粮仓管理子系统用例图</w:t>
      </w:r>
      <w:r>
        <w:tab/>
      </w:r>
      <w:r>
        <w:fldChar w:fldCharType="begin"/>
      </w:r>
      <w:r>
        <w:instrText xml:space="preserve"> PAGEREF _Toc3533 \h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_Toc16818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11 </w:t>
      </w:r>
      <w:r>
        <w:rPr>
          <w:rFonts w:hint="eastAsia"/>
          <w:lang w:val="en-US" w:eastAsia="zh-CN"/>
        </w:rPr>
        <w:t xml:space="preserve"> 粮仓信息展示用例规约</w:t>
      </w:r>
      <w:r>
        <w:tab/>
      </w:r>
      <w:r>
        <w:fldChar w:fldCharType="begin"/>
      </w:r>
      <w:r>
        <w:instrText xml:space="preserve"> PAGEREF _Toc16818 \h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_Toc12455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12 </w:t>
      </w:r>
      <w:r>
        <w:rPr>
          <w:rFonts w:hint="eastAsia"/>
          <w:lang w:val="en-US" w:eastAsia="zh-CN"/>
        </w:rPr>
        <w:t xml:space="preserve"> 高级筛选仓储货物用例规约</w:t>
      </w:r>
      <w:r>
        <w:tab/>
      </w:r>
      <w:r>
        <w:fldChar w:fldCharType="begin"/>
      </w:r>
      <w:r>
        <w:instrText xml:space="preserve"> PAGEREF _Toc12455 \h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_Toc24258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13 </w:t>
      </w:r>
      <w:r>
        <w:rPr>
          <w:rFonts w:hint="eastAsia"/>
          <w:lang w:val="en-US" w:eastAsia="zh-CN"/>
        </w:rPr>
        <w:t xml:space="preserve"> 农场仓储信息排序用例规约</w:t>
      </w:r>
      <w:r>
        <w:tab/>
      </w:r>
      <w:r>
        <w:fldChar w:fldCharType="begin"/>
      </w:r>
      <w:r>
        <w:instrText xml:space="preserve"> PAGEREF _Toc24258 \h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_Toc12750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14 </w:t>
      </w:r>
      <w:r>
        <w:rPr>
          <w:rFonts w:hint="eastAsia"/>
          <w:lang w:val="en-US" w:eastAsia="zh-CN"/>
        </w:rPr>
        <w:t xml:space="preserve"> 添加农场粮仓用例规约</w:t>
      </w:r>
      <w:r>
        <w:tab/>
      </w:r>
      <w:r>
        <w:fldChar w:fldCharType="begin"/>
      </w:r>
      <w:r>
        <w:instrText xml:space="preserve"> PAGEREF _Toc12750 \h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_Toc9843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16 </w:t>
      </w:r>
      <w:r>
        <w:rPr>
          <w:rFonts w:hint="eastAsia"/>
          <w:lang w:val="en-US" w:eastAsia="zh-CN"/>
        </w:rPr>
        <w:t xml:space="preserve"> 仓储货物损耗和库存更新用例规约</w:t>
      </w:r>
      <w:r>
        <w:tab/>
      </w:r>
      <w:r>
        <w:fldChar w:fldCharType="begin"/>
      </w:r>
      <w:r>
        <w:instrText xml:space="preserve"> PAGEREF _Toc9843 \h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_Toc27611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17 </w:t>
      </w:r>
      <w:r>
        <w:rPr>
          <w:rFonts w:hint="eastAsia"/>
          <w:lang w:val="en-US" w:eastAsia="zh-CN"/>
        </w:rPr>
        <w:t xml:space="preserve"> 查看仓储货物入库历史记录用例规约</w:t>
      </w:r>
      <w:r>
        <w:tab/>
      </w:r>
      <w:r>
        <w:fldChar w:fldCharType="begin"/>
      </w:r>
      <w:r>
        <w:instrText xml:space="preserve"> PAGEREF _Toc27611 \h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_Toc324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t xml:space="preserve">图 18 </w:t>
      </w:r>
      <w:r>
        <w:rPr>
          <w:rFonts w:hint="eastAsia"/>
          <w:lang w:eastAsia="zh-CN"/>
        </w:rPr>
        <w:t>资产管理子系统用例图</w:t>
      </w:r>
      <w:r>
        <w:tab/>
      </w:r>
      <w:r>
        <w:fldChar w:fldCharType="begin"/>
      </w:r>
      <w:r>
        <w:instrText xml:space="preserve"> PAGEREF _Toc324 \h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_Toc3423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19 </w:t>
      </w:r>
      <w:r>
        <w:rPr>
          <w:rFonts w:hint="eastAsia"/>
          <w:lang w:val="en-US" w:eastAsia="zh-CN"/>
        </w:rPr>
        <w:t xml:space="preserve"> 农场仓储信息展示用例规约</w:t>
      </w:r>
      <w:r>
        <w:tab/>
      </w:r>
      <w:r>
        <w:fldChar w:fldCharType="begin"/>
      </w:r>
      <w:r>
        <w:instrText xml:space="preserve"> PAGEREF _Toc3423 \h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_Toc9582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20 </w:t>
      </w:r>
      <w:r>
        <w:rPr>
          <w:rFonts w:hint="eastAsia"/>
          <w:lang w:val="en-US" w:eastAsia="zh-CN"/>
        </w:rPr>
        <w:t xml:space="preserve"> 设备维护信息展示及添加设备维护记录用例规约</w:t>
      </w:r>
      <w:r>
        <w:tab/>
      </w:r>
      <w:r>
        <w:fldChar w:fldCharType="begin"/>
      </w:r>
      <w:r>
        <w:instrText xml:space="preserve"> PAGEREF _Toc9582 \h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_Toc10871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21 </w:t>
      </w:r>
      <w:r>
        <w:rPr>
          <w:rFonts w:hint="eastAsia"/>
          <w:lang w:val="en-US" w:eastAsia="zh-CN"/>
        </w:rPr>
        <w:t xml:space="preserve"> 农场仓储信息更新用例规约</w:t>
      </w:r>
      <w:r>
        <w:tab/>
      </w:r>
      <w:r>
        <w:fldChar w:fldCharType="begin"/>
      </w:r>
      <w:r>
        <w:instrText xml:space="preserve"> PAGEREF _Toc10871 \h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_Toc21782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t xml:space="preserve">图 22 </w:t>
      </w:r>
      <w:r>
        <w:rPr>
          <w:rFonts w:hint="eastAsia"/>
          <w:lang w:eastAsia="zh-CN"/>
        </w:rPr>
        <w:t>农场管理子系统用例图</w:t>
      </w:r>
      <w:r>
        <w:tab/>
      </w:r>
      <w:r>
        <w:fldChar w:fldCharType="begin"/>
      </w:r>
      <w:r>
        <w:instrText xml:space="preserve"> PAGEREF _Toc21782 \h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_Toc3233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23 </w:t>
      </w:r>
      <w:r>
        <w:rPr>
          <w:rFonts w:hint="eastAsia"/>
          <w:lang w:val="en-US" w:eastAsia="zh-CN"/>
        </w:rPr>
        <w:t xml:space="preserve"> 查看农场可视化展示用例规约</w:t>
      </w:r>
      <w:r>
        <w:tab/>
      </w:r>
      <w:r>
        <w:fldChar w:fldCharType="begin"/>
      </w:r>
      <w:r>
        <w:instrText xml:space="preserve"> PAGEREF _Toc3233 \h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_Toc19654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24 </w:t>
      </w:r>
      <w:r>
        <w:rPr>
          <w:rFonts w:hint="eastAsia"/>
          <w:lang w:val="en-US" w:eastAsia="zh-CN"/>
        </w:rPr>
        <w:t xml:space="preserve"> 切换可视化农场用例规约</w:t>
      </w:r>
      <w:r>
        <w:tab/>
      </w:r>
      <w:r>
        <w:fldChar w:fldCharType="begin"/>
      </w:r>
      <w:r>
        <w:instrText xml:space="preserve"> PAGEREF _Toc19654 \h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_Toc13518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25 </w:t>
      </w:r>
      <w:r>
        <w:rPr>
          <w:rFonts w:hint="eastAsia"/>
          <w:lang w:val="en-US" w:eastAsia="zh-CN"/>
        </w:rPr>
        <w:t xml:space="preserve"> 查看田地列表用例规约</w:t>
      </w:r>
      <w:r>
        <w:tab/>
      </w:r>
      <w:r>
        <w:fldChar w:fldCharType="begin"/>
      </w:r>
      <w:r>
        <w:instrText xml:space="preserve"> PAGEREF _Toc13518 \h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_Toc30238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26 </w:t>
      </w:r>
      <w:r>
        <w:rPr>
          <w:rFonts w:hint="eastAsia"/>
          <w:lang w:val="en-US" w:eastAsia="zh-CN"/>
        </w:rPr>
        <w:t xml:space="preserve"> 切换可视化田地用例规约</w:t>
      </w:r>
      <w:r>
        <w:tab/>
      </w:r>
      <w:r>
        <w:fldChar w:fldCharType="begin"/>
      </w:r>
      <w:r>
        <w:instrText xml:space="preserve"> PAGEREF _Toc30238 \h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_Toc17337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27 </w:t>
      </w:r>
      <w:r>
        <w:rPr>
          <w:rFonts w:hint="eastAsia"/>
          <w:lang w:val="en-US" w:eastAsia="zh-CN"/>
        </w:rPr>
        <w:t xml:space="preserve"> 添加可视化田地用例规约</w:t>
      </w:r>
      <w:r>
        <w:tab/>
      </w:r>
      <w:r>
        <w:fldChar w:fldCharType="begin"/>
      </w:r>
      <w:r>
        <w:instrText xml:space="preserve"> PAGEREF _Toc17337 \h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_Toc12999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28 </w:t>
      </w:r>
      <w:r>
        <w:rPr>
          <w:rFonts w:hint="eastAsia"/>
          <w:lang w:val="en-US" w:eastAsia="zh-CN"/>
        </w:rPr>
        <w:t xml:space="preserve"> 创建农场用例规约</w:t>
      </w:r>
      <w:r>
        <w:tab/>
      </w:r>
      <w:r>
        <w:fldChar w:fldCharType="begin"/>
      </w:r>
      <w:r>
        <w:instrText xml:space="preserve"> PAGEREF _Toc12999 \h </w:instrText>
      </w:r>
      <w:r>
        <w:fldChar w:fldCharType="separate"/>
      </w:r>
      <w:r>
        <w:t>18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_Toc15478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29 </w:t>
      </w:r>
      <w:r>
        <w:rPr>
          <w:rFonts w:hint="eastAsia"/>
          <w:lang w:val="en-US" w:eastAsia="zh-CN"/>
        </w:rPr>
        <w:t xml:space="preserve"> 修改农场用例规约</w:t>
      </w:r>
      <w:r>
        <w:tab/>
      </w:r>
      <w:r>
        <w:fldChar w:fldCharType="begin"/>
      </w:r>
      <w:r>
        <w:instrText xml:space="preserve"> PAGEREF _Toc15478 \h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_Toc21417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t xml:space="preserve">图 30 </w:t>
      </w:r>
      <w:r>
        <w:rPr>
          <w:rFonts w:hint="eastAsia"/>
          <w:lang w:val="en-US" w:eastAsia="zh-CN"/>
        </w:rPr>
        <w:t>田</w:t>
      </w:r>
      <w:r>
        <w:rPr>
          <w:rFonts w:hint="eastAsia"/>
          <w:lang w:eastAsia="zh-CN"/>
        </w:rPr>
        <w:t>地管理</w:t>
      </w:r>
      <w:r>
        <w:rPr>
          <w:rFonts w:hint="eastAsia"/>
          <w:lang w:val="en-US" w:eastAsia="zh-CN"/>
        </w:rPr>
        <w:t>用例规约</w:t>
      </w:r>
      <w:r>
        <w:tab/>
      </w:r>
      <w:r>
        <w:fldChar w:fldCharType="begin"/>
      </w:r>
      <w:r>
        <w:instrText xml:space="preserve"> PAGEREF _Toc21417 \h </w:instrText>
      </w:r>
      <w:r>
        <w:fldChar w:fldCharType="separate"/>
      </w:r>
      <w:r>
        <w:t>20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_Toc21838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31 </w:t>
      </w:r>
      <w:r>
        <w:rPr>
          <w:rFonts w:hint="eastAsia"/>
          <w:lang w:val="en-US" w:eastAsia="zh-CN"/>
        </w:rPr>
        <w:t>查看田地可视化用例规约</w:t>
      </w:r>
      <w:r>
        <w:tab/>
      </w:r>
      <w:r>
        <w:fldChar w:fldCharType="begin"/>
      </w:r>
      <w:r>
        <w:instrText xml:space="preserve"> PAGEREF _Toc21838 \h </w:instrText>
      </w:r>
      <w:r>
        <w:fldChar w:fldCharType="separate"/>
      </w:r>
      <w:r>
        <w:t>20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_Toc4190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32 </w:t>
      </w:r>
      <w:r>
        <w:rPr>
          <w:rFonts w:hint="eastAsia"/>
          <w:lang w:val="en-US" w:eastAsia="zh-CN"/>
        </w:rPr>
        <w:t>搜索田地（高级）用例规约</w:t>
      </w:r>
      <w:r>
        <w:tab/>
      </w:r>
      <w:r>
        <w:fldChar w:fldCharType="begin"/>
      </w:r>
      <w:r>
        <w:instrText xml:space="preserve"> PAGEREF _Toc4190 \h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_Toc19146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33 </w:t>
      </w:r>
      <w:r>
        <w:rPr>
          <w:rFonts w:hint="eastAsia"/>
          <w:lang w:val="en-US" w:eastAsia="zh-CN"/>
        </w:rPr>
        <w:t>查看田地可视化</w:t>
      </w:r>
      <w:r>
        <w:rPr>
          <w:rFonts w:hint="eastAsia"/>
          <w:lang w:eastAsia="zh-CN"/>
        </w:rPr>
        <w:t>子</w:t>
      </w:r>
      <w:r>
        <w:rPr>
          <w:rFonts w:hint="eastAsia"/>
          <w:lang w:val="en-US" w:eastAsia="zh-CN"/>
        </w:rPr>
        <w:t>用例规约</w:t>
      </w:r>
      <w:r>
        <w:tab/>
      </w:r>
      <w:r>
        <w:fldChar w:fldCharType="begin"/>
      </w:r>
      <w:r>
        <w:instrText xml:space="preserve"> PAGEREF _Toc19146 \h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_Toc4838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34 </w:t>
      </w:r>
      <w:r>
        <w:rPr>
          <w:rFonts w:hint="eastAsia"/>
          <w:lang w:val="en-US" w:eastAsia="zh-CN"/>
        </w:rPr>
        <w:t>修改可视化田地用例规约</w:t>
      </w:r>
      <w:r>
        <w:tab/>
      </w:r>
      <w:r>
        <w:fldChar w:fldCharType="begin"/>
      </w:r>
      <w:r>
        <w:instrText xml:space="preserve"> PAGEREF _Toc4838 \h </w:instrText>
      </w:r>
      <w:r>
        <w:fldChar w:fldCharType="separate"/>
      </w:r>
      <w:r>
        <w:t>22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_Toc26894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35 </w:t>
      </w:r>
      <w:r>
        <w:rPr>
          <w:rFonts w:hint="eastAsia"/>
          <w:lang w:val="en-US" w:eastAsia="zh-CN"/>
        </w:rPr>
        <w:t>查看多模式天气统计用例规约</w:t>
      </w:r>
      <w:r>
        <w:tab/>
      </w:r>
      <w:r>
        <w:fldChar w:fldCharType="begin"/>
      </w:r>
      <w:r>
        <w:instrText xml:space="preserve"> PAGEREF _Toc26894 \h </w:instrText>
      </w:r>
      <w:r>
        <w:fldChar w:fldCharType="separate"/>
      </w:r>
      <w:r>
        <w:t>22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_Toc27548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36 </w:t>
      </w:r>
      <w:r>
        <w:rPr>
          <w:rFonts w:hint="eastAsia"/>
          <w:lang w:val="en-US" w:eastAsia="zh-CN"/>
        </w:rPr>
        <w:t>添加（智能匹配）种植活动用例规约</w:t>
      </w:r>
      <w:r>
        <w:tab/>
      </w:r>
      <w:r>
        <w:fldChar w:fldCharType="begin"/>
      </w:r>
      <w:r>
        <w:instrText xml:space="preserve"> PAGEREF _Toc27548 \h </w:instrText>
      </w:r>
      <w:r>
        <w:fldChar w:fldCharType="separate"/>
      </w:r>
      <w:r>
        <w:t>23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_Toc16232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37 </w:t>
      </w:r>
      <w:r>
        <w:rPr>
          <w:rFonts w:hint="eastAsia"/>
          <w:lang w:val="en-US" w:eastAsia="zh-CN"/>
        </w:rPr>
        <w:t>查看农业事项用例规约</w:t>
      </w:r>
      <w:r>
        <w:tab/>
      </w:r>
      <w:r>
        <w:fldChar w:fldCharType="begin"/>
      </w:r>
      <w:r>
        <w:instrText xml:space="preserve"> PAGEREF _Toc16232 \h </w:instrText>
      </w:r>
      <w:r>
        <w:fldChar w:fldCharType="separate"/>
      </w:r>
      <w:r>
        <w:t>24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_Toc360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38 </w:t>
      </w:r>
      <w:r>
        <w:rPr>
          <w:rFonts w:hint="eastAsia"/>
          <w:lang w:val="en-US" w:eastAsia="zh-CN"/>
        </w:rPr>
        <w:t>添加农业事项用例规约</w:t>
      </w:r>
      <w:r>
        <w:tab/>
      </w:r>
      <w:r>
        <w:fldChar w:fldCharType="begin"/>
      </w:r>
      <w:r>
        <w:instrText xml:space="preserve"> PAGEREF _Toc360 \h </w:instrText>
      </w:r>
      <w:r>
        <w:fldChar w:fldCharType="separate"/>
      </w:r>
      <w:r>
        <w:t>24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_Toc12841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39 </w:t>
      </w:r>
      <w:r>
        <w:rPr>
          <w:rFonts w:hint="eastAsia"/>
          <w:lang w:val="en-US" w:eastAsia="zh-CN"/>
        </w:rPr>
        <w:t>处理农业事项（智能）用例规约</w:t>
      </w:r>
      <w:r>
        <w:tab/>
      </w:r>
      <w:r>
        <w:fldChar w:fldCharType="begin"/>
      </w:r>
      <w:r>
        <w:instrText xml:space="preserve"> PAGEREF _Toc12841 \h </w:instrText>
      </w:r>
      <w:r>
        <w:fldChar w:fldCharType="separate"/>
      </w:r>
      <w:r>
        <w:t>25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_Toc21047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40 </w:t>
      </w:r>
      <w:r>
        <w:rPr>
          <w:rFonts w:hint="eastAsia"/>
          <w:lang w:val="en-US" w:eastAsia="zh-CN"/>
        </w:rPr>
        <w:t>记录处理方案用例规约</w:t>
      </w:r>
      <w:r>
        <w:tab/>
      </w:r>
      <w:r>
        <w:fldChar w:fldCharType="begin"/>
      </w:r>
      <w:r>
        <w:instrText xml:space="preserve"> PAGEREF _Toc21047 \h </w:instrText>
      </w:r>
      <w:r>
        <w:fldChar w:fldCharType="separate"/>
      </w:r>
      <w:r>
        <w:t>26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_Toc24244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41 </w:t>
      </w:r>
      <w:r>
        <w:rPr>
          <w:rFonts w:hint="eastAsia"/>
          <w:lang w:val="en-US" w:eastAsia="zh-CN"/>
        </w:rPr>
        <w:t>补充收获细节（智能）用例规约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_Toc6056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42 </w:t>
      </w:r>
      <w:r>
        <w:rPr>
          <w:rFonts w:hint="eastAsia"/>
          <w:lang w:val="en-US" w:eastAsia="zh-CN"/>
        </w:rPr>
        <w:t>添加收获记录用例规约</w:t>
      </w:r>
      <w:r>
        <w:tab/>
      </w:r>
      <w:r>
        <w:fldChar w:fldCharType="begin"/>
      </w:r>
      <w:r>
        <w:instrText xml:space="preserve"> PAGEREF _Toc6056 \h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_Toc1492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43 </w:t>
      </w:r>
      <w:r>
        <w:rPr>
          <w:rFonts w:hint="eastAsia"/>
          <w:lang w:val="en-US" w:eastAsia="zh-CN"/>
        </w:rPr>
        <w:t>查看收获记录用例规约</w:t>
      </w:r>
      <w:r>
        <w:tab/>
      </w:r>
      <w:r>
        <w:fldChar w:fldCharType="begin"/>
      </w:r>
      <w:r>
        <w:instrText xml:space="preserve"> PAGEREF _Toc1492 \h </w:instrText>
      </w:r>
      <w:r>
        <w:fldChar w:fldCharType="separate"/>
      </w:r>
      <w:r>
        <w:t>28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_Toc9224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44 </w:t>
      </w:r>
      <w:r>
        <w:rPr>
          <w:rFonts w:hint="eastAsia"/>
          <w:lang w:val="en-US" w:eastAsia="zh-CN"/>
        </w:rPr>
        <w:t>终结种植活动用例规约</w:t>
      </w:r>
      <w:r>
        <w:tab/>
      </w:r>
      <w:r>
        <w:fldChar w:fldCharType="begin"/>
      </w:r>
      <w:r>
        <w:instrText xml:space="preserve"> PAGEREF _Toc9224 \h </w:instrText>
      </w:r>
      <w:r>
        <w:fldChar w:fldCharType="separate"/>
      </w:r>
      <w:r>
        <w:t>28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_Toc28755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45 </w:t>
      </w:r>
      <w:r>
        <w:rPr>
          <w:rFonts w:hint="eastAsia"/>
          <w:lang w:val="en-US" w:eastAsia="zh-CN"/>
        </w:rPr>
        <w:t>终结种植活动用例规约</w:t>
      </w:r>
      <w:r>
        <w:tab/>
      </w:r>
      <w:r>
        <w:fldChar w:fldCharType="begin"/>
      </w:r>
      <w:r>
        <w:instrText xml:space="preserve"> PAGEREF _Toc28755 \h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_Toc2945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46 </w:t>
      </w:r>
      <w:r>
        <w:rPr>
          <w:rFonts w:hint="eastAsia"/>
          <w:lang w:val="en-US" w:eastAsia="zh-CN"/>
        </w:rPr>
        <w:t>查看历史种植信息用例规约</w:t>
      </w:r>
      <w:r>
        <w:tab/>
      </w:r>
      <w:r>
        <w:fldChar w:fldCharType="begin"/>
      </w:r>
      <w:r>
        <w:instrText xml:space="preserve"> PAGEREF _Toc2945 \h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_Toc456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47 </w:t>
      </w:r>
      <w:r>
        <w:rPr>
          <w:rFonts w:hint="eastAsia"/>
          <w:lang w:val="en-US" w:eastAsia="zh-CN"/>
        </w:rPr>
        <w:t>查看农场热点事件词云图用例规约</w:t>
      </w:r>
      <w:r>
        <w:tab/>
      </w:r>
      <w:r>
        <w:fldChar w:fldCharType="begin"/>
      </w:r>
      <w:r>
        <w:instrText xml:space="preserve"> PAGEREF _Toc456 \h </w:instrText>
      </w:r>
      <w:r>
        <w:fldChar w:fldCharType="separate"/>
      </w:r>
      <w:r>
        <w:t>30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_Toc28046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t xml:space="preserve">图 48 </w:t>
      </w:r>
      <w:r>
        <w:rPr>
          <w:rFonts w:hint="eastAsia"/>
          <w:lang w:eastAsia="zh-CN"/>
        </w:rPr>
        <w:t>信息统计子系统用例图</w:t>
      </w:r>
      <w:r>
        <w:tab/>
      </w:r>
      <w:r>
        <w:fldChar w:fldCharType="begin"/>
      </w:r>
      <w:r>
        <w:instrText xml:space="preserve"> PAGEREF _Toc28046 \h </w:instrText>
      </w:r>
      <w:r>
        <w:fldChar w:fldCharType="separate"/>
      </w:r>
      <w:r>
        <w:t>31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_Toc28080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49 </w:t>
      </w:r>
      <w:r>
        <w:rPr>
          <w:rFonts w:hint="eastAsia"/>
          <w:lang w:val="en-US" w:eastAsia="zh-CN"/>
        </w:rPr>
        <w:t>查看农场分布热力图用例规约</w:t>
      </w:r>
      <w:r>
        <w:tab/>
      </w:r>
      <w:r>
        <w:fldChar w:fldCharType="begin"/>
      </w:r>
      <w:r>
        <w:instrText xml:space="preserve"> PAGEREF _Toc28080 \h </w:instrText>
      </w:r>
      <w:r>
        <w:fldChar w:fldCharType="separate"/>
      </w:r>
      <w:r>
        <w:t>31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_Toc29362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50 </w:t>
      </w:r>
      <w:r>
        <w:rPr>
          <w:rFonts w:hint="eastAsia"/>
          <w:lang w:val="en-US" w:eastAsia="zh-CN"/>
        </w:rPr>
        <w:t>查看商品销量排行榜用例规约</w:t>
      </w:r>
      <w:r>
        <w:tab/>
      </w:r>
      <w:r>
        <w:fldChar w:fldCharType="begin"/>
      </w:r>
      <w:r>
        <w:instrText xml:space="preserve"> PAGEREF _Toc29362 \h </w:instrText>
      </w:r>
      <w:r>
        <w:fldChar w:fldCharType="separate"/>
      </w:r>
      <w:r>
        <w:t>31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_Toc17088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51 </w:t>
      </w:r>
      <w:r>
        <w:rPr>
          <w:rFonts w:hint="eastAsia"/>
          <w:lang w:val="en-US" w:eastAsia="zh-CN"/>
        </w:rPr>
        <w:t>查看订单统计双柱形图用例规约</w:t>
      </w:r>
      <w:r>
        <w:tab/>
      </w:r>
      <w:r>
        <w:fldChar w:fldCharType="begin"/>
      </w:r>
      <w:r>
        <w:instrText xml:space="preserve"> PAGEREF _Toc17088 \h </w:instrText>
      </w:r>
      <w:r>
        <w:fldChar w:fldCharType="separate"/>
      </w:r>
      <w:r>
        <w:t>32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54"/>
        </w:tabs>
      </w:pPr>
      <w:r>
        <w:rPr>
          <w:rFonts w:asciiTheme="minorHAnsi" w:hAnsiTheme="minorHAnsi" w:eastAsiaTheme="minorEastAsia"/>
          <w:smallCaps w:val="0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Cs w:val="22"/>
        </w:rPr>
        <w:instrText xml:space="preserve"> HYPERLINK \l _Toc21098 </w:instrText>
      </w:r>
      <w:r>
        <w:rPr>
          <w:rFonts w:asciiTheme="minorHAnsi" w:hAnsiTheme="minorHAnsi" w:eastAsiaTheme="minorEastAsia"/>
          <w:smallCaps w:val="0"/>
          <w:szCs w:val="22"/>
        </w:rPr>
        <w:fldChar w:fldCharType="separate"/>
      </w:r>
      <w:r>
        <w:rPr>
          <w:rFonts w:hint="eastAsia"/>
          <w:lang w:val="en-US" w:eastAsia="zh-CN"/>
        </w:rPr>
        <w:t>表</w:t>
      </w:r>
      <w:r>
        <w:t xml:space="preserve"> 52 </w:t>
      </w:r>
      <w:r>
        <w:rPr>
          <w:rFonts w:hint="eastAsia"/>
          <w:lang w:val="en-US" w:eastAsia="zh-CN"/>
        </w:rPr>
        <w:t>查看商品销售饼状图用例规约</w:t>
      </w:r>
      <w:r>
        <w:tab/>
      </w:r>
      <w:r>
        <w:fldChar w:fldCharType="begin"/>
      </w:r>
      <w:r>
        <w:instrText xml:space="preserve"> PAGEREF _Toc21098 \h </w:instrText>
      </w:r>
      <w:r>
        <w:fldChar w:fldCharType="separate"/>
      </w:r>
      <w:r>
        <w:t>32</w:t>
      </w:r>
      <w:r>
        <w:fldChar w:fldCharType="end"/>
      </w:r>
      <w:r>
        <w:rPr>
          <w:rFonts w:asciiTheme="minorHAnsi" w:hAnsiTheme="minorHAnsi" w:eastAsiaTheme="minorEastAsia"/>
          <w:smallCaps w:val="0"/>
          <w:szCs w:val="22"/>
        </w:rPr>
        <w:fldChar w:fldCharType="end"/>
      </w:r>
    </w:p>
    <w:p>
      <w:pPr>
        <w:pStyle w:val="27"/>
        <w:tabs>
          <w:tab w:val="right" w:leader="dot" w:pos="9344"/>
        </w:tabs>
        <w:ind w:left="479" w:hanging="455" w:hangingChars="228"/>
      </w:pPr>
      <w:r>
        <w:rPr>
          <w:rFonts w:asciiTheme="minorHAnsi" w:hAnsiTheme="minorHAnsi" w:eastAsiaTheme="minorEastAsia"/>
          <w:smallCaps w:val="0"/>
          <w:szCs w:val="22"/>
        </w:rPr>
        <w:fldChar w:fldCharType="end"/>
      </w:r>
      <w:r>
        <w:rPr>
          <w:rFonts w:asciiTheme="minorHAnsi" w:hAnsiTheme="minorHAnsi" w:eastAsiaTheme="minorEastAsia"/>
          <w:smallCaps w:val="0"/>
          <w:sz w:val="21"/>
          <w:szCs w:val="22"/>
        </w:rPr>
        <w:fldChar w:fldCharType="begin"/>
      </w:r>
      <w:r>
        <w:rPr>
          <w:rFonts w:asciiTheme="minorHAnsi" w:hAnsiTheme="minorHAnsi" w:eastAsiaTheme="minorEastAsia"/>
          <w:smallCaps w:val="0"/>
          <w:sz w:val="21"/>
          <w:szCs w:val="22"/>
        </w:rPr>
        <w:instrText xml:space="preserve"> TOC \h \z \c "表格" </w:instrText>
      </w:r>
      <w:r>
        <w:rPr>
          <w:rFonts w:asciiTheme="minorHAnsi" w:hAnsiTheme="minorHAnsi" w:eastAsiaTheme="minorEastAsia"/>
          <w:smallCaps w:val="0"/>
          <w:sz w:val="21"/>
          <w:szCs w:val="22"/>
        </w:rPr>
        <w:fldChar w:fldCharType="separate"/>
      </w:r>
    </w:p>
    <w:p>
      <w:pPr>
        <w:pStyle w:val="27"/>
        <w:tabs>
          <w:tab w:val="right" w:leader="dot" w:pos="9344"/>
        </w:tabs>
        <w:ind w:left="479" w:hanging="478" w:hangingChars="228"/>
        <w:rPr>
          <w:rFonts w:asciiTheme="minorHAnsi" w:hAnsiTheme="minorHAnsi" w:eastAsiaTheme="minorEastAsia"/>
          <w:smallCaps w:val="0"/>
          <w:sz w:val="21"/>
          <w:szCs w:val="22"/>
        </w:rPr>
      </w:pPr>
      <w:r>
        <w:rPr>
          <w:rFonts w:asciiTheme="minorHAnsi" w:hAnsiTheme="minorHAnsi" w:eastAsiaTheme="minorEastAsia"/>
          <w:smallCaps w:val="0"/>
          <w:sz w:val="21"/>
          <w:szCs w:val="22"/>
        </w:rPr>
        <w:fldChar w:fldCharType="end"/>
      </w:r>
    </w:p>
    <w:sectPr>
      <w:footerReference r:id="rId12" w:type="default"/>
      <w:pgSz w:w="11906" w:h="16838"/>
      <w:pgMar w:top="1134" w:right="1134" w:bottom="851" w:left="1418" w:header="851" w:footer="851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single" w:color="auto" w:sz="4" w:space="1"/>
      </w:pBdr>
      <w:ind w:firstLine="360"/>
    </w:pPr>
    <w:r>
      <w:rPr>
        <w:rFonts w:hint="eastAsia"/>
      </w:rPr>
      <w:t>同济大学软件学院</w:t>
    </w:r>
  </w:p>
  <w:p>
    <w:pPr>
      <w:pStyle w:val="22"/>
      <w:pBdr>
        <w:top w:val="single" w:color="auto" w:sz="4" w:space="1"/>
      </w:pBdr>
      <w:ind w:firstLine="360"/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single" w:color="auto" w:sz="4" w:space="1"/>
      </w:pBdr>
      <w:ind w:firstLine="360"/>
    </w:pPr>
    <w:r>
      <w:rPr>
        <w:rFonts w:hint="eastAsia"/>
      </w:rPr>
      <w:t xml:space="preserve">同济大学软件学院                                                                                   </w:t>
    </w:r>
  </w:p>
  <w:p>
    <w:pPr>
      <w:pStyle w:val="22"/>
      <w:pBdr>
        <w:top w:val="single" w:color="auto" w:sz="4" w:space="1"/>
      </w:pBdr>
      <w:ind w:firstLine="360"/>
    </w:pPr>
    <w:r>
      <w:rPr>
        <w:rFonts w:hint="eastAsia"/>
      </w:rPr>
      <w:t>数据库课程设计项目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single" w:color="auto" w:sz="4" w:space="1"/>
      </w:pBdr>
      <w:ind w:firstLine="0" w:firstLineChars="0"/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36"/>
      </w:rPr>
      <w:fldChar w:fldCharType="begin"/>
    </w:r>
    <w:r>
      <w:rPr>
        <w:rStyle w:val="36"/>
      </w:rPr>
      <w:instrText xml:space="preserve"> PAGE </w:instrText>
    </w:r>
    <w:r>
      <w:rPr>
        <w:rStyle w:val="36"/>
      </w:rPr>
      <w:fldChar w:fldCharType="separate"/>
    </w:r>
    <w:r>
      <w:rPr>
        <w:rStyle w:val="36"/>
      </w:rPr>
      <w:t>5</w:t>
    </w:r>
    <w:r>
      <w:rPr>
        <w:rStyle w:val="36"/>
      </w:rPr>
      <w:fldChar w:fldCharType="end"/>
    </w:r>
  </w:p>
  <w:p>
    <w:pPr>
      <w:pStyle w:val="22"/>
      <w:pBdr>
        <w:top w:val="single" w:color="auto" w:sz="4" w:space="1"/>
      </w:pBdr>
      <w:ind w:firstLine="0" w:firstLineChars="0"/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4" w:space="1"/>
      </w:pBdr>
      <w:ind w:firstLine="0" w:firstLineChars="0"/>
      <w:jc w:val="left"/>
    </w:pPr>
    <w:r>
      <w:rPr>
        <w:rFonts w:hint="eastAsia"/>
      </w:rPr>
      <w:t xml:space="preserve">阡陌智慧农业管理系统                                                              </w:t>
    </w:r>
    <w:r>
      <w:t xml:space="preserve"> </w:t>
    </w:r>
    <w:r>
      <w:rPr>
        <w:rFonts w:hint="eastAsia"/>
      </w:rPr>
      <w:t>需求分析文档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A6DF7"/>
    <w:multiLevelType w:val="multilevel"/>
    <w:tmpl w:val="016A6DF7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47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202B8B"/>
    <w:multiLevelType w:val="multilevel"/>
    <w:tmpl w:val="3A202B8B"/>
    <w:lvl w:ilvl="0" w:tentative="0">
      <w:start w:val="1"/>
      <w:numFmt w:val="upperLetter"/>
      <w:pStyle w:val="57"/>
      <w:lvlText w:val="附录%1."/>
      <w:lvlJc w:val="left"/>
      <w:pPr>
        <w:tabs>
          <w:tab w:val="left" w:pos="360"/>
        </w:tabs>
        <w:ind w:left="0" w:firstLine="0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52"/>
      <w:lvlText w:val="%1.%2"/>
      <w:lvlJc w:val="left"/>
      <w:pPr>
        <w:tabs>
          <w:tab w:val="left" w:pos="2700"/>
        </w:tabs>
        <w:ind w:left="198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53"/>
      <w:lvlText w:val="%1.%2.%3 "/>
      <w:lvlJc w:val="left"/>
      <w:pPr>
        <w:tabs>
          <w:tab w:val="left" w:pos="567"/>
        </w:tabs>
        <w:ind w:left="1021" w:hanging="1021"/>
      </w:pPr>
      <w:rPr>
        <w:rFonts w:hint="default" w:ascii="Arial" w:hAnsi="Arial"/>
        <w:b/>
        <w:i w:val="0"/>
        <w:sz w:val="30"/>
      </w:rPr>
    </w:lvl>
    <w:lvl w:ilvl="3" w:tentative="0">
      <w:start w:val="1"/>
      <w:numFmt w:val="decimal"/>
      <w:pStyle w:val="41"/>
      <w:lvlText w:val="%1.%2.%3.%4 "/>
      <w:lvlJc w:val="left"/>
      <w:pPr>
        <w:tabs>
          <w:tab w:val="left" w:pos="1080"/>
        </w:tabs>
        <w:ind w:left="0" w:firstLine="0"/>
      </w:pPr>
      <w:rPr>
        <w:rFonts w:hint="default" w:ascii="Arial" w:hAnsi="Arial"/>
        <w:b/>
        <w:i w:val="0"/>
        <w:sz w:val="28"/>
      </w:rPr>
    </w:lvl>
    <w:lvl w:ilvl="4" w:tentative="0">
      <w:start w:val="1"/>
      <w:numFmt w:val="decimal"/>
      <w:pStyle w:val="51"/>
      <w:lvlText w:val="%1.%2.%3.%4.%5 "/>
      <w:lvlJc w:val="left"/>
      <w:pPr>
        <w:tabs>
          <w:tab w:val="left" w:pos="1080"/>
        </w:tabs>
        <w:ind w:left="0" w:firstLine="0"/>
      </w:pPr>
      <w:rPr>
        <w:rFonts w:hint="default" w:ascii="Arial" w:hAnsi="Arial"/>
        <w:b/>
        <w:i w:val="0"/>
        <w:sz w:val="24"/>
      </w:rPr>
    </w:lvl>
    <w:lvl w:ilvl="5" w:tentative="0">
      <w:start w:val="1"/>
      <w:numFmt w:val="decimal"/>
      <w:pStyle w:val="42"/>
      <w:lvlText w:val="%1.%2.%3.%4.%5.%6 "/>
      <w:lvlJc w:val="left"/>
      <w:pPr>
        <w:tabs>
          <w:tab w:val="left" w:pos="1440"/>
        </w:tabs>
        <w:ind w:left="0" w:firstLine="0"/>
      </w:pPr>
      <w:rPr>
        <w:rFonts w:hint="default" w:ascii="Arial" w:hAnsi="Arial"/>
        <w:b/>
        <w:i w:val="0"/>
        <w:sz w:val="24"/>
      </w:rPr>
    </w:lvl>
    <w:lvl w:ilvl="6" w:tentative="0">
      <w:start w:val="1"/>
      <w:numFmt w:val="decimal"/>
      <w:pStyle w:val="46"/>
      <w:lvlText w:val="%1.%2.%3.%4.%5.%6.%7."/>
      <w:lvlJc w:val="left"/>
      <w:pPr>
        <w:tabs>
          <w:tab w:val="left" w:pos="144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00"/>
        </w:tabs>
        <w:ind w:left="0" w:firstLine="0"/>
      </w:pPr>
      <w:rPr>
        <w:rFonts w:hint="default" w:ascii="Arial" w:hAnsi="Arial"/>
        <w:b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6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2">
    <w:nsid w:val="7E252333"/>
    <w:multiLevelType w:val="multilevel"/>
    <w:tmpl w:val="7E252333"/>
    <w:lvl w:ilvl="0" w:tentative="0">
      <w:start w:val="1"/>
      <w:numFmt w:val="decimal"/>
      <w:pStyle w:val="2"/>
      <w:isLgl/>
      <w:lvlText w:val="%1."/>
      <w:lvlJc w:val="left"/>
      <w:pPr>
        <w:tabs>
          <w:tab w:val="left" w:pos="540"/>
        </w:tabs>
        <w:ind w:left="180" w:hanging="180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4"/>
      <w:isLgl/>
      <w:lvlText w:val="%1.%2.%3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30"/>
      </w:rPr>
    </w:lvl>
    <w:lvl w:ilvl="3" w:tentative="0">
      <w:start w:val="1"/>
      <w:numFmt w:val="decimal"/>
      <w:pStyle w:val="5"/>
      <w:lvlText w:val="%1.%2.%3.%4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8"/>
      </w:rPr>
    </w:lvl>
    <w:lvl w:ilvl="4" w:tentative="0">
      <w:start w:val="1"/>
      <w:numFmt w:val="decimal"/>
      <w:pStyle w:val="6"/>
      <w:lvlText w:val="%1.%2.%3.%4.%5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5" w:tentative="0">
      <w:start w:val="1"/>
      <w:numFmt w:val="decimal"/>
      <w:pStyle w:val="7"/>
      <w:lvlText w:val="%1.%2.%3.%4.%5.%6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800"/>
        </w:tabs>
        <w:ind w:left="0" w:firstLine="0"/>
      </w:pPr>
      <w:rPr>
        <w:rFonts w:hint="default" w:ascii="Arial" w:hAnsi="Arial"/>
        <w:b/>
        <w:i w:val="0"/>
        <w:sz w:val="24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216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hideSpellingErrors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3YzhhOWY5YzE3MTZmNGZkMzVhYzFhOGRjOWJhMzYifQ=="/>
  </w:docVars>
  <w:rsids>
    <w:rsidRoot w:val="003A5C67"/>
    <w:rsid w:val="00002021"/>
    <w:rsid w:val="00002BA8"/>
    <w:rsid w:val="00013047"/>
    <w:rsid w:val="00016B0A"/>
    <w:rsid w:val="00016CD8"/>
    <w:rsid w:val="000173C6"/>
    <w:rsid w:val="00020B1D"/>
    <w:rsid w:val="000230A5"/>
    <w:rsid w:val="00032292"/>
    <w:rsid w:val="00032907"/>
    <w:rsid w:val="00043A8C"/>
    <w:rsid w:val="00047D83"/>
    <w:rsid w:val="000522CD"/>
    <w:rsid w:val="00055D47"/>
    <w:rsid w:val="0006056F"/>
    <w:rsid w:val="0006470A"/>
    <w:rsid w:val="00067D8E"/>
    <w:rsid w:val="000858B0"/>
    <w:rsid w:val="00090A77"/>
    <w:rsid w:val="000C1CD0"/>
    <w:rsid w:val="000C4243"/>
    <w:rsid w:val="000E0E08"/>
    <w:rsid w:val="000E7D3C"/>
    <w:rsid w:val="001060C3"/>
    <w:rsid w:val="0011605E"/>
    <w:rsid w:val="00141425"/>
    <w:rsid w:val="00144BE3"/>
    <w:rsid w:val="00147F3C"/>
    <w:rsid w:val="00150655"/>
    <w:rsid w:val="0015185A"/>
    <w:rsid w:val="00160A58"/>
    <w:rsid w:val="00160CE5"/>
    <w:rsid w:val="0017762F"/>
    <w:rsid w:val="00193B3B"/>
    <w:rsid w:val="001A190E"/>
    <w:rsid w:val="001A466E"/>
    <w:rsid w:val="001A5794"/>
    <w:rsid w:val="001B38C2"/>
    <w:rsid w:val="001C6164"/>
    <w:rsid w:val="001E39D0"/>
    <w:rsid w:val="001F22A4"/>
    <w:rsid w:val="00206852"/>
    <w:rsid w:val="00225CF9"/>
    <w:rsid w:val="00241368"/>
    <w:rsid w:val="00250578"/>
    <w:rsid w:val="002513F1"/>
    <w:rsid w:val="00261166"/>
    <w:rsid w:val="00262820"/>
    <w:rsid w:val="00285288"/>
    <w:rsid w:val="00285622"/>
    <w:rsid w:val="002903AF"/>
    <w:rsid w:val="00296769"/>
    <w:rsid w:val="002B5411"/>
    <w:rsid w:val="002C1AD1"/>
    <w:rsid w:val="002C76D7"/>
    <w:rsid w:val="002D5B04"/>
    <w:rsid w:val="002D6C11"/>
    <w:rsid w:val="002E18F5"/>
    <w:rsid w:val="002F51D0"/>
    <w:rsid w:val="00311E51"/>
    <w:rsid w:val="00317F01"/>
    <w:rsid w:val="0032005D"/>
    <w:rsid w:val="003368B3"/>
    <w:rsid w:val="00337898"/>
    <w:rsid w:val="00340085"/>
    <w:rsid w:val="00343B29"/>
    <w:rsid w:val="00351975"/>
    <w:rsid w:val="003601B4"/>
    <w:rsid w:val="003632E9"/>
    <w:rsid w:val="00367331"/>
    <w:rsid w:val="00385E55"/>
    <w:rsid w:val="00387A70"/>
    <w:rsid w:val="00394CA9"/>
    <w:rsid w:val="003A5C67"/>
    <w:rsid w:val="003C4809"/>
    <w:rsid w:val="003D40CD"/>
    <w:rsid w:val="003D45F0"/>
    <w:rsid w:val="003F1DD5"/>
    <w:rsid w:val="003F2DC0"/>
    <w:rsid w:val="003F6E23"/>
    <w:rsid w:val="003F7C8F"/>
    <w:rsid w:val="004001C7"/>
    <w:rsid w:val="00402FB0"/>
    <w:rsid w:val="00412260"/>
    <w:rsid w:val="00412D29"/>
    <w:rsid w:val="00431C95"/>
    <w:rsid w:val="00441A8F"/>
    <w:rsid w:val="004538F0"/>
    <w:rsid w:val="00465AC1"/>
    <w:rsid w:val="00472CDF"/>
    <w:rsid w:val="004804D8"/>
    <w:rsid w:val="00481490"/>
    <w:rsid w:val="004843F5"/>
    <w:rsid w:val="00485A74"/>
    <w:rsid w:val="00487FF5"/>
    <w:rsid w:val="00490477"/>
    <w:rsid w:val="00490929"/>
    <w:rsid w:val="004922A2"/>
    <w:rsid w:val="00496842"/>
    <w:rsid w:val="004B62B9"/>
    <w:rsid w:val="004C0736"/>
    <w:rsid w:val="004D5334"/>
    <w:rsid w:val="004D639C"/>
    <w:rsid w:val="004E2F5F"/>
    <w:rsid w:val="004E391A"/>
    <w:rsid w:val="004E3D5D"/>
    <w:rsid w:val="004E7D3E"/>
    <w:rsid w:val="004F7CB8"/>
    <w:rsid w:val="00504B46"/>
    <w:rsid w:val="00515254"/>
    <w:rsid w:val="00530BF1"/>
    <w:rsid w:val="00531262"/>
    <w:rsid w:val="005351F1"/>
    <w:rsid w:val="005373D4"/>
    <w:rsid w:val="00543036"/>
    <w:rsid w:val="00543526"/>
    <w:rsid w:val="00554F16"/>
    <w:rsid w:val="005563A6"/>
    <w:rsid w:val="005667A9"/>
    <w:rsid w:val="00582254"/>
    <w:rsid w:val="0058478D"/>
    <w:rsid w:val="0058628E"/>
    <w:rsid w:val="005865DE"/>
    <w:rsid w:val="005915FD"/>
    <w:rsid w:val="00595E7A"/>
    <w:rsid w:val="005A1500"/>
    <w:rsid w:val="005A2721"/>
    <w:rsid w:val="005A415D"/>
    <w:rsid w:val="005B0CF1"/>
    <w:rsid w:val="005C4A58"/>
    <w:rsid w:val="005D3701"/>
    <w:rsid w:val="005D6A17"/>
    <w:rsid w:val="005D6C5C"/>
    <w:rsid w:val="005D72AA"/>
    <w:rsid w:val="005E500C"/>
    <w:rsid w:val="005E6518"/>
    <w:rsid w:val="005F69E9"/>
    <w:rsid w:val="00601DDE"/>
    <w:rsid w:val="00610227"/>
    <w:rsid w:val="00610878"/>
    <w:rsid w:val="00612ABE"/>
    <w:rsid w:val="00620FB6"/>
    <w:rsid w:val="006215C1"/>
    <w:rsid w:val="006223ED"/>
    <w:rsid w:val="006335D9"/>
    <w:rsid w:val="006465B5"/>
    <w:rsid w:val="00647B2C"/>
    <w:rsid w:val="00650687"/>
    <w:rsid w:val="00652612"/>
    <w:rsid w:val="006725C9"/>
    <w:rsid w:val="00674C31"/>
    <w:rsid w:val="00675CC5"/>
    <w:rsid w:val="006763BE"/>
    <w:rsid w:val="00677306"/>
    <w:rsid w:val="006931A2"/>
    <w:rsid w:val="006951E5"/>
    <w:rsid w:val="006C37C5"/>
    <w:rsid w:val="006C5C7D"/>
    <w:rsid w:val="006D180D"/>
    <w:rsid w:val="006D2955"/>
    <w:rsid w:val="006D4FA3"/>
    <w:rsid w:val="006F3B99"/>
    <w:rsid w:val="00717E39"/>
    <w:rsid w:val="00720050"/>
    <w:rsid w:val="00720A4D"/>
    <w:rsid w:val="00723D9B"/>
    <w:rsid w:val="00724A12"/>
    <w:rsid w:val="007326E1"/>
    <w:rsid w:val="00733267"/>
    <w:rsid w:val="00736C4B"/>
    <w:rsid w:val="007413C6"/>
    <w:rsid w:val="00743A6B"/>
    <w:rsid w:val="0075041C"/>
    <w:rsid w:val="0075185D"/>
    <w:rsid w:val="00764297"/>
    <w:rsid w:val="00770838"/>
    <w:rsid w:val="007827AA"/>
    <w:rsid w:val="00783763"/>
    <w:rsid w:val="007A0374"/>
    <w:rsid w:val="007A2C26"/>
    <w:rsid w:val="007A363C"/>
    <w:rsid w:val="007A4FE8"/>
    <w:rsid w:val="007C4AC9"/>
    <w:rsid w:val="007D6354"/>
    <w:rsid w:val="007F3847"/>
    <w:rsid w:val="007F4DDF"/>
    <w:rsid w:val="007F582D"/>
    <w:rsid w:val="008074C5"/>
    <w:rsid w:val="00807B6A"/>
    <w:rsid w:val="00814DE8"/>
    <w:rsid w:val="008416C4"/>
    <w:rsid w:val="00852C67"/>
    <w:rsid w:val="0086229B"/>
    <w:rsid w:val="00863FFB"/>
    <w:rsid w:val="00864275"/>
    <w:rsid w:val="00866FA1"/>
    <w:rsid w:val="008743F7"/>
    <w:rsid w:val="008765AC"/>
    <w:rsid w:val="0088045A"/>
    <w:rsid w:val="00890C20"/>
    <w:rsid w:val="00894929"/>
    <w:rsid w:val="008A5702"/>
    <w:rsid w:val="008B05A7"/>
    <w:rsid w:val="008B4B38"/>
    <w:rsid w:val="008B6E59"/>
    <w:rsid w:val="008D72D7"/>
    <w:rsid w:val="008E52CE"/>
    <w:rsid w:val="008F1D23"/>
    <w:rsid w:val="008F2EE1"/>
    <w:rsid w:val="008F7002"/>
    <w:rsid w:val="0091609A"/>
    <w:rsid w:val="00917F00"/>
    <w:rsid w:val="00922507"/>
    <w:rsid w:val="00923C2E"/>
    <w:rsid w:val="00930B55"/>
    <w:rsid w:val="00931A17"/>
    <w:rsid w:val="00936D7F"/>
    <w:rsid w:val="00964D41"/>
    <w:rsid w:val="0096763D"/>
    <w:rsid w:val="00972ABD"/>
    <w:rsid w:val="009742E0"/>
    <w:rsid w:val="009757A4"/>
    <w:rsid w:val="00980D35"/>
    <w:rsid w:val="00987B13"/>
    <w:rsid w:val="00990C51"/>
    <w:rsid w:val="009A37D2"/>
    <w:rsid w:val="009D004A"/>
    <w:rsid w:val="009D122B"/>
    <w:rsid w:val="009D2EF0"/>
    <w:rsid w:val="009E4656"/>
    <w:rsid w:val="009F63B8"/>
    <w:rsid w:val="009F7DDD"/>
    <w:rsid w:val="00A15189"/>
    <w:rsid w:val="00A20470"/>
    <w:rsid w:val="00A37020"/>
    <w:rsid w:val="00A37F2D"/>
    <w:rsid w:val="00A468F7"/>
    <w:rsid w:val="00A52B6D"/>
    <w:rsid w:val="00A530D7"/>
    <w:rsid w:val="00A53E1B"/>
    <w:rsid w:val="00A5640D"/>
    <w:rsid w:val="00A72416"/>
    <w:rsid w:val="00A7429A"/>
    <w:rsid w:val="00A76CC3"/>
    <w:rsid w:val="00A95142"/>
    <w:rsid w:val="00A97CEE"/>
    <w:rsid w:val="00AA66F5"/>
    <w:rsid w:val="00AD6C6E"/>
    <w:rsid w:val="00AE445D"/>
    <w:rsid w:val="00AE6842"/>
    <w:rsid w:val="00B0008E"/>
    <w:rsid w:val="00B0365F"/>
    <w:rsid w:val="00B14BF5"/>
    <w:rsid w:val="00B1683D"/>
    <w:rsid w:val="00B2097D"/>
    <w:rsid w:val="00B3018A"/>
    <w:rsid w:val="00B32D8A"/>
    <w:rsid w:val="00B33ABC"/>
    <w:rsid w:val="00B3523F"/>
    <w:rsid w:val="00B447E0"/>
    <w:rsid w:val="00B45952"/>
    <w:rsid w:val="00B565E1"/>
    <w:rsid w:val="00B56C99"/>
    <w:rsid w:val="00B76235"/>
    <w:rsid w:val="00B817C4"/>
    <w:rsid w:val="00B927C2"/>
    <w:rsid w:val="00BA5B89"/>
    <w:rsid w:val="00BB5DEE"/>
    <w:rsid w:val="00BC1945"/>
    <w:rsid w:val="00BD39EE"/>
    <w:rsid w:val="00BD6F23"/>
    <w:rsid w:val="00BE397B"/>
    <w:rsid w:val="00BF0860"/>
    <w:rsid w:val="00BF0EB0"/>
    <w:rsid w:val="00BF1956"/>
    <w:rsid w:val="00BF1F75"/>
    <w:rsid w:val="00BF3233"/>
    <w:rsid w:val="00C11362"/>
    <w:rsid w:val="00C1273E"/>
    <w:rsid w:val="00C12A3E"/>
    <w:rsid w:val="00C17E24"/>
    <w:rsid w:val="00C305F3"/>
    <w:rsid w:val="00C32F12"/>
    <w:rsid w:val="00C41300"/>
    <w:rsid w:val="00C52646"/>
    <w:rsid w:val="00C54AB1"/>
    <w:rsid w:val="00C56348"/>
    <w:rsid w:val="00C568AA"/>
    <w:rsid w:val="00C60D77"/>
    <w:rsid w:val="00C61160"/>
    <w:rsid w:val="00C64099"/>
    <w:rsid w:val="00C708BF"/>
    <w:rsid w:val="00C74802"/>
    <w:rsid w:val="00C75EFD"/>
    <w:rsid w:val="00C86680"/>
    <w:rsid w:val="00C93108"/>
    <w:rsid w:val="00CA2E40"/>
    <w:rsid w:val="00CA5859"/>
    <w:rsid w:val="00CC195B"/>
    <w:rsid w:val="00CC6A31"/>
    <w:rsid w:val="00CD5D58"/>
    <w:rsid w:val="00CE42B1"/>
    <w:rsid w:val="00CE5532"/>
    <w:rsid w:val="00D02AF9"/>
    <w:rsid w:val="00D148C4"/>
    <w:rsid w:val="00D16BA2"/>
    <w:rsid w:val="00D3317E"/>
    <w:rsid w:val="00D42372"/>
    <w:rsid w:val="00D45446"/>
    <w:rsid w:val="00D46180"/>
    <w:rsid w:val="00D51D90"/>
    <w:rsid w:val="00D54C8D"/>
    <w:rsid w:val="00D71003"/>
    <w:rsid w:val="00D86A17"/>
    <w:rsid w:val="00D87E8B"/>
    <w:rsid w:val="00DB0CCB"/>
    <w:rsid w:val="00DC6603"/>
    <w:rsid w:val="00DF41D2"/>
    <w:rsid w:val="00DF4ADF"/>
    <w:rsid w:val="00E0656C"/>
    <w:rsid w:val="00E11ADA"/>
    <w:rsid w:val="00E1240E"/>
    <w:rsid w:val="00E12EE6"/>
    <w:rsid w:val="00E14741"/>
    <w:rsid w:val="00E250D1"/>
    <w:rsid w:val="00E25358"/>
    <w:rsid w:val="00E35746"/>
    <w:rsid w:val="00E469A5"/>
    <w:rsid w:val="00E56C0A"/>
    <w:rsid w:val="00E61E7D"/>
    <w:rsid w:val="00E72E14"/>
    <w:rsid w:val="00E840B5"/>
    <w:rsid w:val="00E854E0"/>
    <w:rsid w:val="00E92C54"/>
    <w:rsid w:val="00EA0793"/>
    <w:rsid w:val="00EA77D8"/>
    <w:rsid w:val="00EB0AC5"/>
    <w:rsid w:val="00EB3A9B"/>
    <w:rsid w:val="00EB7677"/>
    <w:rsid w:val="00EB7F3A"/>
    <w:rsid w:val="00EC4BB7"/>
    <w:rsid w:val="00EC5D72"/>
    <w:rsid w:val="00ED0F54"/>
    <w:rsid w:val="00ED12F5"/>
    <w:rsid w:val="00ED2D5D"/>
    <w:rsid w:val="00ED4777"/>
    <w:rsid w:val="00ED7CFC"/>
    <w:rsid w:val="00EF061C"/>
    <w:rsid w:val="00EF6B57"/>
    <w:rsid w:val="00F0033A"/>
    <w:rsid w:val="00F121F7"/>
    <w:rsid w:val="00F1302A"/>
    <w:rsid w:val="00F343B1"/>
    <w:rsid w:val="00F363C8"/>
    <w:rsid w:val="00F46F8B"/>
    <w:rsid w:val="00F47842"/>
    <w:rsid w:val="00F47E66"/>
    <w:rsid w:val="00F56E09"/>
    <w:rsid w:val="00F65F0B"/>
    <w:rsid w:val="00F910B9"/>
    <w:rsid w:val="00F96E06"/>
    <w:rsid w:val="00FB531C"/>
    <w:rsid w:val="00FB7C4B"/>
    <w:rsid w:val="00FC5FEC"/>
    <w:rsid w:val="00FF1F6D"/>
    <w:rsid w:val="00FF4FAA"/>
    <w:rsid w:val="00FF78A9"/>
    <w:rsid w:val="016C153D"/>
    <w:rsid w:val="07304ED7"/>
    <w:rsid w:val="0A614AF3"/>
    <w:rsid w:val="0F3D65C4"/>
    <w:rsid w:val="139D1CAC"/>
    <w:rsid w:val="19CE5CE6"/>
    <w:rsid w:val="22885765"/>
    <w:rsid w:val="2AE840B0"/>
    <w:rsid w:val="390E398D"/>
    <w:rsid w:val="3B3E3C3F"/>
    <w:rsid w:val="3CED1896"/>
    <w:rsid w:val="4B727B22"/>
    <w:rsid w:val="4F9056E6"/>
    <w:rsid w:val="5C1F754F"/>
    <w:rsid w:val="7E6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keepLines/>
      <w:pageBreakBefore/>
      <w:numPr>
        <w:ilvl w:val="0"/>
        <w:numId w:val="1"/>
      </w:numPr>
      <w:spacing w:before="240" w:after="64"/>
      <w:ind w:left="0" w:firstLine="0" w:firstLineChars="0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40" w:after="64"/>
      <w:ind w:firstLineChars="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60"/>
    <w:qFormat/>
    <w:uiPriority w:val="0"/>
    <w:pPr>
      <w:keepNext/>
      <w:keepLines/>
      <w:numPr>
        <w:ilvl w:val="2"/>
        <w:numId w:val="1"/>
      </w:numPr>
      <w:spacing w:before="240" w:after="64"/>
      <w:ind w:firstLineChars="0"/>
      <w:outlineLvl w:val="2"/>
    </w:pPr>
    <w:rPr>
      <w:b/>
      <w:bCs/>
      <w:color w:val="000000"/>
    </w:rPr>
  </w:style>
  <w:style w:type="paragraph" w:styleId="5">
    <w:name w:val="heading 4"/>
    <w:basedOn w:val="1"/>
    <w:qFormat/>
    <w:uiPriority w:val="0"/>
    <w:pPr>
      <w:keepNext/>
      <w:keepLines/>
      <w:numPr>
        <w:ilvl w:val="3"/>
        <w:numId w:val="1"/>
      </w:numPr>
      <w:spacing w:before="240" w:after="64"/>
      <w:outlineLvl w:val="3"/>
    </w:pPr>
    <w:rPr>
      <w:rFonts w:ascii="Arial" w:hAnsi="Arial"/>
      <w:b/>
      <w:bCs/>
    </w:rPr>
  </w:style>
  <w:style w:type="paragraph" w:styleId="6">
    <w:name w:val="heading 5"/>
    <w:basedOn w:val="1"/>
    <w:qFormat/>
    <w:uiPriority w:val="0"/>
    <w:pPr>
      <w:keepNext/>
      <w:keepLines/>
      <w:numPr>
        <w:ilvl w:val="4"/>
        <w:numId w:val="1"/>
      </w:numPr>
      <w:spacing w:before="120" w:after="64"/>
      <w:outlineLvl w:val="4"/>
    </w:pPr>
    <w:rPr>
      <w:b/>
      <w:bCs/>
    </w:rPr>
  </w:style>
  <w:style w:type="paragraph" w:styleId="7">
    <w:name w:val="heading 6"/>
    <w:basedOn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8">
    <w:name w:val="heading 7"/>
    <w:basedOn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9">
    <w:name w:val="heading 8"/>
    <w:basedOn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semiHidden/>
    <w:qFormat/>
    <w:uiPriority w:val="0"/>
    <w:pPr>
      <w:ind w:left="1260"/>
    </w:pPr>
    <w:rPr>
      <w:rFonts w:asciiTheme="minorHAnsi" w:eastAsiaTheme="minorHAnsi"/>
      <w:sz w:val="18"/>
      <w:szCs w:val="18"/>
    </w:rPr>
  </w:style>
  <w:style w:type="paragraph" w:styleId="12">
    <w:name w:val="caption"/>
    <w:basedOn w:val="1"/>
    <w:link w:val="63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semiHidden/>
    <w:qFormat/>
    <w:uiPriority w:val="0"/>
  </w:style>
  <w:style w:type="paragraph" w:styleId="15">
    <w:name w:val="Salutation"/>
    <w:basedOn w:val="1"/>
    <w:qFormat/>
    <w:uiPriority w:val="0"/>
    <w:pPr>
      <w:autoSpaceDE/>
      <w:autoSpaceDN/>
      <w:adjustRightInd/>
      <w:jc w:val="both"/>
    </w:pPr>
    <w:rPr>
      <w:rFonts w:ascii="仿宋_GB2312" w:eastAsia="仿宋_GB2312"/>
      <w:b/>
      <w:sz w:val="28"/>
      <w:szCs w:val="20"/>
    </w:rPr>
  </w:style>
  <w:style w:type="paragraph" w:styleId="16">
    <w:name w:val="Body Text Indent"/>
    <w:basedOn w:val="1"/>
    <w:qFormat/>
    <w:uiPriority w:val="0"/>
    <w:pPr>
      <w:autoSpaceDE/>
      <w:autoSpaceDN/>
      <w:adjustRightInd/>
      <w:spacing w:line="400" w:lineRule="exact"/>
      <w:ind w:firstLine="420"/>
      <w:jc w:val="both"/>
    </w:pPr>
    <w:rPr>
      <w:rFonts w:hAnsi="宋体"/>
    </w:rPr>
  </w:style>
  <w:style w:type="paragraph" w:styleId="17">
    <w:name w:val="toc 5"/>
    <w:basedOn w:val="1"/>
    <w:semiHidden/>
    <w:qFormat/>
    <w:uiPriority w:val="0"/>
    <w:pPr>
      <w:ind w:left="840"/>
    </w:pPr>
    <w:rPr>
      <w:rFonts w:asciiTheme="minorHAnsi" w:eastAsiaTheme="minorHAnsi"/>
      <w:sz w:val="18"/>
      <w:szCs w:val="18"/>
    </w:rPr>
  </w:style>
  <w:style w:type="paragraph" w:styleId="18">
    <w:name w:val="toc 3"/>
    <w:basedOn w:val="1"/>
    <w:qFormat/>
    <w:uiPriority w:val="39"/>
    <w:pPr>
      <w:ind w:left="420"/>
    </w:pPr>
    <w:rPr>
      <w:rFonts w:asciiTheme="minorHAnsi" w:eastAsiaTheme="minorHAnsi"/>
      <w:i/>
      <w:iCs/>
      <w:sz w:val="20"/>
      <w:szCs w:val="20"/>
    </w:rPr>
  </w:style>
  <w:style w:type="paragraph" w:styleId="19">
    <w:name w:val="toc 8"/>
    <w:basedOn w:val="1"/>
    <w:semiHidden/>
    <w:qFormat/>
    <w:uiPriority w:val="0"/>
    <w:pPr>
      <w:ind w:left="1470"/>
    </w:pPr>
    <w:rPr>
      <w:rFonts w:asciiTheme="minorHAnsi" w:eastAsiaTheme="minorHAnsi"/>
      <w:sz w:val="18"/>
      <w:szCs w:val="18"/>
    </w:rPr>
  </w:style>
  <w:style w:type="paragraph" w:styleId="20">
    <w:name w:val="Body Text Indent 2"/>
    <w:basedOn w:val="1"/>
    <w:qFormat/>
    <w:uiPriority w:val="0"/>
    <w:pPr>
      <w:ind w:firstLine="42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qFormat/>
    <w:uiPriority w:val="39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5">
    <w:name w:val="toc 4"/>
    <w:basedOn w:val="1"/>
    <w:semiHidden/>
    <w:qFormat/>
    <w:uiPriority w:val="0"/>
    <w:pPr>
      <w:ind w:left="630"/>
    </w:pPr>
    <w:rPr>
      <w:rFonts w:asciiTheme="minorHAnsi" w:eastAsiaTheme="minorHAnsi"/>
      <w:sz w:val="18"/>
      <w:szCs w:val="18"/>
    </w:rPr>
  </w:style>
  <w:style w:type="paragraph" w:styleId="26">
    <w:name w:val="toc 6"/>
    <w:basedOn w:val="1"/>
    <w:semiHidden/>
    <w:qFormat/>
    <w:uiPriority w:val="0"/>
    <w:pPr>
      <w:ind w:left="1050"/>
    </w:pPr>
    <w:rPr>
      <w:rFonts w:asciiTheme="minorHAnsi" w:eastAsiaTheme="minorHAnsi"/>
      <w:sz w:val="18"/>
      <w:szCs w:val="18"/>
    </w:rPr>
  </w:style>
  <w:style w:type="paragraph" w:styleId="27">
    <w:name w:val="table of figures"/>
    <w:basedOn w:val="1"/>
    <w:qFormat/>
    <w:uiPriority w:val="99"/>
    <w:pPr>
      <w:ind w:left="480" w:hanging="480"/>
    </w:pPr>
    <w:rPr>
      <w:smallCaps/>
      <w:sz w:val="20"/>
      <w:szCs w:val="20"/>
    </w:rPr>
  </w:style>
  <w:style w:type="paragraph" w:styleId="28">
    <w:name w:val="toc 2"/>
    <w:basedOn w:val="1"/>
    <w:qFormat/>
    <w:uiPriority w:val="39"/>
    <w:pPr>
      <w:ind w:left="210"/>
    </w:pPr>
    <w:rPr>
      <w:rFonts w:asciiTheme="minorHAnsi" w:eastAsiaTheme="minorHAnsi"/>
      <w:smallCaps/>
      <w:sz w:val="20"/>
      <w:szCs w:val="20"/>
    </w:rPr>
  </w:style>
  <w:style w:type="paragraph" w:styleId="29">
    <w:name w:val="toc 9"/>
    <w:basedOn w:val="1"/>
    <w:semiHidden/>
    <w:qFormat/>
    <w:uiPriority w:val="0"/>
    <w:pPr>
      <w:ind w:left="1680"/>
    </w:pPr>
    <w:rPr>
      <w:rFonts w:asciiTheme="minorHAnsi" w:eastAsiaTheme="minorHAnsi"/>
      <w:sz w:val="18"/>
      <w:szCs w:val="18"/>
    </w:rPr>
  </w:style>
  <w:style w:type="paragraph" w:styleId="30">
    <w:name w:val="Normal (Web)"/>
    <w:basedOn w:val="1"/>
    <w:uiPriority w:val="0"/>
    <w:rPr>
      <w:sz w:val="24"/>
    </w:rPr>
  </w:style>
  <w:style w:type="paragraph" w:styleId="31">
    <w:name w:val="annotation subject"/>
    <w:basedOn w:val="14"/>
    <w:semiHidden/>
    <w:qFormat/>
    <w:uiPriority w:val="0"/>
    <w:rPr>
      <w:b/>
      <w:bCs/>
    </w:rPr>
  </w:style>
  <w:style w:type="table" w:styleId="33">
    <w:name w:val="Table Grid"/>
    <w:basedOn w:val="32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99"/>
    <w:rPr>
      <w:color w:val="3D362B"/>
      <w:u w:val="single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character" w:customStyle="1" w:styleId="40">
    <w:name w:val="文档正文 Char1"/>
    <w:qFormat/>
    <w:uiPriority w:val="0"/>
    <w:rPr>
      <w:rFonts w:eastAsia="宋体" w:cs="宋体"/>
      <w:sz w:val="21"/>
      <w:szCs w:val="21"/>
      <w:lang w:val="en-US" w:eastAsia="zh-CN" w:bidi="ar-SA"/>
    </w:rPr>
  </w:style>
  <w:style w:type="paragraph" w:customStyle="1" w:styleId="41">
    <w:name w:val="附录A.1.1.1"/>
    <w:basedOn w:val="5"/>
    <w:qFormat/>
    <w:uiPriority w:val="0"/>
    <w:pPr>
      <w:numPr>
        <w:numId w:val="2"/>
      </w:numPr>
      <w:tabs>
        <w:tab w:val="left" w:pos="1080"/>
      </w:tabs>
    </w:pPr>
  </w:style>
  <w:style w:type="paragraph" w:customStyle="1" w:styleId="42">
    <w:name w:val="附录A.1.1.1.1.1"/>
    <w:basedOn w:val="7"/>
    <w:qFormat/>
    <w:uiPriority w:val="0"/>
    <w:pPr>
      <w:numPr>
        <w:numId w:val="2"/>
      </w:numPr>
      <w:tabs>
        <w:tab w:val="left" w:pos="1440"/>
      </w:tabs>
    </w:pPr>
  </w:style>
  <w:style w:type="paragraph" w:customStyle="1" w:styleId="43">
    <w:name w:val="封面更小标题"/>
    <w:basedOn w:val="44"/>
    <w:qFormat/>
    <w:uiPriority w:val="0"/>
    <w:rPr>
      <w:sz w:val="30"/>
    </w:rPr>
  </w:style>
  <w:style w:type="paragraph" w:customStyle="1" w:styleId="44">
    <w:name w:val="封面副标题"/>
    <w:basedOn w:val="1"/>
    <w:qFormat/>
    <w:uiPriority w:val="0"/>
    <w:pPr>
      <w:jc w:val="center"/>
    </w:pPr>
    <w:rPr>
      <w:rFonts w:eastAsia="黑体"/>
      <w:b/>
      <w:sz w:val="36"/>
    </w:rPr>
  </w:style>
  <w:style w:type="paragraph" w:customStyle="1" w:styleId="45">
    <w:name w:val="文档正文"/>
    <w:basedOn w:val="1"/>
    <w:qFormat/>
    <w:uiPriority w:val="0"/>
    <w:pPr>
      <w:jc w:val="both"/>
    </w:pPr>
    <w:rPr>
      <w:rFonts w:cs="宋体"/>
      <w:szCs w:val="21"/>
    </w:rPr>
  </w:style>
  <w:style w:type="paragraph" w:customStyle="1" w:styleId="46">
    <w:name w:val="附录A.1.1.1.1.1.1"/>
    <w:basedOn w:val="8"/>
    <w:qFormat/>
    <w:uiPriority w:val="0"/>
    <w:pPr>
      <w:numPr>
        <w:numId w:val="2"/>
      </w:numPr>
      <w:tabs>
        <w:tab w:val="left" w:pos="1440"/>
      </w:tabs>
    </w:pPr>
  </w:style>
  <w:style w:type="paragraph" w:customStyle="1" w:styleId="47">
    <w:name w:val="标5"/>
    <w:basedOn w:val="1"/>
    <w:semiHidden/>
    <w:qFormat/>
    <w:uiPriority w:val="0"/>
    <w:pPr>
      <w:numPr>
        <w:ilvl w:val="4"/>
        <w:numId w:val="3"/>
      </w:numPr>
    </w:pPr>
    <w:rPr>
      <w:b/>
    </w:rPr>
  </w:style>
  <w:style w:type="character" w:customStyle="1" w:styleId="48">
    <w:name w:val="myp11"/>
    <w:basedOn w:val="34"/>
    <w:qFormat/>
    <w:uiPriority w:val="0"/>
  </w:style>
  <w:style w:type="character" w:customStyle="1" w:styleId="49">
    <w:name w:val="文档正文 Char"/>
    <w:qFormat/>
    <w:uiPriority w:val="0"/>
    <w:rPr>
      <w:rFonts w:eastAsia="宋体" w:cs="宋体"/>
      <w:sz w:val="21"/>
      <w:szCs w:val="21"/>
      <w:lang w:val="en-US" w:eastAsia="zh-CN" w:bidi="ar-SA"/>
    </w:rPr>
  </w:style>
  <w:style w:type="character" w:customStyle="1" w:styleId="50">
    <w:name w:val="style11"/>
    <w:qFormat/>
    <w:uiPriority w:val="0"/>
    <w:rPr>
      <w:rFonts w:hint="eastAsia" w:ascii="新宋体" w:hAnsi="新宋体" w:eastAsia="新宋体"/>
      <w:color w:val="666666"/>
      <w:sz w:val="20"/>
      <w:szCs w:val="20"/>
    </w:rPr>
  </w:style>
  <w:style w:type="paragraph" w:customStyle="1" w:styleId="51">
    <w:name w:val="附录A.1.1.1.1"/>
    <w:basedOn w:val="6"/>
    <w:qFormat/>
    <w:uiPriority w:val="0"/>
    <w:pPr>
      <w:numPr>
        <w:numId w:val="2"/>
      </w:numPr>
      <w:tabs>
        <w:tab w:val="left" w:pos="1080"/>
      </w:tabs>
    </w:pPr>
  </w:style>
  <w:style w:type="paragraph" w:customStyle="1" w:styleId="52">
    <w:name w:val="附录A.1"/>
    <w:basedOn w:val="3"/>
    <w:qFormat/>
    <w:uiPriority w:val="0"/>
    <w:pPr>
      <w:numPr>
        <w:numId w:val="2"/>
      </w:numPr>
      <w:tabs>
        <w:tab w:val="left" w:pos="360"/>
        <w:tab w:val="left" w:pos="2700"/>
      </w:tabs>
      <w:ind w:left="0"/>
    </w:pPr>
  </w:style>
  <w:style w:type="paragraph" w:customStyle="1" w:styleId="53">
    <w:name w:val="附录A.1.1"/>
    <w:basedOn w:val="52"/>
    <w:qFormat/>
    <w:uiPriority w:val="0"/>
    <w:pPr>
      <w:numPr>
        <w:ilvl w:val="2"/>
      </w:numPr>
    </w:pPr>
  </w:style>
  <w:style w:type="paragraph" w:customStyle="1" w:styleId="54">
    <w:name w:val="样式 样式 文档正文 + 加粗 首行缩进:  2 字符 + 首行缩进:  2 字符"/>
    <w:basedOn w:val="55"/>
    <w:qFormat/>
    <w:uiPriority w:val="0"/>
    <w:pPr>
      <w:outlineLvl w:val="3"/>
    </w:pPr>
  </w:style>
  <w:style w:type="paragraph" w:customStyle="1" w:styleId="55">
    <w:name w:val="样式 文档正文 + 加粗 首行缩进:  2 字符"/>
    <w:basedOn w:val="45"/>
    <w:qFormat/>
    <w:uiPriority w:val="0"/>
    <w:pPr>
      <w:outlineLvl w:val="2"/>
    </w:pPr>
    <w:rPr>
      <w:b/>
      <w:bCs/>
      <w:szCs w:val="20"/>
    </w:rPr>
  </w:style>
  <w:style w:type="paragraph" w:customStyle="1" w:styleId="56">
    <w:name w:val="封面标题"/>
    <w:basedOn w:val="1"/>
    <w:qFormat/>
    <w:uiPriority w:val="0"/>
    <w:pPr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57">
    <w:name w:val="附录"/>
    <w:basedOn w:val="1"/>
    <w:qFormat/>
    <w:uiPriority w:val="0"/>
    <w:pPr>
      <w:keepNext/>
      <w:keepLines/>
      <w:pageBreakBefore/>
      <w:numPr>
        <w:ilvl w:val="0"/>
        <w:numId w:val="2"/>
      </w:numPr>
      <w:spacing w:before="64" w:after="240"/>
      <w:outlineLvl w:val="0"/>
    </w:pPr>
    <w:rPr>
      <w:b/>
      <w:sz w:val="30"/>
    </w:rPr>
  </w:style>
  <w:style w:type="paragraph" w:customStyle="1" w:styleId="58">
    <w:name w:val="TOC Heading"/>
    <w:basedOn w:val="2"/>
    <w:next w:val="1"/>
    <w:unhideWhenUsed/>
    <w:qFormat/>
    <w:uiPriority w:val="39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59">
    <w:name w:val="标题 3 Char"/>
    <w:link w:val="4"/>
    <w:qFormat/>
    <w:uiPriority w:val="0"/>
    <w:rPr>
      <w:b/>
      <w:bCs/>
      <w:color w:val="000000"/>
    </w:rPr>
  </w:style>
  <w:style w:type="character" w:customStyle="1" w:styleId="60">
    <w:name w:val="标题 3 字符"/>
    <w:basedOn w:val="34"/>
    <w:link w:val="4"/>
    <w:qFormat/>
    <w:uiPriority w:val="0"/>
    <w:rPr>
      <w:b/>
      <w:sz w:val="32"/>
      <w:szCs w:val="24"/>
    </w:rPr>
  </w:style>
  <w:style w:type="paragraph" w:styleId="61">
    <w:name w:val="List Paragraph"/>
    <w:basedOn w:val="1"/>
    <w:qFormat/>
    <w:uiPriority w:val="34"/>
    <w:pPr>
      <w:ind w:firstLine="420" w:firstLineChars="200"/>
    </w:pPr>
  </w:style>
  <w:style w:type="character" w:customStyle="1" w:styleId="62">
    <w:name w:val="15"/>
    <w:basedOn w:val="34"/>
    <w:qFormat/>
    <w:uiPriority w:val="0"/>
    <w:rPr>
      <w:rFonts w:hint="default" w:ascii="Calibri" w:hAnsi="Calibri" w:cs="Calibri"/>
      <w:b/>
      <w:sz w:val="32"/>
      <w:szCs w:val="32"/>
    </w:rPr>
  </w:style>
  <w:style w:type="character" w:customStyle="1" w:styleId="63">
    <w:name w:val="题注 Char"/>
    <w:link w:val="12"/>
    <w:qFormat/>
    <w:uiPriority w:val="0"/>
    <w:rPr>
      <w:rFonts w:ascii="Arial" w:hAnsi="Arial" w:eastAsia="黑体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FF2E-DB94-44DE-ADA7-5DA5C5067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1507</Words>
  <Characters>8593</Characters>
  <Lines>71</Lines>
  <Paragraphs>20</Paragraphs>
  <TotalTime>0</TotalTime>
  <ScaleCrop>false</ScaleCrop>
  <LinksUpToDate>false</LinksUpToDate>
  <CharactersWithSpaces>10080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2022-09-03T13:48:00Z</dcterms:created>
  <dc:creator>32571</dc:creator>
  <cp:lastModifiedBy>刘天琦</cp:lastModifiedBy>
  <dcterms:modified xsi:type="dcterms:W3CDTF">2023-10-11T13:08:54Z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5BA0B1A1FCC3401395B49AC60641207D_13</vt:lpwstr>
  </property>
</Properties>
</file>