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095D" w14:textId="76739E1A" w:rsidR="006A03F2" w:rsidRPr="006563FA" w:rsidRDefault="006A03F2" w:rsidP="00D71FE5">
      <w:pPr>
        <w:rPr>
          <w:sz w:val="40"/>
          <w:szCs w:val="40"/>
          <w:u w:val="single"/>
        </w:rPr>
      </w:pPr>
      <w:bookmarkStart w:id="0" w:name="_Hlk181543037"/>
      <w:bookmarkEnd w:id="0"/>
      <w:r>
        <w:rPr>
          <w:sz w:val="40"/>
          <w:szCs w:val="40"/>
          <w:u w:val="single"/>
        </w:rPr>
        <w:t>Analysis</w:t>
      </w:r>
    </w:p>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existed, however these have been almost entirely accessed through simple website demonstrations or YouTube videos – these have the downside in which they can not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Figma web application</w:t>
        </w:r>
      </w:hyperlink>
      <w:r>
        <w:t xml:space="preserve"> as it is a purpose-built design tool for interface designing. T</w:t>
      </w:r>
      <w:r w:rsidR="00532350">
        <w:t xml:space="preserve">he UI </w:t>
      </w:r>
      <w:r>
        <w:t>is</w:t>
      </w:r>
      <w:r w:rsidR="00532350">
        <w:t xml:space="preserve"> composed of 2 major components – The control / setting panel and the graph visualisation</w:t>
      </w:r>
      <w:r>
        <w:t>, this allows for the parameters to be easily visible at all times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BE2CF5A" w14:textId="77777777" w:rsidR="007C378F" w:rsidRDefault="007C378F" w:rsidP="007C378F">
      <w:pPr>
        <w:rPr>
          <w:u w:val="single"/>
        </w:rPr>
      </w:pPr>
    </w:p>
    <w:p w14:paraId="5EA78202" w14:textId="235E7347" w:rsidR="007C378F" w:rsidRDefault="007C378F" w:rsidP="007C378F">
      <w:pPr>
        <w:ind w:left="360"/>
        <w:rPr>
          <w:u w:val="single"/>
        </w:rPr>
      </w:pPr>
      <w:r>
        <w:rPr>
          <w:u w:val="single"/>
        </w:rPr>
        <w:t>Application Framework</w:t>
      </w:r>
    </w:p>
    <w:p w14:paraId="6A697368" w14:textId="65680C99" w:rsidR="007C378F" w:rsidRDefault="007C378F" w:rsidP="007C378F">
      <w:pPr>
        <w:ind w:left="360"/>
      </w:pPr>
      <w:r>
        <w:t xml:space="preserve">For the rendering I am using the libGDX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the vast majority of the application being displayed to the user consisting of vertical rectangles I felt this to be an acceptable decision combing ease of use with reliable performance. I also chose to use libGDX as it provides input handling through the input processor.</w:t>
      </w:r>
    </w:p>
    <w:p w14:paraId="618478E0" w14:textId="77777777" w:rsidR="007C378F" w:rsidRDefault="007C378F" w:rsidP="007C378F"/>
    <w:p w14:paraId="4FA5D1F6" w14:textId="77777777" w:rsidR="007C378F" w:rsidRPr="006A03F2" w:rsidRDefault="007C378F" w:rsidP="007C378F">
      <w:pPr>
        <w:ind w:left="360"/>
      </w:pPr>
      <w:r>
        <w:t>An example piece of code using the shape renderer to render a simple rectangle at position (50, 100) with a size of 200 x 200</w:t>
      </w:r>
    </w:p>
    <w:p w14:paraId="2533CF56" w14:textId="77777777" w:rsidR="007C378F" w:rsidRDefault="007C378F" w:rsidP="007C378F">
      <w:pPr>
        <w:ind w:left="360"/>
      </w:pPr>
    </w:p>
    <w:p w14:paraId="321E0C35" w14:textId="77777777" w:rsidR="007C378F" w:rsidRDefault="007C378F" w:rsidP="007C378F">
      <w:pPr>
        <w:ind w:left="360"/>
        <w:jc w:val="center"/>
      </w:pPr>
      <w:r w:rsidRPr="002D64D5">
        <w:rPr>
          <w:noProof/>
        </w:rPr>
        <w:lastRenderedPageBreak/>
        <w:drawing>
          <wp:inline distT="0" distB="0" distL="0" distR="0" wp14:anchorId="0960DC03" wp14:editId="63E503E1">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0"/>
                    <a:stretch>
                      <a:fillRect/>
                    </a:stretch>
                  </pic:blipFill>
                  <pic:spPr>
                    <a:xfrm>
                      <a:off x="0" y="0"/>
                      <a:ext cx="3145954" cy="3385752"/>
                    </a:xfrm>
                    <a:prstGeom prst="rect">
                      <a:avLst/>
                    </a:prstGeom>
                  </pic:spPr>
                </pic:pic>
              </a:graphicData>
            </a:graphic>
          </wp:inline>
        </w:drawing>
      </w:r>
    </w:p>
    <w:p w14:paraId="45C71722" w14:textId="77777777" w:rsidR="007C378F" w:rsidRDefault="007C378F" w:rsidP="007C378F">
      <w:pPr>
        <w:ind w:left="360"/>
        <w:jc w:val="center"/>
      </w:pPr>
      <w:r w:rsidRPr="002D64D5">
        <w:rPr>
          <w:noProof/>
        </w:rPr>
        <w:drawing>
          <wp:inline distT="0" distB="0" distL="0" distR="0" wp14:anchorId="63D2C6B0" wp14:editId="281D3770">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1"/>
                    <a:stretch>
                      <a:fillRect/>
                    </a:stretch>
                  </pic:blipFill>
                  <pic:spPr>
                    <a:xfrm>
                      <a:off x="0" y="0"/>
                      <a:ext cx="2581437" cy="2140424"/>
                    </a:xfrm>
                    <a:prstGeom prst="rect">
                      <a:avLst/>
                    </a:prstGeom>
                  </pic:spPr>
                </pic:pic>
              </a:graphicData>
            </a:graphic>
          </wp:inline>
        </w:drawing>
      </w:r>
    </w:p>
    <w:p w14:paraId="2CBD5AAE" w14:textId="77777777" w:rsidR="007C378F" w:rsidRDefault="007C378F" w:rsidP="007C378F">
      <w:pPr>
        <w:ind w:left="360"/>
        <w:jc w:val="center"/>
      </w:pPr>
    </w:p>
    <w:p w14:paraId="2768B24B" w14:textId="7E364D89" w:rsidR="007C378F" w:rsidRDefault="007C378F" w:rsidP="007C378F">
      <w:pPr>
        <w:ind w:left="360"/>
        <w:rPr>
          <w:u w:val="single"/>
        </w:rPr>
      </w:pPr>
      <w:r>
        <w:rPr>
          <w:u w:val="single"/>
        </w:rPr>
        <w:t>Audio</w:t>
      </w:r>
    </w:p>
    <w:p w14:paraId="13B498E5" w14:textId="5A9EC876" w:rsidR="007C378F" w:rsidRPr="00421774" w:rsidRDefault="00421774" w:rsidP="007C378F">
      <w:pPr>
        <w:ind w:left="360"/>
      </w:pPr>
      <w:r>
        <w:t xml:space="preserve">An audible tone is to be played upon each comparison made, corresponding to the values of the date being compared. Initially I was going to accomplish this through utilizing a sine-wave to generate the values for the tone and use the OpenAL library to play the tone through the system speakers. This approach had numerous drawbacks resulting in highly reduced performance, high system recourse usage and as a result offered subpar audio performance and undesirable sounds due to the large volume of requests being made by the program in quick succession overwhelming the system. The solution was to use the </w:t>
      </w:r>
      <w:r w:rsidR="00536C82">
        <w:t>built-in midi library as this offered a solution to the majority of issues encountered.</w:t>
      </w:r>
      <w:r w:rsidR="00820868">
        <w:t xml:space="preserve"> The instrument I eventually selected for the midi audio was ‘</w:t>
      </w:r>
      <w:r w:rsidR="00820868" w:rsidRPr="00820868">
        <w:t>Square Wave Lead</w:t>
      </w:r>
      <w:r w:rsidR="00820868">
        <w:t>’ (abbreviated as ‘Square’)</w:t>
      </w:r>
      <w:r w:rsidR="006563FA">
        <w:t xml:space="preserve"> as after numerous trials with other sounds, this was found to be the most pleasing to the ears.</w:t>
      </w:r>
    </w:p>
    <w:p w14:paraId="4FD51A89" w14:textId="528CE096" w:rsidR="007C378F" w:rsidRDefault="007C378F" w:rsidP="007C378F">
      <w:pPr>
        <w:ind w:left="360"/>
        <w:jc w:val="center"/>
      </w:pP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lastRenderedPageBreak/>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bubbleSort</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length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boolean</w:t>
      </w:r>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combSort</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boolean</w:t>
      </w:r>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r>
      <w:r w:rsidRPr="00635D76">
        <w:rPr>
          <w:rFonts w:ascii="Consolas" w:hAnsi="Consolas" w:cs="Courier New"/>
          <w:color w:val="666600"/>
          <w:sz w:val="22"/>
          <w:szCs w:val="22"/>
        </w:rPr>
        <w:lastRenderedPageBreak/>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80614F0" w14:textId="77777777" w:rsidR="00B57721" w:rsidRDefault="00B57721" w:rsidP="00957F85"/>
    <w:p w14:paraId="2C583967" w14:textId="77777777" w:rsidR="00591902" w:rsidRDefault="00591902" w:rsidP="00957F85"/>
    <w:p w14:paraId="54F806D9" w14:textId="64AEE4BB" w:rsidR="00B57721" w:rsidRDefault="00B57721" w:rsidP="00957F85">
      <w:pPr>
        <w:rPr>
          <w:u w:val="single"/>
        </w:rPr>
      </w:pPr>
      <w:r w:rsidRPr="00B57721">
        <w:rPr>
          <w:u w:val="single"/>
        </w:rPr>
        <w:lastRenderedPageBreak/>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6766026" w:rsidR="00532350" w:rsidRDefault="00A5796E" w:rsidP="00957F85">
      <w:pPr>
        <w:rPr>
          <w:rFonts w:eastAsiaTheme="minorEastAsia"/>
        </w:rPr>
      </w:pPr>
      <w:r>
        <w:t>Quick Sort follows the ‘divide and conquer’ paradigm and has an average time complexity of O(</w:t>
      </w:r>
      <m:oMath>
        <m:r>
          <w:rPr>
            <w:rFonts w:ascii="Cambria Math" w:hAnsi="Cambria Math"/>
          </w:rPr>
          <m:t>nlog</m:t>
        </m:r>
        <m:d>
          <m:dPr>
            <m:ctrlPr>
              <w:rPr>
                <w:rFonts w:ascii="Cambria Math" w:hAnsi="Cambria Math"/>
                <w:i/>
              </w:rPr>
            </m:ctrlPr>
          </m:dPr>
          <m:e>
            <m:r>
              <w:rPr>
                <w:rFonts w:ascii="Cambria Math" w:hAnsi="Cambria Math"/>
              </w:rPr>
              <m:t>n</m:t>
            </m:r>
          </m:e>
        </m:d>
      </m:oMath>
      <w:r>
        <w:t>) and a worst-case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while having a space complexity of O</w:t>
      </w:r>
      <w:r w:rsidR="008222BA">
        <w:rPr>
          <w:rFonts w:eastAsiaTheme="minorEastAsia"/>
        </w:rPr>
        <w:t>(</w:t>
      </w:r>
      <m:oMath>
        <m:r>
          <m:rPr>
            <m:sty m:val="p"/>
          </m:rPr>
          <w:rPr>
            <w:rFonts w:ascii="Cambria Math" w:eastAsiaTheme="minorEastAsia" w:hAnsi="Cambria Math"/>
          </w:rPr>
          <m:t>log</m:t>
        </m:r>
        <m:r>
          <w:rPr>
            <w:rFonts w:ascii="Cambria Math" w:eastAsiaTheme="minorEastAsia" w:hAnsi="Cambria Math"/>
          </w:rPr>
          <m:t>(n)</m:t>
        </m:r>
      </m:oMath>
      <w:r w:rsidR="008222BA">
        <w:rPr>
          <w:rFonts w:eastAsiaTheme="minorEastAsia"/>
        </w:rPr>
        <w:t xml:space="preserve">) due to the implementation of </w:t>
      </w:r>
      <w:r w:rsidR="008222BA" w:rsidRPr="008222BA">
        <w:rPr>
          <w:rFonts w:eastAsiaTheme="minorEastAsia"/>
        </w:rPr>
        <w:t>Hoare</w:t>
      </w:r>
      <w:r w:rsidR="008222BA">
        <w:rPr>
          <w:rFonts w:eastAsiaTheme="minorEastAsia"/>
        </w:rPr>
        <w:t>’s</w:t>
      </w:r>
      <w:r w:rsidR="008222BA" w:rsidRPr="008222BA">
        <w:rPr>
          <w:rFonts w:eastAsiaTheme="minorEastAsia"/>
        </w:rPr>
        <w:t xml:space="preserve"> partition scheme</w:t>
      </w:r>
      <w:r w:rsidR="008222BA">
        <w:rPr>
          <w:rFonts w:eastAsiaTheme="minorEastAsia"/>
        </w:rPr>
        <w:t>.</w:t>
      </w:r>
      <w:r w:rsidR="00583FAC">
        <w:rPr>
          <w:rFonts w:eastAsiaTheme="minorEastAsia"/>
        </w:rPr>
        <w:t xml:space="preserve"> In the traditional naïve implementation of Quick Sort, only 1 pointer is used whereas in Hoare’s implementation 2 pointers are used – one from each end, moving towards </w:t>
      </w:r>
      <w:r w:rsidR="007211E8">
        <w:rPr>
          <w:rFonts w:eastAsiaTheme="minorEastAsia"/>
        </w:rPr>
        <w:t>each other.</w:t>
      </w:r>
    </w:p>
    <w:p w14:paraId="77B1E10A" w14:textId="77777777" w:rsidR="00840B9C" w:rsidRDefault="00840B9C" w:rsidP="00957F85">
      <w:pPr>
        <w:rPr>
          <w:rFonts w:eastAsiaTheme="minorEastAsia"/>
        </w:rPr>
      </w:pPr>
    </w:p>
    <w:p w14:paraId="50A2F82F" w14:textId="50D888B7" w:rsidR="00840B9C" w:rsidRDefault="00840B9C" w:rsidP="00840B9C">
      <w:pPr>
        <w:ind w:left="360"/>
        <w:jc w:val="center"/>
      </w:pPr>
      <w:r>
        <w:t>Here is an outlined version of the Quick Sort algorithm</w:t>
      </w:r>
    </w:p>
    <w:p w14:paraId="44DF0B0D" w14:textId="6B6F31AE" w:rsidR="00840B9C" w:rsidRDefault="00840B9C" w:rsidP="00840B9C">
      <w:pPr>
        <w:pStyle w:val="ListParagraph"/>
        <w:numPr>
          <w:ilvl w:val="0"/>
          <w:numId w:val="13"/>
        </w:numPr>
      </w:pPr>
      <w:r>
        <w:t>Pick a value in the range to use as the pivot point (</w:t>
      </w:r>
      <w:r w:rsidR="00397760">
        <w:t>I used the middle value for simplicity</w:t>
      </w:r>
      <w:r>
        <w:t xml:space="preserve">) </w:t>
      </w:r>
    </w:p>
    <w:p w14:paraId="45C9122F" w14:textId="2CF72659" w:rsidR="00397760" w:rsidRDefault="00397760" w:rsidP="00840B9C">
      <w:pPr>
        <w:pStyle w:val="ListParagraph"/>
        <w:numPr>
          <w:ilvl w:val="0"/>
          <w:numId w:val="13"/>
        </w:numPr>
      </w:pPr>
      <w:r>
        <w:t>Initialize pointers at start and end of the array</w:t>
      </w:r>
    </w:p>
    <w:p w14:paraId="750878B5" w14:textId="5604D8C1" w:rsidR="00397760" w:rsidRDefault="00397760" w:rsidP="00840B9C">
      <w:pPr>
        <w:pStyle w:val="ListParagraph"/>
        <w:numPr>
          <w:ilvl w:val="0"/>
          <w:numId w:val="13"/>
        </w:numPr>
      </w:pPr>
      <w:r>
        <w:t>Increment the left pointer until an element is found greater than or equal to the pivot value</w:t>
      </w:r>
    </w:p>
    <w:p w14:paraId="73EF93A5" w14:textId="760E321A" w:rsidR="00397760" w:rsidRDefault="00397760" w:rsidP="00840B9C">
      <w:pPr>
        <w:pStyle w:val="ListParagraph"/>
        <w:numPr>
          <w:ilvl w:val="0"/>
          <w:numId w:val="13"/>
        </w:numPr>
      </w:pPr>
      <w:r>
        <w:t>Decrement the right pointer until an element is found less than the pivot value</w:t>
      </w:r>
    </w:p>
    <w:p w14:paraId="6D9AF65C" w14:textId="6C71B62E" w:rsidR="00397760" w:rsidRDefault="00397760" w:rsidP="00840B9C">
      <w:pPr>
        <w:pStyle w:val="ListParagraph"/>
        <w:numPr>
          <w:ilvl w:val="0"/>
          <w:numId w:val="13"/>
        </w:numPr>
      </w:pPr>
      <w:r>
        <w:t>Swap the values found at the two pointers</w:t>
      </w:r>
    </w:p>
    <w:p w14:paraId="0A966F16" w14:textId="0049127A" w:rsidR="00A5230D" w:rsidRDefault="00A5230D" w:rsidP="00840B9C">
      <w:pPr>
        <w:pStyle w:val="ListParagraph"/>
        <w:numPr>
          <w:ilvl w:val="0"/>
          <w:numId w:val="13"/>
        </w:numPr>
      </w:pPr>
      <w:r>
        <w:lastRenderedPageBreak/>
        <w:t>Repeat steps 3-5 until the left pointer is greater than or equal to the right pointer</w:t>
      </w:r>
    </w:p>
    <w:p w14:paraId="28941212" w14:textId="764EB5B6" w:rsidR="00A5230D" w:rsidRDefault="00A5230D" w:rsidP="00840B9C">
      <w:pPr>
        <w:pStyle w:val="ListParagraph"/>
        <w:numPr>
          <w:ilvl w:val="0"/>
          <w:numId w:val="13"/>
        </w:numPr>
      </w:pPr>
      <w:r>
        <w:t>Repeat steps 1-6 recursively for the two sub arrays formed by splitting the array at the pointer value</w:t>
      </w:r>
      <w:r w:rsidR="00821922">
        <w:t xml:space="preserve"> (steps 1-6 are known as partitioning)</w:t>
      </w:r>
    </w:p>
    <w:p w14:paraId="3F547AA1" w14:textId="77777777" w:rsidR="00840B9C" w:rsidRPr="00A5796E" w:rsidRDefault="00840B9C" w:rsidP="00957F85"/>
    <w:p w14:paraId="0D12079E" w14:textId="61685888" w:rsidR="00F2557C" w:rsidRPr="005644D6" w:rsidRDefault="005644D6" w:rsidP="005644D6">
      <w:pPr>
        <w:jc w:val="center"/>
        <w:rPr>
          <w:sz w:val="96"/>
          <w:szCs w:val="96"/>
          <w:u w:val="single"/>
        </w:rPr>
      </w:pPr>
      <w:r w:rsidRPr="005644D6">
        <w:rPr>
          <w:sz w:val="96"/>
          <w:szCs w:val="96"/>
          <w:u w:val="single"/>
        </w:rPr>
        <w:t>Design</w:t>
      </w:r>
    </w:p>
    <w:p w14:paraId="5AC3A3B3" w14:textId="2121D7FF" w:rsidR="005644D6" w:rsidRDefault="008A0ECD" w:rsidP="00957F85">
      <w:pPr>
        <w:rPr>
          <w:sz w:val="36"/>
          <w:szCs w:val="36"/>
          <w:u w:val="single"/>
        </w:rPr>
      </w:pPr>
      <w:r w:rsidRPr="008A0ECD">
        <w:rPr>
          <w:sz w:val="36"/>
          <w:szCs w:val="36"/>
          <w:u w:val="single"/>
        </w:rPr>
        <w:t>Introduction</w:t>
      </w:r>
    </w:p>
    <w:p w14:paraId="02CC0E4A" w14:textId="258F0394" w:rsidR="00D349AA" w:rsidRPr="00D349AA" w:rsidRDefault="00D349AA" w:rsidP="00957F85">
      <w:pPr>
        <w:rPr>
          <w:sz w:val="28"/>
          <w:szCs w:val="28"/>
          <w:u w:val="single"/>
        </w:rPr>
      </w:pPr>
      <w:r>
        <w:rPr>
          <w:sz w:val="28"/>
          <w:szCs w:val="28"/>
          <w:u w:val="single"/>
        </w:rPr>
        <w:t>Overview</w:t>
      </w:r>
    </w:p>
    <w:p w14:paraId="757BFC7B" w14:textId="1546AACC" w:rsidR="008A0ECD" w:rsidRDefault="008A0ECD" w:rsidP="00957F85">
      <w:r>
        <w:t>The project is an educational tool centred around the visualisation of a variety of sorting algorithms.</w:t>
      </w:r>
      <w:r w:rsidR="003A3C99">
        <w:t xml:space="preserve"> The user has the ability to choose between which sorting algorithm to visualise; the method in which the data is shuffled; the number of elements and the parameters for the visualization – speed, audio volume and pitch. The user will also have the ability to play and pause the visualisation at any time while also stepping through it step by step. The program will display various statistics related to the current visualisation in an easily readable format e.g. number of comparisons and time taken.</w:t>
      </w:r>
    </w:p>
    <w:p w14:paraId="77BBA53F" w14:textId="097BA22E" w:rsidR="00D349AA" w:rsidRPr="00D349AA" w:rsidRDefault="00D349AA" w:rsidP="00957F85">
      <w:pPr>
        <w:rPr>
          <w:u w:val="single"/>
        </w:rPr>
      </w:pPr>
      <w:r w:rsidRPr="00D349AA">
        <w:rPr>
          <w:sz w:val="28"/>
          <w:szCs w:val="28"/>
          <w:u w:val="single"/>
        </w:rPr>
        <w:t>Programs and libraries</w:t>
      </w:r>
    </w:p>
    <w:p w14:paraId="26C4C16D" w14:textId="3A3346AD" w:rsidR="008A0ECD" w:rsidRPr="00DA6074" w:rsidRDefault="00D349AA" w:rsidP="00957F85">
      <w:r>
        <w:t>The program uses LibGDX as a framework</w:t>
      </w:r>
      <w:r w:rsidR="00DA6074">
        <w:t>.</w:t>
      </w:r>
      <w:r w:rsidR="006F7610">
        <w:t xml:space="preserve"> And </w:t>
      </w:r>
      <w:r w:rsidR="00DA6074">
        <w:t>uses the Midi package to handle audio.</w:t>
      </w:r>
    </w:p>
    <w:p w14:paraId="76CAC57D" w14:textId="77777777" w:rsidR="008A0ECD" w:rsidRDefault="008A0ECD" w:rsidP="00957F85">
      <w:pPr>
        <w:rPr>
          <w:u w:val="single"/>
        </w:rPr>
      </w:pPr>
    </w:p>
    <w:p w14:paraId="3D8BE206" w14:textId="77777777" w:rsidR="00F2557C" w:rsidRPr="004E3296" w:rsidRDefault="00F2557C" w:rsidP="00F2557C">
      <w:pPr>
        <w:rPr>
          <w:u w:val="single"/>
        </w:rPr>
      </w:pPr>
      <w:r w:rsidRPr="004E3296">
        <w:rPr>
          <w:u w:val="single"/>
        </w:rPr>
        <w:t>Overall program loop</w:t>
      </w:r>
    </w:p>
    <w:p w14:paraId="79FFAC6D" w14:textId="635B6B1C" w:rsidR="00F2557C" w:rsidRDefault="00F2557C" w:rsidP="00341C8C">
      <w:pPr>
        <w:jc w:val="center"/>
        <w:rPr>
          <w:sz w:val="40"/>
          <w:szCs w:val="40"/>
          <w:u w:val="single"/>
        </w:rPr>
      </w:pPr>
      <w:r w:rsidRPr="00714CFF">
        <w:rPr>
          <w:noProof/>
          <w:sz w:val="40"/>
          <w:szCs w:val="40"/>
          <w:u w:val="single"/>
        </w:rPr>
        <w:drawing>
          <wp:inline distT="0" distB="0" distL="0" distR="0" wp14:anchorId="35390A1C" wp14:editId="68459A9A">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467515" cy="2621051"/>
                    </a:xfrm>
                    <a:prstGeom prst="rect">
                      <a:avLst/>
                    </a:prstGeom>
                  </pic:spPr>
                </pic:pic>
              </a:graphicData>
            </a:graphic>
          </wp:inline>
        </w:drawing>
      </w:r>
    </w:p>
    <w:p w14:paraId="52A0AC27" w14:textId="77777777" w:rsidR="00341C8C" w:rsidRPr="00341C8C" w:rsidRDefault="00341C8C" w:rsidP="00341C8C">
      <w:pPr>
        <w:jc w:val="center"/>
        <w:rPr>
          <w:sz w:val="40"/>
          <w:szCs w:val="40"/>
          <w:u w:val="single"/>
        </w:rPr>
      </w:pPr>
    </w:p>
    <w:p w14:paraId="6086C74F" w14:textId="77777777" w:rsidR="00F2557C" w:rsidRPr="006A03F2" w:rsidRDefault="00F2557C" w:rsidP="00F2557C">
      <w:pPr>
        <w:rPr>
          <w:u w:val="single"/>
        </w:rPr>
      </w:pPr>
      <w:r>
        <w:rPr>
          <w:u w:val="single"/>
        </w:rPr>
        <w:t>User Interface</w:t>
      </w:r>
    </w:p>
    <w:p w14:paraId="2D990954" w14:textId="77777777" w:rsidR="00F2557C" w:rsidRPr="006A03F2" w:rsidRDefault="00F2557C" w:rsidP="00F2557C">
      <w:r>
        <w:t>Final implemented design</w:t>
      </w:r>
    </w:p>
    <w:p w14:paraId="1AE6CD7D" w14:textId="05D4D29B" w:rsidR="00B57721" w:rsidRPr="00591902" w:rsidRDefault="00F2557C" w:rsidP="00957F85">
      <w:pPr>
        <w:rPr>
          <w:u w:val="single"/>
        </w:rPr>
      </w:pPr>
      <w:r>
        <w:rPr>
          <w:noProof/>
        </w:rPr>
        <w:lastRenderedPageBreak/>
        <w:drawing>
          <wp:inline distT="0" distB="0" distL="0" distR="0" wp14:anchorId="5148FC42" wp14:editId="7802428B">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sectPr w:rsidR="00B57721" w:rsidRPr="005919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633F4" w14:textId="77777777" w:rsidR="004C7B99" w:rsidRDefault="004C7B99" w:rsidP="00714CFF">
      <w:pPr>
        <w:spacing w:after="0" w:line="240" w:lineRule="auto"/>
      </w:pPr>
      <w:r>
        <w:separator/>
      </w:r>
    </w:p>
  </w:endnote>
  <w:endnote w:type="continuationSeparator" w:id="0">
    <w:p w14:paraId="582DB257" w14:textId="77777777" w:rsidR="004C7B99" w:rsidRDefault="004C7B99"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BD854" w14:textId="77777777" w:rsidR="004C7B99" w:rsidRDefault="004C7B99" w:rsidP="00714CFF">
      <w:pPr>
        <w:spacing w:after="0" w:line="240" w:lineRule="auto"/>
      </w:pPr>
      <w:r>
        <w:separator/>
      </w:r>
    </w:p>
  </w:footnote>
  <w:footnote w:type="continuationSeparator" w:id="0">
    <w:p w14:paraId="5F41777C" w14:textId="77777777" w:rsidR="004C7B99" w:rsidRDefault="004C7B99"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A4D85"/>
    <w:multiLevelType w:val="hybridMultilevel"/>
    <w:tmpl w:val="6032E4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1A3FB5"/>
    <w:multiLevelType w:val="hybridMultilevel"/>
    <w:tmpl w:val="67883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6"/>
  </w:num>
  <w:num w:numId="2" w16cid:durableId="1266885501">
    <w:abstractNumId w:val="5"/>
  </w:num>
  <w:num w:numId="3" w16cid:durableId="1340622841">
    <w:abstractNumId w:val="11"/>
  </w:num>
  <w:num w:numId="4" w16cid:durableId="902638392">
    <w:abstractNumId w:val="8"/>
  </w:num>
  <w:num w:numId="5" w16cid:durableId="853879001">
    <w:abstractNumId w:val="7"/>
  </w:num>
  <w:num w:numId="6" w16cid:durableId="537547266">
    <w:abstractNumId w:val="9"/>
  </w:num>
  <w:num w:numId="7" w16cid:durableId="1640039412">
    <w:abstractNumId w:val="3"/>
  </w:num>
  <w:num w:numId="8" w16cid:durableId="188300385">
    <w:abstractNumId w:val="0"/>
  </w:num>
  <w:num w:numId="9" w16cid:durableId="436293862">
    <w:abstractNumId w:val="12"/>
  </w:num>
  <w:num w:numId="10" w16cid:durableId="1976132960">
    <w:abstractNumId w:val="2"/>
  </w:num>
  <w:num w:numId="11" w16cid:durableId="1226842067">
    <w:abstractNumId w:val="4"/>
  </w:num>
  <w:num w:numId="12" w16cid:durableId="1581477374">
    <w:abstractNumId w:val="1"/>
  </w:num>
  <w:num w:numId="13" w16cid:durableId="1305280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739E"/>
    <w:rsid w:val="00026D09"/>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2038E1"/>
    <w:rsid w:val="00210333"/>
    <w:rsid w:val="00233CAE"/>
    <w:rsid w:val="002422B4"/>
    <w:rsid w:val="00257E2C"/>
    <w:rsid w:val="002B400A"/>
    <w:rsid w:val="002C4891"/>
    <w:rsid w:val="002D0A7C"/>
    <w:rsid w:val="002D64D5"/>
    <w:rsid w:val="00303EA1"/>
    <w:rsid w:val="00333590"/>
    <w:rsid w:val="00341C8C"/>
    <w:rsid w:val="003517F5"/>
    <w:rsid w:val="00356EB2"/>
    <w:rsid w:val="00391F6A"/>
    <w:rsid w:val="00395039"/>
    <w:rsid w:val="00397760"/>
    <w:rsid w:val="003A3C99"/>
    <w:rsid w:val="003A7930"/>
    <w:rsid w:val="00400A2A"/>
    <w:rsid w:val="00412338"/>
    <w:rsid w:val="00421774"/>
    <w:rsid w:val="004655B6"/>
    <w:rsid w:val="004A03B6"/>
    <w:rsid w:val="004A1896"/>
    <w:rsid w:val="004B783B"/>
    <w:rsid w:val="004C7B99"/>
    <w:rsid w:val="004C7E91"/>
    <w:rsid w:val="004E3296"/>
    <w:rsid w:val="004F7EB5"/>
    <w:rsid w:val="005101F2"/>
    <w:rsid w:val="005112DB"/>
    <w:rsid w:val="005269F6"/>
    <w:rsid w:val="00530413"/>
    <w:rsid w:val="00532350"/>
    <w:rsid w:val="0053462F"/>
    <w:rsid w:val="00536C82"/>
    <w:rsid w:val="005644D6"/>
    <w:rsid w:val="005701C0"/>
    <w:rsid w:val="00583FAC"/>
    <w:rsid w:val="00591902"/>
    <w:rsid w:val="00596414"/>
    <w:rsid w:val="005B0B01"/>
    <w:rsid w:val="005F63AD"/>
    <w:rsid w:val="00603EFF"/>
    <w:rsid w:val="00625D94"/>
    <w:rsid w:val="00635D76"/>
    <w:rsid w:val="006403DB"/>
    <w:rsid w:val="006514F6"/>
    <w:rsid w:val="006563FA"/>
    <w:rsid w:val="00660776"/>
    <w:rsid w:val="006A03F2"/>
    <w:rsid w:val="006A738A"/>
    <w:rsid w:val="006D6915"/>
    <w:rsid w:val="006E0338"/>
    <w:rsid w:val="006E4751"/>
    <w:rsid w:val="006F3CD2"/>
    <w:rsid w:val="006F7610"/>
    <w:rsid w:val="00703730"/>
    <w:rsid w:val="00714CFF"/>
    <w:rsid w:val="00720205"/>
    <w:rsid w:val="007211E8"/>
    <w:rsid w:val="007215DC"/>
    <w:rsid w:val="00744D4E"/>
    <w:rsid w:val="00781566"/>
    <w:rsid w:val="00796F83"/>
    <w:rsid w:val="0079719E"/>
    <w:rsid w:val="007A1711"/>
    <w:rsid w:val="007B1A98"/>
    <w:rsid w:val="007C378F"/>
    <w:rsid w:val="007E08AC"/>
    <w:rsid w:val="00820868"/>
    <w:rsid w:val="00821922"/>
    <w:rsid w:val="008222BA"/>
    <w:rsid w:val="00824FF6"/>
    <w:rsid w:val="008252DE"/>
    <w:rsid w:val="008301EA"/>
    <w:rsid w:val="00832BD8"/>
    <w:rsid w:val="00840B9C"/>
    <w:rsid w:val="00846CE4"/>
    <w:rsid w:val="00870A1C"/>
    <w:rsid w:val="008A0ECD"/>
    <w:rsid w:val="008C3DE1"/>
    <w:rsid w:val="00957F85"/>
    <w:rsid w:val="00970F3D"/>
    <w:rsid w:val="009C6CAD"/>
    <w:rsid w:val="009D4EA0"/>
    <w:rsid w:val="009F4922"/>
    <w:rsid w:val="00A077A0"/>
    <w:rsid w:val="00A50807"/>
    <w:rsid w:val="00A5230D"/>
    <w:rsid w:val="00A5796E"/>
    <w:rsid w:val="00A76A5D"/>
    <w:rsid w:val="00AB0A0C"/>
    <w:rsid w:val="00AB6DAC"/>
    <w:rsid w:val="00AE2D6E"/>
    <w:rsid w:val="00AF2BF0"/>
    <w:rsid w:val="00AF7B47"/>
    <w:rsid w:val="00B1752C"/>
    <w:rsid w:val="00B22203"/>
    <w:rsid w:val="00B46211"/>
    <w:rsid w:val="00B466C8"/>
    <w:rsid w:val="00B57721"/>
    <w:rsid w:val="00B8263F"/>
    <w:rsid w:val="00BB3CAC"/>
    <w:rsid w:val="00C108ED"/>
    <w:rsid w:val="00C15BB6"/>
    <w:rsid w:val="00C571CD"/>
    <w:rsid w:val="00CB6B45"/>
    <w:rsid w:val="00CF4FF3"/>
    <w:rsid w:val="00CF70DA"/>
    <w:rsid w:val="00D105EB"/>
    <w:rsid w:val="00D349AA"/>
    <w:rsid w:val="00D356D0"/>
    <w:rsid w:val="00D50C7E"/>
    <w:rsid w:val="00D71FE5"/>
    <w:rsid w:val="00D72068"/>
    <w:rsid w:val="00D812DA"/>
    <w:rsid w:val="00D878BA"/>
    <w:rsid w:val="00DA6074"/>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2557C"/>
    <w:rsid w:val="00F34438"/>
    <w:rsid w:val="00F41C61"/>
    <w:rsid w:val="00F52812"/>
    <w:rsid w:val="00F96528"/>
    <w:rsid w:val="00FC3487"/>
    <w:rsid w:val="00FD0B47"/>
    <w:rsid w:val="00FD53E4"/>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9C"/>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730</TotalTime>
  <Pages>9</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138</cp:revision>
  <dcterms:created xsi:type="dcterms:W3CDTF">2024-06-07T08:33:00Z</dcterms:created>
  <dcterms:modified xsi:type="dcterms:W3CDTF">2024-11-25T10:25:00Z</dcterms:modified>
</cp:coreProperties>
</file>