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</w:t>
      </w: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영웅 설정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  <w:highlight w:val="yellow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2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다우어프 레벤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Dauerhaft Leben         뜻 : Dauerhaft(영원한) + Leben (생명)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366838" cy="248154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248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66975" cy="2426753"/>
                  <wp:effectExtent b="0" l="0" r="0" t="0"/>
                  <wp:docPr id="4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4267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3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불사와 망각의 저주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사망 시 / 아군 생존 시</w:t>
                </w:r>
              </w:sdtContent>
            </w:sdt>
          </w:p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[3] 초 후 부활한다.</w:t>
                </w:r>
              </w:sdtContent>
            </w:sdt>
          </w:p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체력을 [전체] 회복한다.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4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저주 내성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[상시 발동 상태]</w:t>
                </w:r>
              </w:sdtContent>
            </w:sdt>
          </w:p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스킬 발동 시 체력이 [0.2] 감소한다.</w:t>
                </w:r>
              </w:sdtContent>
            </w:sdt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스킬 발동 시 공격력이 [0.3] 증가한다. 방어력,공격속도,이동속도가 [0.2] 증가한다.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언데드킹</w:t>
                </w:r>
              </w:sdtContent>
            </w:sdt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추정불가</w:t>
                </w:r>
              </w:sdtContent>
            </w:sdt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부활 마다 강해지는 힘</w:t>
                </w:r>
              </w:sdtContent>
            </w:sdt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풀(생명)의 신 에이비리베 에게 대항한 벌로 죽지않으며 죽을 때마다 기억을 잃게되는 저주에 걸렸다. 죽음과 부활을 무수히 반복하면서 저주에 익숙해지게 되었고, 생전의 경험과 시간이 지남에 불사의 저주를 활용해 강해진다.</w:t>
                </w:r>
              </w:sdtContent>
            </w:sdt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퀸트 클랑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rFonts w:ascii="Arimo" w:cs="Arimo" w:eastAsia="Arimo" w:hAnsi="Arimo"/>
                <w:color w:val="373a3c"/>
                <w:sz w:val="20"/>
                <w:szCs w:val="20"/>
                <w:rtl w:val="0"/>
              </w:rPr>
              <w:t xml:space="preserve">Künstler </w:t>
            </w:r>
            <w:r w:rsidDel="00000000" w:rsidR="00000000" w:rsidRPr="00000000">
              <w:rPr>
                <w:rFonts w:ascii="Arimo" w:cs="Arimo" w:eastAsia="Arimo" w:hAnsi="Arimo"/>
                <w:color w:val="202124"/>
                <w:sz w:val="20"/>
                <w:szCs w:val="20"/>
                <w:rtl w:val="0"/>
              </w:rPr>
              <w:t xml:space="preserve">Klang                </w:t>
            </w: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뜻 : Künstler (예술가) + </w:t>
                </w:r>
              </w:sdtContent>
            </w:sdt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02124"/>
                    <w:sz w:val="20"/>
                    <w:szCs w:val="20"/>
                    <w:rtl w:val="0"/>
                  </w:rPr>
                  <w:t xml:space="preserve">Klang(소리)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025383" cy="2238096"/>
                  <wp:effectExtent b="0" l="0" r="0" t="0"/>
                  <wp:docPr id="3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383" cy="2238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38363" cy="2298454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2298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95338" cy="805802"/>
                  <wp:effectExtent b="0" l="0" r="0" t="0"/>
                  <wp:docPr id="3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8" cy="805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자장가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12초</w:t>
                </w:r>
              </w:sdtContent>
            </w:sdt>
          </w:p>
          <w:p w:rsidR="00000000" w:rsidDel="00000000" w:rsidP="00000000" w:rsidRDefault="00000000" w:rsidRPr="00000000" w14:paraId="000001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[5] 초간 적 전체에게 디버프 [졸음] 부여</w:t>
                </w:r>
              </w:sdtContent>
            </w:sdt>
          </w:p>
          <w:p w:rsidR="00000000" w:rsidDel="00000000" w:rsidP="00000000" w:rsidRDefault="00000000" w:rsidRPr="00000000" w14:paraId="0000010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(졸음 : 이동속도와 공격속도를 20% 감소시킨다)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67201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672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디스토션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[전투중 1회 사용 가능]</w:t>
                </w:r>
              </w:sdtContent>
            </w:sdt>
          </w:p>
          <w:p w:rsidR="00000000" w:rsidDel="00000000" w:rsidP="00000000" w:rsidRDefault="00000000" w:rsidRPr="00000000" w14:paraId="0000011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[8] 초 동안 강력한 연주를 지속한다.</w:t>
                </w:r>
              </w:sdtContent>
            </w:sdt>
          </w:p>
          <w:p w:rsidR="00000000" w:rsidDel="00000000" w:rsidP="00000000" w:rsidRDefault="00000000" w:rsidRPr="00000000" w14:paraId="0000011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적 전체에게 공격력의 [120%] 피해를 초당 1회 공격한다.</w:t>
                </w:r>
              </w:sdtContent>
            </w:sdt>
          </w:p>
          <w:p w:rsidR="00000000" w:rsidDel="00000000" w:rsidP="00000000" w:rsidRDefault="00000000" w:rsidRPr="00000000" w14:paraId="0000011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(궁극기 사용중 이동 불가 / 공격 불가]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1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1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인간</w:t>
                </w:r>
              </w:sdtContent>
            </w:sdt>
          </w:p>
          <w:p w:rsidR="00000000" w:rsidDel="00000000" w:rsidP="00000000" w:rsidRDefault="00000000" w:rsidRPr="00000000" w14:paraId="000001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29세</w:t>
                </w:r>
              </w:sdtContent>
            </w:sdt>
          </w:p>
          <w:p w:rsidR="00000000" w:rsidDel="00000000" w:rsidP="00000000" w:rsidRDefault="00000000" w:rsidRPr="00000000" w14:paraId="000001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음유시인</w:t>
                </w:r>
              </w:sdtContent>
            </w:sdt>
          </w:p>
          <w:p w:rsidR="00000000" w:rsidDel="00000000" w:rsidP="00000000" w:rsidRDefault="00000000" w:rsidRPr="00000000" w14:paraId="000001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예술의 여신에게 사랑에 빠진 그는 여신과 함께 세상 모든것들을 음악으로 표현하며 생을 보내다. 질투의 신에게 붉은색 하프를 선물 받게되는데 이 하프의 저주로 그 저주는 자신에게 위협이 되는 사람에게 자신의 연주가 고통이되는 연주가 되는 것이다. 이후 자신이 사랑하는 여신과 연주를 하니 여신이 고통스러워하여 이에 충격을 받아 자살을 하게되고만다.</w:t>
                </w:r>
              </w:sdtContent>
            </w:sdt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게보르트눈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Gebot Ordnung 뜻 : Gebot (계율) + Ordnung (질서)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766888" cy="2715217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27152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66875" cy="2655699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655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71622" cy="736145"/>
                  <wp:effectExtent b="0" l="0" r="0" t="0"/>
                  <wp:docPr id="2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22" cy="736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66763" cy="796253"/>
                  <wp:effectExtent b="0" l="0" r="0" t="0"/>
                  <wp:docPr id="2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3" cy="7962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올도슈넬리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Ordonnanz Schnell              뜻 : Ordonnanz (전령) + Schnell (빠른)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405612" cy="2533371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612" cy="25333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71638" cy="2469116"/>
                  <wp:effectExtent b="0" l="0" r="0" t="0"/>
                  <wp:docPr id="3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24691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4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4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4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3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3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2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3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3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YcMq8l3qy8/TrhLBbY+g6rFQTg==">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