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497" w:lineRule="exact"/>
        <w:ind w:left="131" w:right="0" w:firstLine="0"/>
        <w:jc w:val="left"/>
        <w:rPr>
          <w:rFonts w:ascii="Microsoft JhengHei" w:hAnsi="Microsoft JhengHei" w:cs="Microsoft JhengHei" w:eastAsia="Microsoft JhengHei"/>
          <w:sz w:val="35"/>
          <w:szCs w:val="35"/>
        </w:rPr>
      </w:pPr>
      <w:r>
        <w:rPr>
          <w:rFonts w:ascii="Microsoft JhengHei" w:hAnsi="Microsoft JhengHei" w:cs="Microsoft JhengHei" w:eastAsia="Microsoft JhengHei"/>
          <w:b w:val="0"/>
          <w:bCs w:val="0"/>
          <w:color w:val="0000FF"/>
          <w:spacing w:val="0"/>
          <w:w w:val="100"/>
          <w:sz w:val="35"/>
          <w:szCs w:val="35"/>
        </w:rPr>
        <w:t>数据集选择</w:t>
      </w:r>
      <w:r>
        <w:rPr>
          <w:rFonts w:ascii="Microsoft JhengHei" w:hAnsi="Microsoft JhengHei" w:cs="Microsoft JhengHei" w:eastAsia="Microsoft JhengHei"/>
          <w:b w:val="0"/>
          <w:bCs w:val="0"/>
          <w:color w:val="000000"/>
          <w:spacing w:val="0"/>
          <w:w w:val="100"/>
          <w:sz w:val="35"/>
          <w:szCs w:val="35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31" w:right="0" w:firstLine="0"/>
        <w:jc w:val="left"/>
        <w:rPr>
          <w:rFonts w:ascii="Microsoft JhengHei" w:hAnsi="Microsoft JhengHei" w:cs="Microsoft JhengHei" w:eastAsia="Microsoft JhengHei"/>
        </w:rPr>
      </w:pP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5"/>
        </w:rPr>
        <w:t>从以下数据集中选择一个或自己寻找数据集（如果要自己寻找请见下文说明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5"/>
        </w:rPr>
        <w:t>）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26" w:hRule="exact"/>
        </w:trPr>
        <w:tc>
          <w:tcPr>
            <w:tcW w:w="230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>
            <w:pPr>
              <w:pStyle w:val="TableParagraph"/>
              <w:spacing w:line="277" w:lineRule="exact"/>
              <w:ind w:left="627" w:right="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</w:rPr>
              <w:t>数据集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>
            <w:pPr>
              <w:pStyle w:val="TableParagraph"/>
              <w:spacing w:line="277" w:lineRule="exact"/>
              <w:ind w:left="1011" w:right="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</w:rPr>
              <w:t>概述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>
            <w:pPr>
              <w:pStyle w:val="TableParagraph"/>
              <w:spacing w:line="277" w:lineRule="exact"/>
              <w:ind w:left="296" w:right="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</w:rPr>
              <w:t>引导问题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>
            <w:pPr>
              <w:pStyle w:val="TableParagraph"/>
              <w:spacing w:line="273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</w:rPr>
              <w:t>时间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</w:rPr>
              <w:t>估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5"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1303" w:type="dxa"/>
            <w:tcBorders>
              <w:top w:val="single" w:sz="7" w:space="0" w:color="000000"/>
              <w:left w:val="single" w:sz="7" w:space="0" w:color="000000"/>
              <w:bottom w:val="single" w:sz="5" w:space="0" w:color="0000FF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2"/>
                <w:w w:val="100"/>
                <w:sz w:val="20"/>
                <w:szCs w:val="20"/>
              </w:rPr>
              <w:t>红葡萄酒质量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54" w:lineRule="exact"/>
              <w:ind w:left="-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line="190" w:lineRule="exact" w:before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188" w:lineRule="auto"/>
              <w:ind w:left="-163" w:right="55" w:hanging="2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w w:val="103"/>
                <w:sz w:val="20"/>
                <w:szCs w:val="20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2"/>
                <w:w w:val="100"/>
                <w:sz w:val="20"/>
                <w:szCs w:val="20"/>
                <w:u w:val="single" w:color="0000FF"/>
              </w:rPr>
              <w:t>文件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0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3"/>
                <w:w w:val="100"/>
                <w:sz w:val="21"/>
                <w:szCs w:val="21"/>
                <w:u w:val="none"/>
              </w:rPr>
              <w:t>，它描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4"/>
                <w:w w:val="102"/>
                <w:sz w:val="21"/>
                <w:szCs w:val="21"/>
                <w:u w:val="none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3"/>
                <w:w w:val="100"/>
                <w:sz w:val="21"/>
                <w:szCs w:val="21"/>
                <w:u w:val="none"/>
              </w:rPr>
              <w:t>数据的收集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1"/>
                <w:szCs w:val="21"/>
                <w:u w:val="none"/>
              </w:rPr>
            </w:r>
          </w:p>
        </w:tc>
        <w:tc>
          <w:tcPr>
            <w:tcW w:w="319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8" w:lineRule="exact"/>
              <w:ind w:left="3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这个整齐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的数据集包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含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599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种红酒，以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及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4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个关于酒的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化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学成分的变量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-83"/>
                <w:w w:val="100"/>
                <w:sz w:val="21"/>
                <w:szCs w:val="21"/>
              </w:rPr>
              <w:t>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至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少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4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名葡萄酒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专家对每种酒的质量进行了评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分，分数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在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4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0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（非常差）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和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4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7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（非常好）之间。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8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exact"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178" w:lineRule="auto"/>
              <w:ind w:left="32" w:right="113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哪个化学成分影响红葡萄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4"/>
                <w:w w:val="102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酒的质量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？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3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至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个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小时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361" w:hRule="exact"/>
        </w:trPr>
        <w:tc>
          <w:tcPr>
            <w:tcW w:w="1303" w:type="dxa"/>
            <w:tcBorders>
              <w:top w:val="single" w:sz="5" w:space="0" w:color="0000FF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80" w:lineRule="exact" w:before="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188" w:lineRule="auto"/>
              <w:ind w:left="32" w:right="162"/>
              <w:jc w:val="both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阅读此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0"/>
                <w:sz w:val="20"/>
                <w:szCs w:val="20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2"/>
                <w:w w:val="100"/>
                <w:sz w:val="20"/>
                <w:szCs w:val="20"/>
                <w:u w:val="single" w:color="0000FF"/>
              </w:rPr>
              <w:t>文本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3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3"/>
                <w:sz w:val="20"/>
                <w:szCs w:val="20"/>
                <w:u w:val="none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3"/>
                <w:w w:val="100"/>
                <w:sz w:val="21"/>
                <w:szCs w:val="21"/>
                <w:u w:val="none"/>
              </w:rPr>
              <w:t>述了变量及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4"/>
                <w:w w:val="102"/>
                <w:sz w:val="21"/>
                <w:szCs w:val="21"/>
                <w:u w:val="none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3"/>
                <w:w w:val="100"/>
                <w:sz w:val="21"/>
                <w:szCs w:val="21"/>
                <w:u w:val="none"/>
              </w:rPr>
              <w:t>方式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1"/>
                <w:szCs w:val="21"/>
                <w:u w:val="none"/>
              </w:rPr>
              <w:t>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1"/>
                <w:szCs w:val="21"/>
                <w:u w:val="none"/>
              </w:rPr>
            </w:r>
          </w:p>
        </w:tc>
        <w:tc>
          <w:tcPr>
            <w:tcW w:w="1001" w:type="dxa"/>
            <w:vMerge/>
            <w:tcBorders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58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0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1901" w:hRule="exact"/>
        </w:trPr>
        <w:tc>
          <w:tcPr>
            <w:tcW w:w="230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7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w w:val="103"/>
                <w:sz w:val="20"/>
                <w:szCs w:val="20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  <w:u w:val="single" w:color="0000FF"/>
              </w:rPr>
              <w:t>白葡萄酒质量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3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  <w:u w:val="none"/>
              </w:rPr>
            </w:r>
          </w:p>
          <w:p>
            <w:pPr>
              <w:pStyle w:val="TableParagraph"/>
              <w:spacing w:line="28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阅读此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0"/>
                <w:sz w:val="20"/>
                <w:szCs w:val="20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2"/>
                <w:w w:val="100"/>
                <w:sz w:val="20"/>
                <w:szCs w:val="20"/>
                <w:u w:val="single" w:color="0000FF"/>
              </w:rPr>
              <w:t>文本文件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0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3"/>
                <w:w w:val="100"/>
                <w:sz w:val="21"/>
                <w:szCs w:val="21"/>
                <w:u w:val="none"/>
              </w:rPr>
              <w:t>，它描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1"/>
                <w:szCs w:val="21"/>
                <w:u w:val="none"/>
              </w:rPr>
            </w:r>
          </w:p>
          <w:p>
            <w:pPr>
              <w:pStyle w:val="TableParagraph"/>
              <w:spacing w:line="283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述了变量及数据的收集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8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方式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3" w:lineRule="exact"/>
              <w:ind w:left="3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这个整齐的数据集包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含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898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种白葡萄酒，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及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个量化每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种酒化学成分的变量。至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少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名葡萄酒专家对每种酒的质量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进行了评分，分数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在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2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0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（非常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差）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和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1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10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（非常好）之间。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3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哪个化学成分影响白葡萄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酒的质量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？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8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至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个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小时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627" w:hRule="exact"/>
        </w:trPr>
        <w:tc>
          <w:tcPr>
            <w:tcW w:w="230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3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w w:val="103"/>
                <w:sz w:val="20"/>
                <w:szCs w:val="20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  <w:u w:val="single" w:color="0000FF"/>
              </w:rPr>
              <w:t>国家总统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  <w:u w:val="single" w:color="0000FF"/>
              </w:rPr>
              <w:t>竞选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  <w:u w:val="single" w:color="0000FF"/>
              </w:rPr>
              <w:t>的财政捐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3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  <w:u w:val="none"/>
              </w:rPr>
            </w:r>
          </w:p>
          <w:p>
            <w:pPr>
              <w:pStyle w:val="TableParagraph"/>
              <w:spacing w:line="283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w w:val="103"/>
                <w:sz w:val="20"/>
                <w:szCs w:val="20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5"/>
                <w:sz w:val="20"/>
                <w:szCs w:val="20"/>
                <w:u w:val="single" w:color="0000FF"/>
              </w:rPr>
              <w:t>助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3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  <w:u w:val="none"/>
              </w:rPr>
            </w: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8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从单选按钮中选择一个选举年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，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然后按下“导出捐款者数据”按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钮获取可下载的数据集。选择一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个国家然后探索在特定选举年向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总统候选人的财政捐助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8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自己对此数据集提问。你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可以向此数据集添加变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量，例如候选人的性别或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政党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3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至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个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小时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901" w:hRule="exact"/>
        </w:trPr>
        <w:tc>
          <w:tcPr>
            <w:tcW w:w="230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80" w:lineRule="exact"/>
              <w:ind w:left="32" w:right="71" w:firstLine="10"/>
              <w:jc w:val="left"/>
              <w:rPr>
                <w:rFonts w:ascii="Microsoft JhengHei" w:hAnsi="Microsoft JhengHei" w:cs="Microsoft JhengHei" w:eastAsia="Microsoft JhengHei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w w:val="103"/>
                <w:sz w:val="20"/>
                <w:szCs w:val="20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  <w:u w:val="single" w:color="0000FF"/>
              </w:rPr>
              <w:t>来自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3"/>
                <w:w w:val="105"/>
                <w:sz w:val="20"/>
                <w:szCs w:val="20"/>
                <w:u w:val="single" w:color="0000FF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pacing w:val="2"/>
                <w:w w:val="105"/>
                <w:sz w:val="20"/>
                <w:szCs w:val="20"/>
                <w:u w:val="single" w:color="0000FF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pacing w:val="-4"/>
                <w:w w:val="105"/>
                <w:sz w:val="20"/>
                <w:szCs w:val="20"/>
                <w:u w:val="single" w:color="0000FF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pacing w:val="1"/>
                <w:w w:val="105"/>
                <w:sz w:val="20"/>
                <w:szCs w:val="20"/>
                <w:u w:val="single" w:color="0000FF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pacing w:val="1"/>
                <w:w w:val="105"/>
                <w:sz w:val="20"/>
                <w:szCs w:val="20"/>
                <w:u w:val="single" w:color="0000FF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pacing w:val="1"/>
                <w:w w:val="105"/>
                <w:sz w:val="20"/>
                <w:szCs w:val="20"/>
                <w:u w:val="single" w:color="0000FF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pacing w:val="1"/>
                <w:w w:val="105"/>
                <w:sz w:val="20"/>
                <w:szCs w:val="20"/>
                <w:u w:val="single" w:color="0000FF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pacing w:val="0"/>
                <w:w w:val="105"/>
                <w:sz w:val="20"/>
                <w:szCs w:val="20"/>
                <w:u w:val="single" w:color="0000FF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pacing w:val="31"/>
                <w:w w:val="105"/>
                <w:sz w:val="20"/>
                <w:szCs w:val="20"/>
                <w:u w:val="single" w:color="0000FF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5"/>
                <w:sz w:val="20"/>
                <w:szCs w:val="20"/>
                <w:u w:val="single" w:color="0000FF"/>
              </w:rPr>
              <w:t>的贷款数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3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3"/>
                <w:w w:val="103"/>
                <w:sz w:val="20"/>
                <w:szCs w:val="20"/>
                <w:u w:val="none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5"/>
                <w:sz w:val="20"/>
                <w:szCs w:val="20"/>
                <w:u w:val="single" w:color="0000FF"/>
              </w:rPr>
              <w:t>据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3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0"/>
                <w:szCs w:val="20"/>
                <w:u w:val="none"/>
              </w:rPr>
            </w:r>
          </w:p>
          <w:p>
            <w:pPr>
              <w:pStyle w:val="TableParagraph"/>
              <w:spacing w:line="274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最后一次更新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：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before="19"/>
              <w:ind w:left="3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2014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7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此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0"/>
                <w:sz w:val="20"/>
                <w:szCs w:val="20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2"/>
                <w:w w:val="100"/>
                <w:sz w:val="20"/>
                <w:szCs w:val="20"/>
                <w:u w:val="single" w:color="0000FF"/>
              </w:rPr>
              <w:t>变量字典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FF"/>
                <w:spacing w:val="0"/>
                <w:w w:val="100"/>
                <w:sz w:val="20"/>
                <w:szCs w:val="20"/>
                <w:u w:val="none"/>
              </w:rPr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3"/>
                <w:w w:val="100"/>
                <w:sz w:val="21"/>
                <w:szCs w:val="21"/>
                <w:u w:val="none"/>
              </w:rPr>
              <w:t>解释了数据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color w:val="000000"/>
                <w:spacing w:val="0"/>
                <w:w w:val="100"/>
                <w:sz w:val="21"/>
                <w:szCs w:val="21"/>
                <w:u w:val="none"/>
              </w:rPr>
            </w:r>
          </w:p>
          <w:p>
            <w:pPr>
              <w:pStyle w:val="TableParagraph"/>
              <w:spacing w:line="269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集中的变量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8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此数据集包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含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4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93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1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项贷款，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每项贷款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有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4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个变量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-12"/>
                <w:w w:val="100"/>
                <w:sz w:val="21"/>
                <w:szCs w:val="21"/>
              </w:rPr>
              <w:t>，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包括贷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款金额、借款利率（或利率）、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当前贷款状态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-4"/>
                <w:w w:val="100"/>
                <w:sz w:val="21"/>
                <w:szCs w:val="21"/>
              </w:rPr>
              <w:t>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借款人收入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-4"/>
                <w:w w:val="100"/>
                <w:sz w:val="21"/>
                <w:szCs w:val="21"/>
              </w:rPr>
              <w:t>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借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款人就业状态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-12"/>
                <w:w w:val="100"/>
                <w:sz w:val="21"/>
                <w:szCs w:val="21"/>
              </w:rPr>
              <w:t>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借款人信用历史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及最新支付信息。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8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自己对此数据集提问。此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数据集中变量众多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-1"/>
                <w:w w:val="100"/>
                <w:sz w:val="21"/>
                <w:szCs w:val="21"/>
              </w:rPr>
              <w:t>，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你不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可能对它们全部进行探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索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-1"/>
                <w:w w:val="100"/>
                <w:sz w:val="21"/>
                <w:szCs w:val="21"/>
              </w:rPr>
              <w:t>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你应该在分析中探索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到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2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个变量。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8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至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个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小时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90" w:hRule="exact"/>
        </w:trPr>
        <w:tc>
          <w:tcPr>
            <w:tcW w:w="230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5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自己寻找数据集！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6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记住一点，自行寻找和清理数据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9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集会耗费大量时间和精力！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37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如果想自行寻找数据集，请参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67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阅下方的检查清单。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3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对数据集提出自己的问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4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题！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88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3"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3"/>
                <w:w w:val="100"/>
                <w:sz w:val="21"/>
                <w:szCs w:val="21"/>
              </w:rPr>
              <w:t>个小时以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312" w:lineRule="exact"/>
              <w:ind w:left="32" w:right="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  <w:t>上</w:t>
            </w:r>
            <w:r>
              <w:rPr>
                <w:rFonts w:ascii="Microsoft JhengHei" w:hAnsi="Microsoft JhengHei" w:cs="Microsoft JhengHei" w:eastAsia="Microsoft JhengHei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83" w:lineRule="auto" w:before="84"/>
        <w:ind w:right="1132"/>
        <w:jc w:val="left"/>
      </w:pPr>
      <w:r>
        <w:rPr/>
        <w:pict>
          <v:group style="position:absolute;margin-left:90.580002pt;margin-top:-16.904453pt;width:183.84pt;height:.1pt;mso-position-horizontal-relative:page;mso-position-vertical-relative:paragraph;z-index:-219" coordorigin="1812,-338" coordsize="3677,2">
            <v:shape style="position:absolute;left:1812;top:-338;width:3677;height:2" coordorigin="1812,-338" coordsize="3677,0" path="m1812,-338l5488,-338e" filled="f" stroked="t" strokeweight=".580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5"/>
          <w:sz w:val="16"/>
          <w:szCs w:val="16"/>
        </w:rPr>
        <w:t>1</w:t>
      </w:r>
      <w:r>
        <w:rPr>
          <w:b w:val="0"/>
          <w:bCs w:val="0"/>
          <w:spacing w:val="27"/>
          <w:w w:val="105"/>
          <w:sz w:val="16"/>
          <w:szCs w:val="16"/>
        </w:rPr>
        <w:t> </w:t>
      </w:r>
      <w:r>
        <w:rPr>
          <w:b w:val="0"/>
          <w:bCs w:val="0"/>
          <w:spacing w:val="-20"/>
          <w:w w:val="105"/>
        </w:rPr>
        <w:t>P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1"/>
          <w:w w:val="105"/>
        </w:rPr>
        <w:t>C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rt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1"/>
          <w:w w:val="105"/>
        </w:rPr>
        <w:t>z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1"/>
          <w:w w:val="105"/>
        </w:rPr>
        <w:t>C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ir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5"/>
          <w:w w:val="105"/>
        </w:rPr>
        <w:t>F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"/>
          <w:w w:val="105"/>
        </w:rPr>
        <w:t>m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3"/>
          <w:w w:val="105"/>
        </w:rPr>
        <w:t>T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J.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1"/>
          <w:w w:val="105"/>
        </w:rPr>
        <w:t>R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is.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li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1"/>
          <w:w w:val="105"/>
        </w:rPr>
        <w:t>c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1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1"/>
          <w:w w:val="105"/>
        </w:rPr>
        <w:t>m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fr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1"/>
          <w:w w:val="105"/>
        </w:rPr>
        <w:t>phys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coche</w:t>
      </w:r>
      <w:r>
        <w:rPr>
          <w:b w:val="0"/>
          <w:bCs w:val="0"/>
          <w:spacing w:val="1"/>
          <w:w w:val="105"/>
        </w:rPr>
        <w:t>m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c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"/>
          <w:w w:val="105"/>
        </w:rPr>
        <w:t>ope</w:t>
      </w:r>
      <w:r>
        <w:rPr>
          <w:b w:val="0"/>
          <w:bCs w:val="0"/>
          <w:spacing w:val="0"/>
          <w:w w:val="105"/>
        </w:rPr>
        <w:t>rti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1"/>
          <w:w w:val="105"/>
        </w:rPr>
        <w:t>c</w:t>
      </w:r>
      <w:r>
        <w:rPr>
          <w:b w:val="0"/>
          <w:bCs w:val="0"/>
          <w:spacing w:val="0"/>
          <w:w w:val="105"/>
        </w:rPr>
        <w:t>isi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rt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y</w:t>
      </w:r>
      <w:r>
        <w:rPr>
          <w:b w:val="0"/>
          <w:bCs w:val="0"/>
          <w:spacing w:val="0"/>
          <w:w w:val="105"/>
        </w:rPr>
        <w:t>st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1"/>
          <w:w w:val="105"/>
        </w:rPr>
        <w:t>m</w:t>
      </w:r>
      <w:r>
        <w:rPr>
          <w:b w:val="0"/>
          <w:bCs w:val="0"/>
          <w:spacing w:val="0"/>
          <w:w w:val="105"/>
        </w:rPr>
        <w:t>s,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ls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1"/>
          <w:w w:val="105"/>
        </w:rPr>
        <w:t>v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8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1"/>
          <w:w w:val="105"/>
        </w:rPr>
        <w:t>4</w:t>
      </w:r>
      <w:r>
        <w:rPr>
          <w:b w:val="0"/>
          <w:bCs w:val="0"/>
          <w:spacing w:val="1"/>
          <w:w w:val="105"/>
        </w:rPr>
        <w:t>7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1"/>
          <w:w w:val="105"/>
        </w:rPr>
        <w:t>4</w:t>
      </w:r>
      <w:r>
        <w:rPr>
          <w:b w:val="0"/>
          <w:bCs w:val="0"/>
          <w:spacing w:val="0"/>
          <w:w w:val="105"/>
        </w:rPr>
        <w:t>):</w:t>
      </w:r>
      <w:r>
        <w:rPr>
          <w:b w:val="0"/>
          <w:bCs w:val="0"/>
          <w:spacing w:val="1"/>
          <w:w w:val="105"/>
        </w:rPr>
        <w:t>5</w:t>
      </w:r>
      <w:r>
        <w:rPr>
          <w:b w:val="0"/>
          <w:bCs w:val="0"/>
          <w:spacing w:val="1"/>
          <w:w w:val="105"/>
        </w:rPr>
        <w:t>4</w:t>
      </w:r>
      <w:r>
        <w:rPr>
          <w:b w:val="0"/>
          <w:bCs w:val="0"/>
          <w:spacing w:val="2"/>
          <w:w w:val="105"/>
        </w:rPr>
        <w:t>7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1"/>
          <w:w w:val="105"/>
        </w:rPr>
        <w:t>553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1"/>
          <w:w w:val="105"/>
        </w:rPr>
        <w:t>0167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1"/>
          <w:w w:val="105"/>
        </w:rPr>
        <w:t>9236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13"/>
          <w:w w:val="105"/>
        </w:rPr>
        <w:t>A</w:t>
      </w:r>
      <w:r>
        <w:rPr>
          <w:b w:val="0"/>
          <w:bCs w:val="0"/>
          <w:spacing w:val="1"/>
          <w:w w:val="105"/>
        </w:rPr>
        <w:t>va</w:t>
      </w:r>
      <w:r>
        <w:rPr>
          <w:b w:val="0"/>
          <w:bCs w:val="0"/>
          <w:spacing w:val="0"/>
          <w:w w:val="105"/>
        </w:rPr>
        <w:t>il</w:t>
      </w:r>
      <w:r>
        <w:rPr>
          <w:b w:val="0"/>
          <w:bCs w:val="0"/>
          <w:spacing w:val="1"/>
          <w:w w:val="105"/>
        </w:rPr>
        <w:t>ab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t: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5"/>
        </w:rPr>
        <w:t>[</w:t>
      </w:r>
      <w:r>
        <w:rPr>
          <w:b w:val="0"/>
          <w:bCs w:val="0"/>
          <w:spacing w:val="2"/>
          <w:w w:val="105"/>
        </w:rPr>
        <w:t>@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ls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1"/>
          <w:w w:val="105"/>
        </w:rPr>
        <w:t>v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r]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color w:val="0000FF"/>
          <w:spacing w:val="-16"/>
          <w:w w:val="105"/>
        </w:rPr>
      </w:r>
      <w:hyperlink r:id="rId5"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t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: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/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dx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do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o</w:t>
        </w:r>
        <w:r>
          <w:rPr>
            <w:b w:val="0"/>
            <w:bCs w:val="0"/>
            <w:color w:val="0000FF"/>
            <w:spacing w:val="-3"/>
            <w:w w:val="105"/>
            <w:u w:val="single" w:color="0000FF"/>
          </w:rPr>
          <w:t>r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g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/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10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1016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j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ds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s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2009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05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01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6</w:t>
        </w:r>
        <w:r>
          <w:rPr>
            <w:b w:val="0"/>
            <w:bCs w:val="0"/>
            <w:color w:val="0000FF"/>
            <w:spacing w:val="-17"/>
            <w:w w:val="105"/>
            <w:u w:val="single" w:color="0000FF"/>
          </w:rPr>
          <w:t> </w:t>
        </w:r>
        <w:r>
          <w:rPr>
            <w:b w:val="0"/>
            <w:bCs w:val="0"/>
            <w:color w:val="0000FF"/>
            <w:spacing w:val="-17"/>
            <w:w w:val="105"/>
            <w:u w:val="none"/>
          </w:rPr>
        </w:r>
      </w:hyperlink>
      <w:r>
        <w:rPr>
          <w:b w:val="0"/>
          <w:bCs w:val="0"/>
          <w:color w:val="000000"/>
          <w:spacing w:val="0"/>
          <w:w w:val="105"/>
          <w:u w:val="none"/>
        </w:rPr>
        <w:t>[</w:t>
      </w:r>
      <w:r>
        <w:rPr>
          <w:b w:val="0"/>
          <w:bCs w:val="0"/>
          <w:color w:val="000000"/>
          <w:spacing w:val="1"/>
          <w:w w:val="105"/>
          <w:u w:val="none"/>
        </w:rPr>
        <w:t>P</w:t>
      </w:r>
      <w:r>
        <w:rPr>
          <w:b w:val="0"/>
          <w:bCs w:val="0"/>
          <w:color w:val="000000"/>
          <w:spacing w:val="0"/>
          <w:w w:val="105"/>
          <w:u w:val="none"/>
        </w:rPr>
        <w:t>r</w:t>
      </w:r>
      <w:r>
        <w:rPr>
          <w:b w:val="0"/>
          <w:bCs w:val="0"/>
          <w:color w:val="000000"/>
          <w:spacing w:val="1"/>
          <w:w w:val="105"/>
          <w:u w:val="none"/>
        </w:rPr>
        <w:t>e</w:t>
      </w:r>
      <w:r>
        <w:rPr>
          <w:b w:val="0"/>
          <w:bCs w:val="0"/>
          <w:color w:val="000000"/>
          <w:spacing w:val="0"/>
          <w:w w:val="105"/>
          <w:u w:val="none"/>
        </w:rPr>
        <w:t>-</w:t>
      </w:r>
      <w:r>
        <w:rPr>
          <w:b w:val="0"/>
          <w:bCs w:val="0"/>
          <w:color w:val="000000"/>
          <w:spacing w:val="1"/>
          <w:w w:val="105"/>
          <w:u w:val="none"/>
        </w:rPr>
        <w:t>p</w:t>
      </w:r>
      <w:r>
        <w:rPr>
          <w:b w:val="0"/>
          <w:bCs w:val="0"/>
          <w:color w:val="000000"/>
          <w:spacing w:val="0"/>
          <w:w w:val="105"/>
          <w:u w:val="none"/>
        </w:rPr>
        <w:t>r</w:t>
      </w:r>
      <w:r>
        <w:rPr>
          <w:b w:val="0"/>
          <w:bCs w:val="0"/>
          <w:color w:val="000000"/>
          <w:spacing w:val="1"/>
          <w:w w:val="105"/>
          <w:u w:val="none"/>
        </w:rPr>
        <w:t>e</w:t>
      </w:r>
      <w:r>
        <w:rPr>
          <w:b w:val="0"/>
          <w:bCs w:val="0"/>
          <w:color w:val="000000"/>
          <w:spacing w:val="1"/>
          <w:w w:val="105"/>
          <w:u w:val="none"/>
        </w:rPr>
        <w:t>s</w:t>
      </w:r>
      <w:r>
        <w:rPr>
          <w:b w:val="0"/>
          <w:bCs w:val="0"/>
          <w:color w:val="000000"/>
          <w:spacing w:val="0"/>
          <w:w w:val="105"/>
          <w:u w:val="none"/>
        </w:rPr>
        <w:t>s</w:t>
      </w:r>
      <w:r>
        <w:rPr>
          <w:b w:val="0"/>
          <w:bCs w:val="0"/>
          <w:color w:val="000000"/>
          <w:spacing w:val="-15"/>
          <w:w w:val="105"/>
          <w:u w:val="none"/>
        </w:rPr>
        <w:t> </w:t>
      </w:r>
      <w:r>
        <w:rPr>
          <w:b w:val="0"/>
          <w:bCs w:val="0"/>
          <w:color w:val="000000"/>
          <w:spacing w:val="0"/>
          <w:w w:val="105"/>
          <w:u w:val="none"/>
        </w:rPr>
        <w:t>(</w:t>
      </w:r>
      <w:r>
        <w:rPr>
          <w:b w:val="0"/>
          <w:bCs w:val="0"/>
          <w:color w:val="000000"/>
          <w:spacing w:val="1"/>
          <w:w w:val="105"/>
          <w:u w:val="none"/>
        </w:rPr>
        <w:t>pd</w:t>
      </w:r>
      <w:r>
        <w:rPr>
          <w:b w:val="0"/>
          <w:bCs w:val="0"/>
          <w:color w:val="000000"/>
          <w:spacing w:val="0"/>
          <w:w w:val="105"/>
          <w:u w:val="none"/>
        </w:rPr>
        <w:t>f)]</w:t>
      </w:r>
      <w:r>
        <w:rPr>
          <w:b w:val="0"/>
          <w:bCs w:val="0"/>
          <w:color w:val="000000"/>
          <w:spacing w:val="0"/>
          <w:w w:val="104"/>
          <w:u w:val="none"/>
        </w:rPr>
        <w:t> </w:t>
      </w:r>
      <w:hyperlink r:id="rId6">
        <w:r>
          <w:rPr>
            <w:b w:val="0"/>
            <w:bCs w:val="0"/>
            <w:color w:val="0000FF"/>
            <w:spacing w:val="0"/>
            <w:w w:val="104"/>
            <w:u w:val="none"/>
          </w:rPr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: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3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ds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um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nho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pc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z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ne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qua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v09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pd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f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   </w:t>
        </w:r>
        <w:r>
          <w:rPr>
            <w:b w:val="0"/>
            <w:bCs w:val="0"/>
            <w:color w:val="0000FF"/>
            <w:spacing w:val="39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39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[</w:t>
      </w:r>
      <w:r>
        <w:rPr>
          <w:b w:val="0"/>
          <w:bCs w:val="0"/>
          <w:color w:val="000000"/>
          <w:spacing w:val="0"/>
          <w:w w:val="100"/>
          <w:u w:val="none"/>
        </w:rPr>
        <w:t>b</w:t>
      </w:r>
      <w:r>
        <w:rPr>
          <w:b w:val="0"/>
          <w:bCs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color w:val="000000"/>
          <w:spacing w:val="0"/>
          <w:w w:val="100"/>
          <w:u w:val="none"/>
        </w:rPr>
        <w:t>b</w:t>
      </w:r>
      <w:r>
        <w:rPr>
          <w:b w:val="0"/>
          <w:bCs w:val="0"/>
          <w:color w:val="000000"/>
          <w:spacing w:val="0"/>
          <w:w w:val="100"/>
          <w:u w:val="none"/>
        </w:rPr>
        <w:t>]</w:t>
      </w:r>
      <w:r>
        <w:rPr>
          <w:b w:val="0"/>
          <w:bCs w:val="0"/>
          <w:color w:val="000000"/>
          <w:spacing w:val="0"/>
          <w:w w:val="100"/>
          <w:u w:val="none"/>
        </w:rPr>
        <w:t>    </w:t>
      </w:r>
      <w:r>
        <w:rPr>
          <w:b w:val="0"/>
          <w:bCs w:val="0"/>
          <w:color w:val="000000"/>
          <w:spacing w:val="7"/>
          <w:w w:val="100"/>
          <w:u w:val="none"/>
        </w:rPr>
        <w:t> </w:t>
      </w:r>
      <w:hyperlink r:id="rId7">
        <w:r>
          <w:rPr>
            <w:b w:val="0"/>
            <w:bCs w:val="0"/>
            <w:color w:val="0000FF"/>
            <w:spacing w:val="7"/>
            <w:w w:val="100"/>
            <w:u w:val="none"/>
          </w:rPr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: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3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ds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um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nho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pc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z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ds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09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b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b</w:t>
        </w:r>
        <w:r>
          <w:rPr>
            <w:b w:val="0"/>
            <w:bCs w:val="0"/>
            <w:color w:val="0000FF"/>
            <w:spacing w:val="0"/>
            <w:w w:val="104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spacing w:after="0" w:line="383" w:lineRule="auto"/>
        <w:jc w:val="left"/>
        <w:sectPr>
          <w:type w:val="continuous"/>
          <w:pgSz w:w="11900" w:h="16840"/>
          <w:pgMar w:top="1480" w:bottom="280" w:left="1680" w:right="600"/>
        </w:sectPr>
      </w:pPr>
    </w:p>
    <w:p>
      <w:pPr>
        <w:pStyle w:val="Heading1"/>
        <w:spacing w:line="337" w:lineRule="exact"/>
        <w:ind w:right="0"/>
        <w:jc w:val="left"/>
      </w:pPr>
      <w:r>
        <w:rPr>
          <w:b w:val="0"/>
          <w:bCs w:val="0"/>
          <w:spacing w:val="3"/>
          <w:w w:val="105"/>
        </w:rPr>
        <w:t>如果你在自己寻找数据集……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31" w:right="0" w:firstLine="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你的数据集应包括：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</w:r>
    </w:p>
    <w:p>
      <w:pPr>
        <w:tabs>
          <w:tab w:pos="551" w:val="left" w:leader="none"/>
        </w:tabs>
        <w:spacing w:line="312" w:lineRule="exact"/>
        <w:ind w:left="131" w:right="0" w:firstLine="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ab/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至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少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3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1"/>
          <w:szCs w:val="21"/>
        </w:rPr>
        <w:t>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个观察结果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</w:r>
    </w:p>
    <w:p>
      <w:pPr>
        <w:tabs>
          <w:tab w:pos="551" w:val="left" w:leader="none"/>
        </w:tabs>
        <w:spacing w:line="312" w:lineRule="exact"/>
        <w:ind w:left="131" w:right="0" w:firstLine="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ab/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至少包含一个类别变量（你可以创建一个）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</w:r>
    </w:p>
    <w:p>
      <w:pPr>
        <w:tabs>
          <w:tab w:pos="551" w:val="left" w:leader="none"/>
        </w:tabs>
        <w:spacing w:line="312" w:lineRule="exact"/>
        <w:ind w:left="131" w:right="0" w:firstLine="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ab/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至少包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含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3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个不同变量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</w:r>
    </w:p>
    <w:p>
      <w:pPr>
        <w:tabs>
          <w:tab w:pos="551" w:val="left" w:leader="none"/>
        </w:tabs>
        <w:spacing w:line="312" w:lineRule="exact"/>
        <w:ind w:left="131" w:right="0" w:firstLine="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ab/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格式整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洁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4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0"/>
          <w:sz w:val="14"/>
          <w:szCs w:val="14"/>
        </w:rPr>
        <w:t>1</w:t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position w:val="0"/>
          <w:sz w:val="21"/>
          <w:szCs w:val="21"/>
        </w:rPr>
        <w:t>（你可能需要清理和重整数据）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position w:val="0"/>
          <w:sz w:val="21"/>
          <w:szCs w:val="21"/>
        </w:rPr>
      </w:r>
    </w:p>
    <w:p>
      <w:pPr>
        <w:tabs>
          <w:tab w:pos="551" w:val="left" w:leader="none"/>
        </w:tabs>
        <w:spacing w:line="312" w:lineRule="exact"/>
        <w:ind w:left="13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ab/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数据集应采用常用格式</w:t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，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如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4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.c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v</w:t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.ts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1"/>
          <w:szCs w:val="21"/>
        </w:rPr>
        <w:t>v</w:t>
      </w: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.t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或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48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ls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31" w:right="0" w:firstLine="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>
        <w:rPr>
          <w:rFonts w:ascii="Microsoft JhengHei" w:hAnsi="Microsoft JhengHei" w:cs="Microsoft JhengHei" w:eastAsia="Microsoft JhengHei"/>
          <w:b w:val="0"/>
          <w:bCs w:val="0"/>
          <w:spacing w:val="3"/>
          <w:w w:val="100"/>
          <w:sz w:val="21"/>
          <w:szCs w:val="21"/>
        </w:rPr>
        <w:t>以下是一些寻找数据集的资源：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  <w:sz w:val="21"/>
          <w:szCs w:val="21"/>
        </w:rPr>
      </w:r>
    </w:p>
    <w:p>
      <w:pPr>
        <w:pStyle w:val="Heading2"/>
        <w:numPr>
          <w:ilvl w:val="0"/>
          <w:numId w:val="1"/>
        </w:numPr>
        <w:tabs>
          <w:tab w:pos="971" w:val="left" w:leader="none"/>
        </w:tabs>
        <w:spacing w:line="305" w:lineRule="exact"/>
        <w:ind w:left="971" w:right="0" w:hanging="416"/>
        <w:jc w:val="left"/>
        <w:rPr>
          <w:rFonts w:ascii="Microsoft JhengHei" w:hAnsi="Microsoft JhengHei" w:cs="Microsoft JhengHei" w:eastAsia="Microsoft JhengHei"/>
        </w:rPr>
      </w:pPr>
      <w:r>
        <w:rPr>
          <w:b w:val="0"/>
          <w:bCs w:val="0"/>
          <w:color w:val="0000FF"/>
          <w:spacing w:val="0"/>
          <w:w w:val="100"/>
          <w:u w:val="single" w:color="0000FF"/>
        </w:rPr>
        <w:t>ht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t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p: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/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/</w:t>
      </w:r>
      <w:r>
        <w:rPr>
          <w:b w:val="0"/>
          <w:bCs w:val="0"/>
          <w:color w:val="0000FF"/>
          <w:spacing w:val="1"/>
          <w:w w:val="100"/>
          <w:u w:val="single" w:color="0000FF"/>
        </w:rPr>
        <w:t>w</w:t>
      </w:r>
      <w:r>
        <w:rPr>
          <w:b w:val="0"/>
          <w:bCs w:val="0"/>
          <w:color w:val="0000FF"/>
          <w:spacing w:val="1"/>
          <w:w w:val="100"/>
          <w:u w:val="single" w:color="0000FF"/>
        </w:rPr>
        <w:t>w</w:t>
      </w:r>
      <w:r>
        <w:rPr>
          <w:b w:val="0"/>
          <w:bCs w:val="0"/>
          <w:color w:val="0000FF"/>
          <w:spacing w:val="-12"/>
          <w:w w:val="100"/>
          <w:u w:val="single" w:color="0000FF"/>
        </w:rPr>
        <w:t>w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.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i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ns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i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de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-</w:t>
      </w:r>
      <w:r>
        <w:rPr>
          <w:b w:val="0"/>
          <w:bCs w:val="0"/>
          <w:color w:val="0000FF"/>
          <w:spacing w:val="-11"/>
          <w:w w:val="100"/>
          <w:u w:val="single" w:color="0000FF"/>
        </w:rPr>
        <w:t>r.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    </w:t>
      </w:r>
      <w:r>
        <w:rPr>
          <w:b w:val="0"/>
          <w:bCs w:val="0"/>
          <w:color w:val="0000FF"/>
          <w:spacing w:val="19"/>
          <w:w w:val="100"/>
          <w:u w:val="single" w:color="0000FF"/>
        </w:rPr>
        <w:t> 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o</w:t>
      </w:r>
      <w:r>
        <w:rPr>
          <w:b w:val="0"/>
          <w:bCs w:val="0"/>
          <w:color w:val="0000FF"/>
          <w:spacing w:val="-3"/>
          <w:w w:val="100"/>
          <w:u w:val="single" w:color="0000FF"/>
        </w:rPr>
        <w:t>r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g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/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h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o</w:t>
      </w:r>
      <w:r>
        <w:rPr>
          <w:b w:val="0"/>
          <w:bCs w:val="0"/>
          <w:color w:val="0000FF"/>
          <w:spacing w:val="1"/>
          <w:w w:val="100"/>
          <w:u w:val="single" w:color="0000FF"/>
        </w:rPr>
        <w:t>w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t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o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/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f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i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n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d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i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n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g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-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da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t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a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-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i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n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t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e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r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n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e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t</w:t>
      </w:r>
      <w:r>
        <w:rPr>
          <w:rFonts w:ascii="Microsoft JhengHei" w:hAnsi="Microsoft JhengHei" w:cs="Microsoft JhengHei" w:eastAsia="Microsoft JhengHei"/>
          <w:b w:val="0"/>
          <w:bCs w:val="0"/>
          <w:color w:val="0000FF"/>
          <w:spacing w:val="2"/>
          <w:w w:val="100"/>
          <w:u w:val="single" w:color="0000FF"/>
        </w:rPr>
        <w:t>（不要使用泰坦尼克数据集）</w:t>
      </w:r>
      <w:r>
        <w:rPr>
          <w:rFonts w:ascii="Microsoft JhengHei" w:hAnsi="Microsoft JhengHei" w:cs="Microsoft JhengHei" w:eastAsia="Microsoft JhengHei"/>
          <w:b w:val="0"/>
          <w:bCs w:val="0"/>
          <w:color w:val="0000FF"/>
          <w:spacing w:val="3"/>
          <w:w w:val="103"/>
          <w:u w:val="none"/>
        </w:rPr>
      </w:r>
      <w:r>
        <w:rPr>
          <w:rFonts w:ascii="Microsoft JhengHei" w:hAnsi="Microsoft JhengHei" w:cs="Microsoft JhengHei" w:eastAsia="Microsoft JhengHei"/>
          <w:b w:val="0"/>
          <w:bCs w:val="0"/>
          <w:color w:val="000000"/>
          <w:spacing w:val="0"/>
          <w:w w:val="100"/>
          <w:u w:val="none"/>
        </w:rPr>
      </w:r>
    </w:p>
    <w:p>
      <w:pPr>
        <w:numPr>
          <w:ilvl w:val="0"/>
          <w:numId w:val="1"/>
        </w:numPr>
        <w:tabs>
          <w:tab w:pos="971" w:val="left" w:leader="none"/>
        </w:tabs>
        <w:spacing w:before="70"/>
        <w:ind w:left="971" w:right="0" w:hanging="416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r:id="rId8"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ht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p: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ope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nda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5"/>
            <w:sz w:val="20"/>
            <w:szCs w:val="2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s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ke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xc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ha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nge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5"/>
            <w:sz w:val="20"/>
            <w:szCs w:val="2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2"/>
            <w:w w:val="105"/>
            <w:sz w:val="20"/>
            <w:szCs w:val="2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5"/>
            <w:sz w:val="20"/>
            <w:szCs w:val="2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3"/>
            <w:sz w:val="20"/>
            <w:szCs w:val="20"/>
            <w:u w:val="none"/>
          </w:rPr>
        </w:r>
        <w:r>
          <w:rPr>
            <w:rFonts w:ascii="Times New Roman" w:hAnsi="Times New Roman" w:cs="Times New Roman" w:eastAsia="Times New Roman"/>
            <w:b w:val="0"/>
            <w:bCs w:val="0"/>
            <w:color w:val="000000"/>
            <w:spacing w:val="0"/>
            <w:w w:val="100"/>
            <w:sz w:val="20"/>
            <w:szCs w:val="20"/>
            <w:u w:val="none"/>
          </w:rPr>
        </w:r>
      </w:hyperlink>
    </w:p>
    <w:p>
      <w:pPr>
        <w:numPr>
          <w:ilvl w:val="0"/>
          <w:numId w:val="1"/>
        </w:numPr>
        <w:tabs>
          <w:tab w:pos="971" w:val="left" w:leader="none"/>
        </w:tabs>
        <w:spacing w:before="70"/>
        <w:ind w:left="971" w:right="0" w:hanging="416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r:id="rId9"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ht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p: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2"/>
            <w:w w:val="105"/>
            <w:sz w:val="20"/>
            <w:szCs w:val="20"/>
            <w:u w:val="single" w:color="0000FF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2"/>
            <w:w w:val="105"/>
            <w:sz w:val="20"/>
            <w:szCs w:val="20"/>
            <w:u w:val="single" w:color="0000FF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13"/>
            <w:w w:val="105"/>
            <w:sz w:val="20"/>
            <w:szCs w:val="20"/>
            <w:u w:val="single" w:color="0000FF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5"/>
            <w:sz w:val="20"/>
            <w:szCs w:val="2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da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5"/>
            <w:sz w:val="20"/>
            <w:szCs w:val="2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5"/>
            <w:sz w:val="20"/>
            <w:szCs w:val="20"/>
            <w:u w:val="single" w:color="0000FF"/>
          </w:rPr>
          <w:t>gov/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3"/>
            <w:sz w:val="20"/>
            <w:szCs w:val="20"/>
            <w:u w:val="none"/>
          </w:rPr>
        </w:r>
        <w:r>
          <w:rPr>
            <w:rFonts w:ascii="Times New Roman" w:hAnsi="Times New Roman" w:cs="Times New Roman" w:eastAsia="Times New Roman"/>
            <w:b w:val="0"/>
            <w:bCs w:val="0"/>
            <w:color w:val="000000"/>
            <w:spacing w:val="0"/>
            <w:w w:val="100"/>
            <w:sz w:val="20"/>
            <w:szCs w:val="20"/>
            <w:u w:val="none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3"/>
        <w:ind w:right="0"/>
        <w:jc w:val="left"/>
        <w:rPr>
          <w:rFonts w:ascii="Microsoft JhengHei" w:hAnsi="Microsoft JhengHei" w:cs="Microsoft JhengHei" w:eastAsia="Microsoft JhengHei"/>
        </w:rPr>
      </w:pPr>
      <w:r>
        <w:rPr>
          <w:b w:val="0"/>
          <w:bCs w:val="0"/>
          <w:spacing w:val="1"/>
          <w:w w:val="105"/>
        </w:rPr>
        <w:t>1</w:t>
      </w:r>
      <w:r>
        <w:rPr>
          <w:rFonts w:ascii="Microsoft JhengHei" w:hAnsi="Microsoft JhengHei" w:cs="Microsoft JhengHei" w:eastAsia="Microsoft JhengHei"/>
          <w:b w:val="0"/>
          <w:bCs w:val="0"/>
          <w:spacing w:val="2"/>
          <w:w w:val="105"/>
        </w:rPr>
        <w:t>．整洁数据集是具有特定结构的数据集。可参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5"/>
        </w:rPr>
        <w:t>阅</w:t>
      </w:r>
      <w:r>
        <w:rPr>
          <w:rFonts w:ascii="Microsoft JhengHei" w:hAnsi="Microsoft JhengHei" w:cs="Microsoft JhengHei" w:eastAsia="Microsoft JhengHei"/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1"/>
          <w:w w:val="105"/>
        </w:rPr>
        <w:t>Ha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2"/>
          <w:w w:val="105"/>
        </w:rPr>
        <w:t>W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"/>
          <w:w w:val="105"/>
        </w:rPr>
        <w:t>c</w:t>
      </w:r>
      <w:r>
        <w:rPr>
          <w:b w:val="0"/>
          <w:bCs w:val="0"/>
          <w:spacing w:val="1"/>
          <w:w w:val="105"/>
        </w:rPr>
        <w:t>k</w:t>
      </w:r>
      <w:r>
        <w:rPr>
          <w:b w:val="0"/>
          <w:bCs w:val="0"/>
          <w:spacing w:val="1"/>
          <w:w w:val="105"/>
        </w:rPr>
        <w:t>h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19"/>
          <w:w w:val="105"/>
        </w:rPr>
        <w:t> </w:t>
      </w:r>
      <w:r>
        <w:rPr>
          <w:rFonts w:ascii="Microsoft JhengHei" w:hAnsi="Microsoft JhengHei" w:cs="Microsoft JhengHei" w:eastAsia="Microsoft JhengHei"/>
          <w:b w:val="0"/>
          <w:bCs w:val="0"/>
          <w:spacing w:val="2"/>
          <w:w w:val="105"/>
        </w:rPr>
        <w:t>的论文了解更多关于整洁数据的信息：</w:t>
      </w:r>
      <w:r>
        <w:rPr>
          <w:rFonts w:ascii="Microsoft JhengHei" w:hAnsi="Microsoft JhengHei" w:cs="Microsoft JhengHei" w:eastAsia="Microsoft JhengHei"/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00FF"/>
          <w:w w:val="104"/>
        </w:rPr>
      </w:r>
      <w:hyperlink r:id="rId10"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t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: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/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v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t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a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ha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d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c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o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nz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/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pa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pe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r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s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i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d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y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-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da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t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a</w:t>
        </w:r>
        <w:r>
          <w:rPr>
            <w:b w:val="0"/>
            <w:bCs w:val="0"/>
            <w:color w:val="0000FF"/>
            <w:spacing w:val="0"/>
            <w:w w:val="105"/>
            <w:u w:val="single" w:color="0000FF"/>
          </w:rPr>
          <w:t>.</w:t>
        </w:r>
        <w:r>
          <w:rPr>
            <w:b w:val="0"/>
            <w:bCs w:val="0"/>
            <w:color w:val="0000FF"/>
            <w:spacing w:val="1"/>
            <w:w w:val="105"/>
            <w:u w:val="single" w:color="0000FF"/>
          </w:rPr>
          <w:t>pdf</w:t>
        </w:r>
        <w:r>
          <w:rPr>
            <w:b w:val="0"/>
            <w:bCs w:val="0"/>
            <w:color w:val="0000FF"/>
            <w:spacing w:val="1"/>
            <w:w w:val="104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sectPr>
      <w:pgSz w:w="11900" w:h="16840"/>
      <w:pgMar w:top="14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●"/>
      <w:lvlJc w:val="left"/>
      <w:pPr>
        <w:ind w:hanging="416"/>
      </w:pPr>
      <w:rPr>
        <w:rFonts w:hint="default" w:ascii="Times New Roman" w:hAnsi="Times New Roman" w:eastAsia="Times New Roman"/>
        <w:w w:val="102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1"/>
    </w:pPr>
    <w:rPr>
      <w:rFonts w:ascii="Times New Roman" w:hAnsi="Times New Roman" w:eastAsia="Times New Roman"/>
      <w:sz w:val="17"/>
      <w:szCs w:val="17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Microsoft JhengHei" w:hAnsi="Microsoft JhengHei" w:eastAsia="Microsoft JhengHei"/>
      <w:sz w:val="21"/>
      <w:szCs w:val="21"/>
    </w:rPr>
  </w:style>
  <w:style w:styleId="Heading2" w:type="paragraph">
    <w:name w:val="Heading 2"/>
    <w:basedOn w:val="Normal"/>
    <w:uiPriority w:val="1"/>
    <w:qFormat/>
    <w:pPr>
      <w:ind w:left="971" w:hanging="416"/>
      <w:outlineLvl w:val="2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dss.2009.05.016" TargetMode="External"/><Relationship Id="rId6" Type="http://schemas.openxmlformats.org/officeDocument/2006/relationships/hyperlink" Target="http://www3.dsi.uminho.pt/pcortez/winequalitv09.pdf" TargetMode="External"/><Relationship Id="rId7" Type="http://schemas.openxmlformats.org/officeDocument/2006/relationships/hyperlink" Target="http://www3.dsi.uminho.pt/pcortez/dss09.bib" TargetMode="External"/><Relationship Id="rId8" Type="http://schemas.openxmlformats.org/officeDocument/2006/relationships/hyperlink" Target="http://opendata.stackexchange.com/" TargetMode="External"/><Relationship Id="rId9" Type="http://schemas.openxmlformats.org/officeDocument/2006/relationships/hyperlink" Target="http://www.data.gov/" TargetMode="External"/><Relationship Id="rId10" Type="http://schemas.openxmlformats.org/officeDocument/2006/relationships/hyperlink" Target="http://vita.had.co.nz/papers/tidy-data.pdf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2018-08-05T20:07:46Z</dcterms:created>
  <dcterms:modified xsi:type="dcterms:W3CDTF">2018-08-05T20:07:46Z</dcterms:modified>
</cp:coreProperties>
</file>