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027" w:rsidRDefault="00B60027">
      <w:pPr>
        <w:spacing w:before="720"/>
      </w:pPr>
    </w:p>
    <w:p w:rsidR="00B60027" w:rsidRDefault="00183F21">
      <w:pPr>
        <w:jc w:val="center"/>
      </w:pPr>
      <w:r>
        <w:rPr>
          <w:b/>
          <w:bCs/>
          <w:caps/>
          <w:sz w:val="32"/>
          <w:szCs w:val="32"/>
        </w:rPr>
        <w:t>UNIVERSITY OF BAMENDA</w:t>
      </w:r>
    </w:p>
    <w:p w:rsidR="00B60027" w:rsidRDefault="00B60027">
      <w:pPr>
        <w:spacing w:before="60"/>
      </w:pPr>
    </w:p>
    <w:p w:rsidR="00B60027" w:rsidRDefault="00183F21">
      <w:pPr>
        <w:jc w:val="center"/>
      </w:pPr>
      <w:r>
        <w:t>FACULTY OF ENGINEERING AND TECHNOLOGY</w:t>
      </w:r>
    </w:p>
    <w:p w:rsidR="00B60027" w:rsidRDefault="00B60027">
      <w:pPr>
        <w:spacing w:before="60"/>
      </w:pPr>
    </w:p>
    <w:p w:rsidR="00B60027" w:rsidRDefault="00183F21">
      <w:pPr>
        <w:jc w:val="center"/>
      </w:pPr>
      <w:r>
        <w:t>DEPARTMENT OF COMPUTER ENGINEERING</w:t>
      </w:r>
    </w:p>
    <w:p w:rsidR="00B60027" w:rsidRDefault="00B60027">
      <w:pPr>
        <w:spacing w:before="480"/>
      </w:pPr>
    </w:p>
    <w:p w:rsidR="00B60027" w:rsidRDefault="00183F21">
      <w:pPr>
        <w:pBdr>
          <w:top w:val="single" w:sz="6" w:space="0" w:color="000000"/>
          <w:bottom w:val="single" w:sz="6" w:space="0" w:color="000000"/>
        </w:pBdr>
        <w:jc w:val="center"/>
      </w:pPr>
      <w:r>
        <w:rPr>
          <w:b/>
          <w:bCs/>
          <w:caps/>
          <w:sz w:val="40"/>
          <w:szCs w:val="40"/>
        </w:rPr>
        <w:t>CHAPTER TWO</w:t>
      </w:r>
    </w:p>
    <w:p w:rsidR="00B60027" w:rsidRDefault="00B60027">
      <w:pPr>
        <w:spacing w:before="120"/>
      </w:pPr>
    </w:p>
    <w:p w:rsidR="00B60027" w:rsidRDefault="00183F21">
      <w:pPr>
        <w:jc w:val="center"/>
      </w:pPr>
      <w:r>
        <w:rPr>
          <w:b/>
          <w:bCs/>
          <w:caps/>
          <w:sz w:val="36"/>
          <w:szCs w:val="36"/>
        </w:rPr>
        <w:t>LITERATURE REVIEW</w:t>
      </w:r>
    </w:p>
    <w:p w:rsidR="00B60027" w:rsidRDefault="00B60027">
      <w:pPr>
        <w:spacing w:before="60"/>
      </w:pPr>
    </w:p>
    <w:p w:rsidR="00B60027" w:rsidRDefault="00183F21">
      <w:pPr>
        <w:jc w:val="center"/>
      </w:pPr>
      <w:r>
        <w:rPr>
          <w:b/>
          <w:bCs/>
          <w:sz w:val="28"/>
          <w:szCs w:val="28"/>
        </w:rPr>
        <w:t>Smart Attendance System</w:t>
      </w:r>
    </w:p>
    <w:p w:rsidR="00B60027" w:rsidRDefault="00B60027">
      <w:pPr>
        <w:spacing w:before="4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6002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Details</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Project Title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Smart Attendance System</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Chapter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Two — Literature Review</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1.0</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May 2026</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Tangka Felicity</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University of Bamenda</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Department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Computer Engineering</w:t>
            </w:r>
          </w:p>
        </w:tc>
      </w:tr>
      <w:tr w:rsidR="00B600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Supervisor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To be inserted</w:t>
            </w:r>
          </w:p>
        </w:tc>
      </w:tr>
    </w:tbl>
    <w:p w:rsidR="00B60027" w:rsidRDefault="00183F21">
      <w:r>
        <w:br w:type="page"/>
      </w:r>
    </w:p>
    <w:p w:rsidR="00B60027" w:rsidRDefault="00B60027">
      <w:pPr>
        <w:sectPr w:rsidR="00B60027">
          <w:pgSz w:w="12240" w:h="15840"/>
          <w:pgMar w:top="1440" w:right="1260" w:bottom="1440" w:left="1800" w:header="708" w:footer="708" w:gutter="0"/>
          <w:cols w:space="720"/>
          <w:docGrid w:linePitch="360"/>
        </w:sectPr>
      </w:pPr>
    </w:p>
    <w:p w:rsidR="00B60027" w:rsidRDefault="00183F21">
      <w:pPr>
        <w:jc w:val="center"/>
      </w:pPr>
      <w:r>
        <w:rPr>
          <w:b/>
          <w:bCs/>
          <w:caps/>
          <w:sz w:val="32"/>
          <w:szCs w:val="32"/>
        </w:rPr>
        <w:lastRenderedPageBreak/>
        <w:t>TABLE OF CONTENTS</w:t>
      </w:r>
    </w:p>
    <w:p w:rsidR="00B60027" w:rsidRDefault="00B60027">
      <w:pPr>
        <w:spacing w:before="40"/>
      </w:pPr>
    </w:p>
    <w:p w:rsidR="00B60027" w:rsidRDefault="00B60027">
      <w:pPr>
        <w:pBdr>
          <w:bottom w:val="single" w:sz="4" w:space="0" w:color="000000"/>
        </w:pBdr>
        <w:jc w:val="center"/>
      </w:pPr>
    </w:p>
    <w:p w:rsidR="00B60027" w:rsidRDefault="00B60027">
      <w:pPr>
        <w:spacing w:before="100"/>
      </w:pPr>
    </w:p>
    <w:sdt>
      <w:sdtPr>
        <w:alias w:val="Table of Contents"/>
        <w:id w:val="1327864766"/>
      </w:sdtPr>
      <w:sdtEndPr/>
      <w:sdtContent>
        <w:p w:rsidR="00F369C3" w:rsidRDefault="00183F21">
          <w:pPr>
            <w:pStyle w:val="TOC2"/>
            <w:tabs>
              <w:tab w:val="right" w:leader="dot" w:pos="9170"/>
            </w:tabs>
            <w:rPr>
              <w:noProof/>
            </w:rPr>
          </w:pPr>
          <w:r>
            <w:fldChar w:fldCharType="begin"/>
          </w:r>
          <w:r>
            <w:instrText>TOC \h \o "1-3"</w:instrText>
          </w:r>
          <w:r>
            <w:fldChar w:fldCharType="separate"/>
          </w:r>
          <w:hyperlink w:anchor="_Toc230854920" w:history="1">
            <w:r w:rsidR="00F369C3" w:rsidRPr="00137D29">
              <w:rPr>
                <w:rStyle w:val="Hyperlink"/>
                <w:noProof/>
              </w:rPr>
              <w:t>2.1  Introduction</w:t>
            </w:r>
            <w:r w:rsidR="00F369C3">
              <w:rPr>
                <w:noProof/>
              </w:rPr>
              <w:tab/>
            </w:r>
            <w:r w:rsidR="00F369C3">
              <w:rPr>
                <w:noProof/>
              </w:rPr>
              <w:fldChar w:fldCharType="begin"/>
            </w:r>
            <w:r w:rsidR="00F369C3">
              <w:rPr>
                <w:noProof/>
              </w:rPr>
              <w:instrText xml:space="preserve"> PAGEREF _Toc230854920 \h </w:instrText>
            </w:r>
            <w:r w:rsidR="00F369C3">
              <w:rPr>
                <w:noProof/>
              </w:rPr>
            </w:r>
            <w:r w:rsidR="00F369C3">
              <w:rPr>
                <w:noProof/>
              </w:rPr>
              <w:fldChar w:fldCharType="separate"/>
            </w:r>
            <w:r w:rsidR="00F369C3">
              <w:rPr>
                <w:noProof/>
              </w:rPr>
              <w:t>3</w:t>
            </w:r>
            <w:r w:rsidR="00F369C3">
              <w:rPr>
                <w:noProof/>
              </w:rPr>
              <w:fldChar w:fldCharType="end"/>
            </w:r>
          </w:hyperlink>
        </w:p>
        <w:p w:rsidR="00F369C3" w:rsidRDefault="00F369C3">
          <w:pPr>
            <w:pStyle w:val="TOC2"/>
            <w:tabs>
              <w:tab w:val="right" w:leader="dot" w:pos="9170"/>
            </w:tabs>
            <w:rPr>
              <w:noProof/>
            </w:rPr>
          </w:pPr>
          <w:hyperlink w:anchor="_Toc230854921" w:history="1">
            <w:r w:rsidRPr="00137D29">
              <w:rPr>
                <w:rStyle w:val="Hyperlink"/>
                <w:noProof/>
              </w:rPr>
              <w:t>2.2  Traditional Attendance Systems</w:t>
            </w:r>
            <w:r>
              <w:rPr>
                <w:noProof/>
              </w:rPr>
              <w:tab/>
            </w:r>
            <w:r>
              <w:rPr>
                <w:noProof/>
              </w:rPr>
              <w:fldChar w:fldCharType="begin"/>
            </w:r>
            <w:r>
              <w:rPr>
                <w:noProof/>
              </w:rPr>
              <w:instrText xml:space="preserve"> PAGEREF _Toc230854921 \h </w:instrText>
            </w:r>
            <w:r>
              <w:rPr>
                <w:noProof/>
              </w:rPr>
            </w:r>
            <w:r>
              <w:rPr>
                <w:noProof/>
              </w:rPr>
              <w:fldChar w:fldCharType="separate"/>
            </w:r>
            <w:r>
              <w:rPr>
                <w:noProof/>
              </w:rPr>
              <w:t>3</w:t>
            </w:r>
            <w:r>
              <w:rPr>
                <w:noProof/>
              </w:rPr>
              <w:fldChar w:fldCharType="end"/>
            </w:r>
          </w:hyperlink>
        </w:p>
        <w:p w:rsidR="00F369C3" w:rsidRDefault="00F369C3">
          <w:pPr>
            <w:pStyle w:val="TOC2"/>
            <w:tabs>
              <w:tab w:val="right" w:leader="dot" w:pos="9170"/>
            </w:tabs>
            <w:rPr>
              <w:noProof/>
            </w:rPr>
          </w:pPr>
          <w:hyperlink w:anchor="_Toc230854922" w:history="1">
            <w:r w:rsidRPr="00137D29">
              <w:rPr>
                <w:rStyle w:val="Hyperlink"/>
                <w:noProof/>
              </w:rPr>
              <w:t>2.3  Existing Digital Attendance Systems</w:t>
            </w:r>
            <w:r>
              <w:rPr>
                <w:noProof/>
              </w:rPr>
              <w:tab/>
            </w:r>
            <w:r>
              <w:rPr>
                <w:noProof/>
              </w:rPr>
              <w:fldChar w:fldCharType="begin"/>
            </w:r>
            <w:r>
              <w:rPr>
                <w:noProof/>
              </w:rPr>
              <w:instrText xml:space="preserve"> PAGEREF _Toc230854922 \h </w:instrText>
            </w:r>
            <w:r>
              <w:rPr>
                <w:noProof/>
              </w:rPr>
            </w:r>
            <w:r>
              <w:rPr>
                <w:noProof/>
              </w:rPr>
              <w:fldChar w:fldCharType="separate"/>
            </w:r>
            <w:r>
              <w:rPr>
                <w:noProof/>
              </w:rPr>
              <w:t>4</w:t>
            </w:r>
            <w:r>
              <w:rPr>
                <w:noProof/>
              </w:rPr>
              <w:fldChar w:fldCharType="end"/>
            </w:r>
          </w:hyperlink>
        </w:p>
        <w:p w:rsidR="00F369C3" w:rsidRDefault="00F369C3">
          <w:pPr>
            <w:pStyle w:val="TOC2"/>
            <w:tabs>
              <w:tab w:val="right" w:leader="dot" w:pos="9170"/>
            </w:tabs>
            <w:rPr>
              <w:noProof/>
            </w:rPr>
          </w:pPr>
          <w:hyperlink w:anchor="_Toc230854923" w:history="1">
            <w:r w:rsidRPr="00137D29">
              <w:rPr>
                <w:rStyle w:val="Hyperlink"/>
                <w:noProof/>
              </w:rPr>
              <w:t>2.4  QR Code Attendance Systems</w:t>
            </w:r>
            <w:r>
              <w:rPr>
                <w:noProof/>
              </w:rPr>
              <w:tab/>
            </w:r>
            <w:r>
              <w:rPr>
                <w:noProof/>
              </w:rPr>
              <w:fldChar w:fldCharType="begin"/>
            </w:r>
            <w:r>
              <w:rPr>
                <w:noProof/>
              </w:rPr>
              <w:instrText xml:space="preserve"> PAGEREF _Toc230854923 \h </w:instrText>
            </w:r>
            <w:r>
              <w:rPr>
                <w:noProof/>
              </w:rPr>
            </w:r>
            <w:r>
              <w:rPr>
                <w:noProof/>
              </w:rPr>
              <w:fldChar w:fldCharType="separate"/>
            </w:r>
            <w:r>
              <w:rPr>
                <w:noProof/>
              </w:rPr>
              <w:t>4</w:t>
            </w:r>
            <w:r>
              <w:rPr>
                <w:noProof/>
              </w:rPr>
              <w:fldChar w:fldCharType="end"/>
            </w:r>
          </w:hyperlink>
        </w:p>
        <w:p w:rsidR="00F369C3" w:rsidRDefault="00F369C3">
          <w:pPr>
            <w:pStyle w:val="TOC2"/>
            <w:tabs>
              <w:tab w:val="right" w:leader="dot" w:pos="9170"/>
            </w:tabs>
            <w:rPr>
              <w:noProof/>
            </w:rPr>
          </w:pPr>
          <w:hyperlink w:anchor="_Toc230854924" w:history="1">
            <w:r w:rsidRPr="00137D29">
              <w:rPr>
                <w:rStyle w:val="Hyperlink"/>
                <w:noProof/>
              </w:rPr>
              <w:t>2.5  Face Recognition Attendance Systems</w:t>
            </w:r>
            <w:r>
              <w:rPr>
                <w:noProof/>
              </w:rPr>
              <w:tab/>
            </w:r>
            <w:r>
              <w:rPr>
                <w:noProof/>
              </w:rPr>
              <w:fldChar w:fldCharType="begin"/>
            </w:r>
            <w:r>
              <w:rPr>
                <w:noProof/>
              </w:rPr>
              <w:instrText xml:space="preserve"> PAGEREF _Toc230854924 \h </w:instrText>
            </w:r>
            <w:r>
              <w:rPr>
                <w:noProof/>
              </w:rPr>
            </w:r>
            <w:r>
              <w:rPr>
                <w:noProof/>
              </w:rPr>
              <w:fldChar w:fldCharType="separate"/>
            </w:r>
            <w:r>
              <w:rPr>
                <w:noProof/>
              </w:rPr>
              <w:t>5</w:t>
            </w:r>
            <w:r>
              <w:rPr>
                <w:noProof/>
              </w:rPr>
              <w:fldChar w:fldCharType="end"/>
            </w:r>
          </w:hyperlink>
        </w:p>
        <w:p w:rsidR="00F369C3" w:rsidRDefault="00F369C3">
          <w:pPr>
            <w:pStyle w:val="TOC3"/>
            <w:tabs>
              <w:tab w:val="right" w:leader="dot" w:pos="9170"/>
            </w:tabs>
            <w:rPr>
              <w:noProof/>
            </w:rPr>
          </w:pPr>
          <w:hyperlink w:anchor="_Toc230854925" w:history="1">
            <w:r w:rsidRPr="00137D29">
              <w:rPr>
                <w:rStyle w:val="Hyperlink"/>
                <w:noProof/>
              </w:rPr>
              <w:t>2.5.1  Fixed Camera Systems</w:t>
            </w:r>
            <w:r>
              <w:rPr>
                <w:noProof/>
              </w:rPr>
              <w:tab/>
            </w:r>
            <w:r>
              <w:rPr>
                <w:noProof/>
              </w:rPr>
              <w:fldChar w:fldCharType="begin"/>
            </w:r>
            <w:r>
              <w:rPr>
                <w:noProof/>
              </w:rPr>
              <w:instrText xml:space="preserve"> PAGEREF _Toc230854925 \h </w:instrText>
            </w:r>
            <w:r>
              <w:rPr>
                <w:noProof/>
              </w:rPr>
            </w:r>
            <w:r>
              <w:rPr>
                <w:noProof/>
              </w:rPr>
              <w:fldChar w:fldCharType="separate"/>
            </w:r>
            <w:r>
              <w:rPr>
                <w:noProof/>
              </w:rPr>
              <w:t>5</w:t>
            </w:r>
            <w:r>
              <w:rPr>
                <w:noProof/>
              </w:rPr>
              <w:fldChar w:fldCharType="end"/>
            </w:r>
          </w:hyperlink>
        </w:p>
        <w:p w:rsidR="00F369C3" w:rsidRDefault="00F369C3">
          <w:pPr>
            <w:pStyle w:val="TOC3"/>
            <w:tabs>
              <w:tab w:val="right" w:leader="dot" w:pos="9170"/>
            </w:tabs>
            <w:rPr>
              <w:noProof/>
            </w:rPr>
          </w:pPr>
          <w:hyperlink w:anchor="_Toc230854926" w:history="1">
            <w:r w:rsidRPr="00137D29">
              <w:rPr>
                <w:rStyle w:val="Hyperlink"/>
                <w:noProof/>
              </w:rPr>
              <w:t>2.5.2  Mobile Face Recognition</w:t>
            </w:r>
            <w:r>
              <w:rPr>
                <w:noProof/>
              </w:rPr>
              <w:tab/>
            </w:r>
            <w:r>
              <w:rPr>
                <w:noProof/>
              </w:rPr>
              <w:fldChar w:fldCharType="begin"/>
            </w:r>
            <w:r>
              <w:rPr>
                <w:noProof/>
              </w:rPr>
              <w:instrText xml:space="preserve"> PAGEREF _Toc230854926 \h </w:instrText>
            </w:r>
            <w:r>
              <w:rPr>
                <w:noProof/>
              </w:rPr>
            </w:r>
            <w:r>
              <w:rPr>
                <w:noProof/>
              </w:rPr>
              <w:fldChar w:fldCharType="separate"/>
            </w:r>
            <w:r>
              <w:rPr>
                <w:noProof/>
              </w:rPr>
              <w:t>6</w:t>
            </w:r>
            <w:r>
              <w:rPr>
                <w:noProof/>
              </w:rPr>
              <w:fldChar w:fldCharType="end"/>
            </w:r>
          </w:hyperlink>
        </w:p>
        <w:p w:rsidR="00F369C3" w:rsidRDefault="00F369C3">
          <w:pPr>
            <w:pStyle w:val="TOC3"/>
            <w:tabs>
              <w:tab w:val="right" w:leader="dot" w:pos="9170"/>
            </w:tabs>
            <w:rPr>
              <w:noProof/>
            </w:rPr>
          </w:pPr>
          <w:hyperlink w:anchor="_Toc230854927" w:history="1">
            <w:r w:rsidRPr="00137D29">
              <w:rPr>
                <w:rStyle w:val="Hyperlink"/>
                <w:noProof/>
              </w:rPr>
              <w:t>2.5.3  Local vs Cloud Face Recognition</w:t>
            </w:r>
            <w:r>
              <w:rPr>
                <w:noProof/>
              </w:rPr>
              <w:tab/>
            </w:r>
            <w:r>
              <w:rPr>
                <w:noProof/>
              </w:rPr>
              <w:fldChar w:fldCharType="begin"/>
            </w:r>
            <w:r>
              <w:rPr>
                <w:noProof/>
              </w:rPr>
              <w:instrText xml:space="preserve"> PAGEREF _Toc230854927 \h </w:instrText>
            </w:r>
            <w:r>
              <w:rPr>
                <w:noProof/>
              </w:rPr>
            </w:r>
            <w:r>
              <w:rPr>
                <w:noProof/>
              </w:rPr>
              <w:fldChar w:fldCharType="separate"/>
            </w:r>
            <w:r>
              <w:rPr>
                <w:noProof/>
              </w:rPr>
              <w:t>6</w:t>
            </w:r>
            <w:r>
              <w:rPr>
                <w:noProof/>
              </w:rPr>
              <w:fldChar w:fldCharType="end"/>
            </w:r>
          </w:hyperlink>
        </w:p>
        <w:p w:rsidR="00F369C3" w:rsidRDefault="00F369C3">
          <w:pPr>
            <w:pStyle w:val="TOC2"/>
            <w:tabs>
              <w:tab w:val="right" w:leader="dot" w:pos="9170"/>
            </w:tabs>
            <w:rPr>
              <w:noProof/>
            </w:rPr>
          </w:pPr>
          <w:hyperlink w:anchor="_Toc230854928" w:history="1">
            <w:r w:rsidRPr="00137D29">
              <w:rPr>
                <w:rStyle w:val="Hyperlink"/>
                <w:noProof/>
              </w:rPr>
              <w:t>2.6  Geofencing and Location Verification</w:t>
            </w:r>
            <w:r>
              <w:rPr>
                <w:noProof/>
              </w:rPr>
              <w:tab/>
            </w:r>
            <w:r>
              <w:rPr>
                <w:noProof/>
              </w:rPr>
              <w:fldChar w:fldCharType="begin"/>
            </w:r>
            <w:r>
              <w:rPr>
                <w:noProof/>
              </w:rPr>
              <w:instrText xml:space="preserve"> PAGEREF _Toc230854928 \h </w:instrText>
            </w:r>
            <w:r>
              <w:rPr>
                <w:noProof/>
              </w:rPr>
            </w:r>
            <w:r>
              <w:rPr>
                <w:noProof/>
              </w:rPr>
              <w:fldChar w:fldCharType="separate"/>
            </w:r>
            <w:r>
              <w:rPr>
                <w:noProof/>
              </w:rPr>
              <w:t>7</w:t>
            </w:r>
            <w:r>
              <w:rPr>
                <w:noProof/>
              </w:rPr>
              <w:fldChar w:fldCharType="end"/>
            </w:r>
          </w:hyperlink>
        </w:p>
        <w:p w:rsidR="00F369C3" w:rsidRDefault="00F369C3">
          <w:pPr>
            <w:pStyle w:val="TOC3"/>
            <w:tabs>
              <w:tab w:val="right" w:leader="dot" w:pos="9170"/>
            </w:tabs>
            <w:rPr>
              <w:noProof/>
            </w:rPr>
          </w:pPr>
          <w:hyperlink w:anchor="_Toc230854929" w:history="1">
            <w:r w:rsidRPr="00137D29">
              <w:rPr>
                <w:rStyle w:val="Hyperlink"/>
                <w:noProof/>
              </w:rPr>
              <w:t>2.6.1  GPS Geofencing</w:t>
            </w:r>
            <w:r>
              <w:rPr>
                <w:noProof/>
              </w:rPr>
              <w:tab/>
            </w:r>
            <w:r>
              <w:rPr>
                <w:noProof/>
              </w:rPr>
              <w:fldChar w:fldCharType="begin"/>
            </w:r>
            <w:r>
              <w:rPr>
                <w:noProof/>
              </w:rPr>
              <w:instrText xml:space="preserve"> PAGEREF _Toc230854929 \h </w:instrText>
            </w:r>
            <w:r>
              <w:rPr>
                <w:noProof/>
              </w:rPr>
            </w:r>
            <w:r>
              <w:rPr>
                <w:noProof/>
              </w:rPr>
              <w:fldChar w:fldCharType="separate"/>
            </w:r>
            <w:r>
              <w:rPr>
                <w:noProof/>
              </w:rPr>
              <w:t>7</w:t>
            </w:r>
            <w:r>
              <w:rPr>
                <w:noProof/>
              </w:rPr>
              <w:fldChar w:fldCharType="end"/>
            </w:r>
          </w:hyperlink>
        </w:p>
        <w:p w:rsidR="00F369C3" w:rsidRDefault="00F369C3">
          <w:pPr>
            <w:pStyle w:val="TOC3"/>
            <w:tabs>
              <w:tab w:val="right" w:leader="dot" w:pos="9170"/>
            </w:tabs>
            <w:rPr>
              <w:noProof/>
            </w:rPr>
          </w:pPr>
          <w:hyperlink w:anchor="_Toc230854930" w:history="1">
            <w:r w:rsidRPr="00137D29">
              <w:rPr>
                <w:rStyle w:val="Hyperlink"/>
                <w:noProof/>
              </w:rPr>
              <w:t>2.6.2  Wi-Fi BSSID Binding</w:t>
            </w:r>
            <w:r>
              <w:rPr>
                <w:noProof/>
              </w:rPr>
              <w:tab/>
            </w:r>
            <w:r>
              <w:rPr>
                <w:noProof/>
              </w:rPr>
              <w:fldChar w:fldCharType="begin"/>
            </w:r>
            <w:r>
              <w:rPr>
                <w:noProof/>
              </w:rPr>
              <w:instrText xml:space="preserve"> PAGEREF _Toc230854930 \h </w:instrText>
            </w:r>
            <w:r>
              <w:rPr>
                <w:noProof/>
              </w:rPr>
            </w:r>
            <w:r>
              <w:rPr>
                <w:noProof/>
              </w:rPr>
              <w:fldChar w:fldCharType="separate"/>
            </w:r>
            <w:r>
              <w:rPr>
                <w:noProof/>
              </w:rPr>
              <w:t>7</w:t>
            </w:r>
            <w:r>
              <w:rPr>
                <w:noProof/>
              </w:rPr>
              <w:fldChar w:fldCharType="end"/>
            </w:r>
          </w:hyperlink>
        </w:p>
        <w:p w:rsidR="00F369C3" w:rsidRDefault="00F369C3">
          <w:pPr>
            <w:pStyle w:val="TOC2"/>
            <w:tabs>
              <w:tab w:val="right" w:leader="dot" w:pos="9170"/>
            </w:tabs>
            <w:rPr>
              <w:noProof/>
            </w:rPr>
          </w:pPr>
          <w:hyperlink w:anchor="_Toc230854931" w:history="1">
            <w:r w:rsidRPr="00137D29">
              <w:rPr>
                <w:rStyle w:val="Hyperlink"/>
                <w:noProof/>
              </w:rPr>
              <w:t>2.7  Review of Related Works</w:t>
            </w:r>
            <w:r>
              <w:rPr>
                <w:noProof/>
              </w:rPr>
              <w:tab/>
            </w:r>
            <w:r>
              <w:rPr>
                <w:noProof/>
              </w:rPr>
              <w:fldChar w:fldCharType="begin"/>
            </w:r>
            <w:r>
              <w:rPr>
                <w:noProof/>
              </w:rPr>
              <w:instrText xml:space="preserve"> PAGEREF _Toc230854931 \h </w:instrText>
            </w:r>
            <w:r>
              <w:rPr>
                <w:noProof/>
              </w:rPr>
            </w:r>
            <w:r>
              <w:rPr>
                <w:noProof/>
              </w:rPr>
              <w:fldChar w:fldCharType="separate"/>
            </w:r>
            <w:r>
              <w:rPr>
                <w:noProof/>
              </w:rPr>
              <w:t>8</w:t>
            </w:r>
            <w:r>
              <w:rPr>
                <w:noProof/>
              </w:rPr>
              <w:fldChar w:fldCharType="end"/>
            </w:r>
          </w:hyperlink>
        </w:p>
        <w:p w:rsidR="00F369C3" w:rsidRDefault="00F369C3">
          <w:pPr>
            <w:pStyle w:val="TOC2"/>
            <w:tabs>
              <w:tab w:val="right" w:leader="dot" w:pos="9170"/>
            </w:tabs>
            <w:rPr>
              <w:noProof/>
            </w:rPr>
          </w:pPr>
          <w:hyperlink w:anchor="_Toc230854932" w:history="1">
            <w:r w:rsidRPr="00137D29">
              <w:rPr>
                <w:rStyle w:val="Hyperlink"/>
                <w:noProof/>
              </w:rPr>
              <w:t>2.8  Gaps in Existing Systems</w:t>
            </w:r>
            <w:r>
              <w:rPr>
                <w:noProof/>
              </w:rPr>
              <w:tab/>
            </w:r>
            <w:r>
              <w:rPr>
                <w:noProof/>
              </w:rPr>
              <w:fldChar w:fldCharType="begin"/>
            </w:r>
            <w:r>
              <w:rPr>
                <w:noProof/>
              </w:rPr>
              <w:instrText xml:space="preserve"> PAGEREF _Toc230854932 \h </w:instrText>
            </w:r>
            <w:r>
              <w:rPr>
                <w:noProof/>
              </w:rPr>
            </w:r>
            <w:r>
              <w:rPr>
                <w:noProof/>
              </w:rPr>
              <w:fldChar w:fldCharType="separate"/>
            </w:r>
            <w:r>
              <w:rPr>
                <w:noProof/>
              </w:rPr>
              <w:t>9</w:t>
            </w:r>
            <w:r>
              <w:rPr>
                <w:noProof/>
              </w:rPr>
              <w:fldChar w:fldCharType="end"/>
            </w:r>
          </w:hyperlink>
        </w:p>
        <w:p w:rsidR="00F369C3" w:rsidRDefault="00F369C3">
          <w:pPr>
            <w:pStyle w:val="TOC2"/>
            <w:tabs>
              <w:tab w:val="right" w:leader="dot" w:pos="9170"/>
            </w:tabs>
            <w:rPr>
              <w:noProof/>
            </w:rPr>
          </w:pPr>
          <w:hyperlink w:anchor="_Toc230854933" w:history="1">
            <w:r w:rsidRPr="00137D29">
              <w:rPr>
                <w:rStyle w:val="Hyperlink"/>
                <w:noProof/>
              </w:rPr>
              <w:t>2.9  Technologies Used</w:t>
            </w:r>
            <w:r>
              <w:rPr>
                <w:noProof/>
              </w:rPr>
              <w:tab/>
            </w:r>
            <w:r>
              <w:rPr>
                <w:noProof/>
              </w:rPr>
              <w:fldChar w:fldCharType="begin"/>
            </w:r>
            <w:r>
              <w:rPr>
                <w:noProof/>
              </w:rPr>
              <w:instrText xml:space="preserve"> PAGEREF _Toc230854933 \h </w:instrText>
            </w:r>
            <w:r>
              <w:rPr>
                <w:noProof/>
              </w:rPr>
            </w:r>
            <w:r>
              <w:rPr>
                <w:noProof/>
              </w:rPr>
              <w:fldChar w:fldCharType="separate"/>
            </w:r>
            <w:r>
              <w:rPr>
                <w:noProof/>
              </w:rPr>
              <w:t>10</w:t>
            </w:r>
            <w:r>
              <w:rPr>
                <w:noProof/>
              </w:rPr>
              <w:fldChar w:fldCharType="end"/>
            </w:r>
          </w:hyperlink>
        </w:p>
        <w:p w:rsidR="00F369C3" w:rsidRDefault="00F369C3">
          <w:pPr>
            <w:pStyle w:val="TOC3"/>
            <w:tabs>
              <w:tab w:val="right" w:leader="dot" w:pos="9170"/>
            </w:tabs>
            <w:rPr>
              <w:noProof/>
            </w:rPr>
          </w:pPr>
          <w:hyperlink w:anchor="_Toc230854934" w:history="1">
            <w:r w:rsidRPr="00137D29">
              <w:rPr>
                <w:rStyle w:val="Hyperlink"/>
                <w:noProof/>
              </w:rPr>
              <w:t>2.9.1  React Native</w:t>
            </w:r>
            <w:r>
              <w:rPr>
                <w:noProof/>
              </w:rPr>
              <w:tab/>
            </w:r>
            <w:r>
              <w:rPr>
                <w:noProof/>
              </w:rPr>
              <w:fldChar w:fldCharType="begin"/>
            </w:r>
            <w:r>
              <w:rPr>
                <w:noProof/>
              </w:rPr>
              <w:instrText xml:space="preserve"> PAGEREF _Toc230854934 \h </w:instrText>
            </w:r>
            <w:r>
              <w:rPr>
                <w:noProof/>
              </w:rPr>
            </w:r>
            <w:r>
              <w:rPr>
                <w:noProof/>
              </w:rPr>
              <w:fldChar w:fldCharType="separate"/>
            </w:r>
            <w:r>
              <w:rPr>
                <w:noProof/>
              </w:rPr>
              <w:t>10</w:t>
            </w:r>
            <w:r>
              <w:rPr>
                <w:noProof/>
              </w:rPr>
              <w:fldChar w:fldCharType="end"/>
            </w:r>
          </w:hyperlink>
        </w:p>
        <w:p w:rsidR="00F369C3" w:rsidRDefault="00F369C3">
          <w:pPr>
            <w:pStyle w:val="TOC3"/>
            <w:tabs>
              <w:tab w:val="right" w:leader="dot" w:pos="9170"/>
            </w:tabs>
            <w:rPr>
              <w:noProof/>
            </w:rPr>
          </w:pPr>
          <w:hyperlink w:anchor="_Toc230854935" w:history="1">
            <w:r w:rsidRPr="00137D29">
              <w:rPr>
                <w:rStyle w:val="Hyperlink"/>
                <w:noProof/>
              </w:rPr>
              <w:t>2.9.2  React.js</w:t>
            </w:r>
            <w:r>
              <w:rPr>
                <w:noProof/>
              </w:rPr>
              <w:tab/>
            </w:r>
            <w:r>
              <w:rPr>
                <w:noProof/>
              </w:rPr>
              <w:fldChar w:fldCharType="begin"/>
            </w:r>
            <w:r>
              <w:rPr>
                <w:noProof/>
              </w:rPr>
              <w:instrText xml:space="preserve"> PAGEREF _Toc230854935 \h </w:instrText>
            </w:r>
            <w:r>
              <w:rPr>
                <w:noProof/>
              </w:rPr>
            </w:r>
            <w:r>
              <w:rPr>
                <w:noProof/>
              </w:rPr>
              <w:fldChar w:fldCharType="separate"/>
            </w:r>
            <w:r>
              <w:rPr>
                <w:noProof/>
              </w:rPr>
              <w:t>10</w:t>
            </w:r>
            <w:r>
              <w:rPr>
                <w:noProof/>
              </w:rPr>
              <w:fldChar w:fldCharType="end"/>
            </w:r>
          </w:hyperlink>
        </w:p>
        <w:p w:rsidR="00F369C3" w:rsidRDefault="00F369C3">
          <w:pPr>
            <w:pStyle w:val="TOC3"/>
            <w:tabs>
              <w:tab w:val="right" w:leader="dot" w:pos="9170"/>
            </w:tabs>
            <w:rPr>
              <w:noProof/>
            </w:rPr>
          </w:pPr>
          <w:hyperlink w:anchor="_Toc230854936" w:history="1">
            <w:r w:rsidRPr="00137D29">
              <w:rPr>
                <w:rStyle w:val="Hyperlink"/>
                <w:noProof/>
              </w:rPr>
              <w:t>2.9.3  Python FastAPI</w:t>
            </w:r>
            <w:r>
              <w:rPr>
                <w:noProof/>
              </w:rPr>
              <w:tab/>
            </w:r>
            <w:r>
              <w:rPr>
                <w:noProof/>
              </w:rPr>
              <w:fldChar w:fldCharType="begin"/>
            </w:r>
            <w:r>
              <w:rPr>
                <w:noProof/>
              </w:rPr>
              <w:instrText xml:space="preserve"> PAGEREF _Toc230854936 \h </w:instrText>
            </w:r>
            <w:r>
              <w:rPr>
                <w:noProof/>
              </w:rPr>
            </w:r>
            <w:r>
              <w:rPr>
                <w:noProof/>
              </w:rPr>
              <w:fldChar w:fldCharType="separate"/>
            </w:r>
            <w:r>
              <w:rPr>
                <w:noProof/>
              </w:rPr>
              <w:t>10</w:t>
            </w:r>
            <w:r>
              <w:rPr>
                <w:noProof/>
              </w:rPr>
              <w:fldChar w:fldCharType="end"/>
            </w:r>
          </w:hyperlink>
        </w:p>
        <w:p w:rsidR="00F369C3" w:rsidRDefault="00F369C3">
          <w:pPr>
            <w:pStyle w:val="TOC3"/>
            <w:tabs>
              <w:tab w:val="right" w:leader="dot" w:pos="9170"/>
            </w:tabs>
            <w:rPr>
              <w:noProof/>
            </w:rPr>
          </w:pPr>
          <w:hyperlink w:anchor="_Toc230854937" w:history="1">
            <w:r w:rsidRPr="00137D29">
              <w:rPr>
                <w:rStyle w:val="Hyperlink"/>
                <w:noProof/>
              </w:rPr>
              <w:t>2.9.4  PostgreSQL</w:t>
            </w:r>
            <w:r>
              <w:rPr>
                <w:noProof/>
              </w:rPr>
              <w:tab/>
            </w:r>
            <w:r>
              <w:rPr>
                <w:noProof/>
              </w:rPr>
              <w:fldChar w:fldCharType="begin"/>
            </w:r>
            <w:r>
              <w:rPr>
                <w:noProof/>
              </w:rPr>
              <w:instrText xml:space="preserve"> PAGEREF _Toc230854937 \h </w:instrText>
            </w:r>
            <w:r>
              <w:rPr>
                <w:noProof/>
              </w:rPr>
            </w:r>
            <w:r>
              <w:rPr>
                <w:noProof/>
              </w:rPr>
              <w:fldChar w:fldCharType="separate"/>
            </w:r>
            <w:r>
              <w:rPr>
                <w:noProof/>
              </w:rPr>
              <w:t>11</w:t>
            </w:r>
            <w:r>
              <w:rPr>
                <w:noProof/>
              </w:rPr>
              <w:fldChar w:fldCharType="end"/>
            </w:r>
          </w:hyperlink>
        </w:p>
        <w:p w:rsidR="00F369C3" w:rsidRDefault="00F369C3">
          <w:pPr>
            <w:pStyle w:val="TOC3"/>
            <w:tabs>
              <w:tab w:val="right" w:leader="dot" w:pos="9170"/>
            </w:tabs>
            <w:rPr>
              <w:noProof/>
            </w:rPr>
          </w:pPr>
          <w:hyperlink w:anchor="_Toc230854938" w:history="1">
            <w:r w:rsidRPr="00137D29">
              <w:rPr>
                <w:rStyle w:val="Hyperlink"/>
                <w:noProof/>
              </w:rPr>
              <w:t>2.9.5  Redis</w:t>
            </w:r>
            <w:r>
              <w:rPr>
                <w:noProof/>
              </w:rPr>
              <w:tab/>
            </w:r>
            <w:r>
              <w:rPr>
                <w:noProof/>
              </w:rPr>
              <w:fldChar w:fldCharType="begin"/>
            </w:r>
            <w:r>
              <w:rPr>
                <w:noProof/>
              </w:rPr>
              <w:instrText xml:space="preserve"> PAGEREF _Toc230854938 \h </w:instrText>
            </w:r>
            <w:r>
              <w:rPr>
                <w:noProof/>
              </w:rPr>
            </w:r>
            <w:r>
              <w:rPr>
                <w:noProof/>
              </w:rPr>
              <w:fldChar w:fldCharType="separate"/>
            </w:r>
            <w:r>
              <w:rPr>
                <w:noProof/>
              </w:rPr>
              <w:t>11</w:t>
            </w:r>
            <w:r>
              <w:rPr>
                <w:noProof/>
              </w:rPr>
              <w:fldChar w:fldCharType="end"/>
            </w:r>
          </w:hyperlink>
        </w:p>
        <w:p w:rsidR="00F369C3" w:rsidRDefault="00F369C3">
          <w:pPr>
            <w:pStyle w:val="TOC3"/>
            <w:tabs>
              <w:tab w:val="right" w:leader="dot" w:pos="9170"/>
            </w:tabs>
            <w:rPr>
              <w:noProof/>
            </w:rPr>
          </w:pPr>
          <w:hyperlink w:anchor="_Toc230854939" w:history="1">
            <w:r w:rsidRPr="00137D29">
              <w:rPr>
                <w:rStyle w:val="Hyperlink"/>
                <w:noProof/>
              </w:rPr>
              <w:t>2.9.6  face_recognition Library and dlib</w:t>
            </w:r>
            <w:r>
              <w:rPr>
                <w:noProof/>
              </w:rPr>
              <w:tab/>
            </w:r>
            <w:r>
              <w:rPr>
                <w:noProof/>
              </w:rPr>
              <w:fldChar w:fldCharType="begin"/>
            </w:r>
            <w:r>
              <w:rPr>
                <w:noProof/>
              </w:rPr>
              <w:instrText xml:space="preserve"> PAGEREF _Toc230854939 \h </w:instrText>
            </w:r>
            <w:r>
              <w:rPr>
                <w:noProof/>
              </w:rPr>
            </w:r>
            <w:r>
              <w:rPr>
                <w:noProof/>
              </w:rPr>
              <w:fldChar w:fldCharType="separate"/>
            </w:r>
            <w:r>
              <w:rPr>
                <w:noProof/>
              </w:rPr>
              <w:t>11</w:t>
            </w:r>
            <w:r>
              <w:rPr>
                <w:noProof/>
              </w:rPr>
              <w:fldChar w:fldCharType="end"/>
            </w:r>
          </w:hyperlink>
        </w:p>
        <w:p w:rsidR="00F369C3" w:rsidRDefault="00F369C3">
          <w:pPr>
            <w:pStyle w:val="TOC3"/>
            <w:tabs>
              <w:tab w:val="right" w:leader="dot" w:pos="9170"/>
            </w:tabs>
            <w:rPr>
              <w:noProof/>
            </w:rPr>
          </w:pPr>
          <w:hyperlink w:anchor="_Toc230854940" w:history="1">
            <w:r w:rsidRPr="00137D29">
              <w:rPr>
                <w:rStyle w:val="Hyperlink"/>
                <w:noProof/>
              </w:rPr>
              <w:t>2.9.7  Firebase Cloud Messaging (FCM)</w:t>
            </w:r>
            <w:r>
              <w:rPr>
                <w:noProof/>
              </w:rPr>
              <w:tab/>
            </w:r>
            <w:r>
              <w:rPr>
                <w:noProof/>
              </w:rPr>
              <w:fldChar w:fldCharType="begin"/>
            </w:r>
            <w:r>
              <w:rPr>
                <w:noProof/>
              </w:rPr>
              <w:instrText xml:space="preserve"> PAGEREF _Toc230854940 \h </w:instrText>
            </w:r>
            <w:r>
              <w:rPr>
                <w:noProof/>
              </w:rPr>
            </w:r>
            <w:r>
              <w:rPr>
                <w:noProof/>
              </w:rPr>
              <w:fldChar w:fldCharType="separate"/>
            </w:r>
            <w:r>
              <w:rPr>
                <w:noProof/>
              </w:rPr>
              <w:t>12</w:t>
            </w:r>
            <w:r>
              <w:rPr>
                <w:noProof/>
              </w:rPr>
              <w:fldChar w:fldCharType="end"/>
            </w:r>
          </w:hyperlink>
        </w:p>
        <w:p w:rsidR="00F369C3" w:rsidRDefault="00F369C3">
          <w:pPr>
            <w:pStyle w:val="TOC3"/>
            <w:tabs>
              <w:tab w:val="right" w:leader="dot" w:pos="9170"/>
            </w:tabs>
            <w:rPr>
              <w:noProof/>
            </w:rPr>
          </w:pPr>
          <w:hyperlink w:anchor="_Toc230854941" w:history="1">
            <w:r w:rsidRPr="00137D29">
              <w:rPr>
                <w:rStyle w:val="Hyperlink"/>
                <w:noProof/>
              </w:rPr>
              <w:t>2.9.8  Expo Location and Haversine Formula</w:t>
            </w:r>
            <w:r>
              <w:rPr>
                <w:noProof/>
              </w:rPr>
              <w:tab/>
            </w:r>
            <w:r>
              <w:rPr>
                <w:noProof/>
              </w:rPr>
              <w:fldChar w:fldCharType="begin"/>
            </w:r>
            <w:r>
              <w:rPr>
                <w:noProof/>
              </w:rPr>
              <w:instrText xml:space="preserve"> PAGEREF _Toc230854941 \h </w:instrText>
            </w:r>
            <w:r>
              <w:rPr>
                <w:noProof/>
              </w:rPr>
            </w:r>
            <w:r>
              <w:rPr>
                <w:noProof/>
              </w:rPr>
              <w:fldChar w:fldCharType="separate"/>
            </w:r>
            <w:r>
              <w:rPr>
                <w:noProof/>
              </w:rPr>
              <w:t>12</w:t>
            </w:r>
            <w:r>
              <w:rPr>
                <w:noProof/>
              </w:rPr>
              <w:fldChar w:fldCharType="end"/>
            </w:r>
          </w:hyperlink>
        </w:p>
        <w:p w:rsidR="00F369C3" w:rsidRDefault="00F369C3">
          <w:pPr>
            <w:pStyle w:val="TOC2"/>
            <w:tabs>
              <w:tab w:val="right" w:leader="dot" w:pos="9170"/>
            </w:tabs>
            <w:rPr>
              <w:noProof/>
            </w:rPr>
          </w:pPr>
          <w:hyperlink w:anchor="_Toc230854942" w:history="1">
            <w:r w:rsidRPr="00137D29">
              <w:rPr>
                <w:rStyle w:val="Hyperlink"/>
                <w:noProof/>
              </w:rPr>
              <w:t>2.10  Summary</w:t>
            </w:r>
            <w:r>
              <w:rPr>
                <w:noProof/>
              </w:rPr>
              <w:tab/>
            </w:r>
            <w:r>
              <w:rPr>
                <w:noProof/>
              </w:rPr>
              <w:fldChar w:fldCharType="begin"/>
            </w:r>
            <w:r>
              <w:rPr>
                <w:noProof/>
              </w:rPr>
              <w:instrText xml:space="preserve"> PAGEREF _Toc230854942 \h </w:instrText>
            </w:r>
            <w:r>
              <w:rPr>
                <w:noProof/>
              </w:rPr>
            </w:r>
            <w:r>
              <w:rPr>
                <w:noProof/>
              </w:rPr>
              <w:fldChar w:fldCharType="separate"/>
            </w:r>
            <w:r>
              <w:rPr>
                <w:noProof/>
              </w:rPr>
              <w:t>13</w:t>
            </w:r>
            <w:r>
              <w:rPr>
                <w:noProof/>
              </w:rPr>
              <w:fldChar w:fldCharType="end"/>
            </w:r>
          </w:hyperlink>
        </w:p>
        <w:p w:rsidR="00F369C3" w:rsidRDefault="00F369C3">
          <w:pPr>
            <w:pStyle w:val="TOC2"/>
            <w:tabs>
              <w:tab w:val="right" w:leader="dot" w:pos="9170"/>
            </w:tabs>
            <w:rPr>
              <w:noProof/>
            </w:rPr>
          </w:pPr>
          <w:hyperlink w:anchor="_Toc230854943" w:history="1">
            <w:r w:rsidRPr="00137D29">
              <w:rPr>
                <w:rStyle w:val="Hyperlink"/>
                <w:noProof/>
              </w:rPr>
              <w:t>References</w:t>
            </w:r>
            <w:r>
              <w:rPr>
                <w:noProof/>
              </w:rPr>
              <w:tab/>
            </w:r>
            <w:r>
              <w:rPr>
                <w:noProof/>
              </w:rPr>
              <w:fldChar w:fldCharType="begin"/>
            </w:r>
            <w:r>
              <w:rPr>
                <w:noProof/>
              </w:rPr>
              <w:instrText xml:space="preserve"> PAGEREF _Toc230854943 \h </w:instrText>
            </w:r>
            <w:r>
              <w:rPr>
                <w:noProof/>
              </w:rPr>
            </w:r>
            <w:r>
              <w:rPr>
                <w:noProof/>
              </w:rPr>
              <w:fldChar w:fldCharType="separate"/>
            </w:r>
            <w:r>
              <w:rPr>
                <w:noProof/>
              </w:rPr>
              <w:t>13</w:t>
            </w:r>
            <w:r>
              <w:rPr>
                <w:noProof/>
              </w:rPr>
              <w:fldChar w:fldCharType="end"/>
            </w:r>
          </w:hyperlink>
        </w:p>
        <w:p w:rsidR="00B60027" w:rsidRDefault="00183F21">
          <w:r>
            <w:fldChar w:fldCharType="end"/>
          </w:r>
        </w:p>
      </w:sdtContent>
    </w:sdt>
    <w:p w:rsidR="00B60027" w:rsidRDefault="00183F21">
      <w:bookmarkStart w:id="0" w:name="_GoBack"/>
      <w:bookmarkEnd w:id="0"/>
      <w:r>
        <w:br w:type="page"/>
      </w:r>
    </w:p>
    <w:p w:rsidR="00B60027" w:rsidRDefault="00B60027">
      <w:pPr>
        <w:sectPr w:rsidR="00B60027">
          <w:headerReference w:type="default" r:id="rId8"/>
          <w:footerReference w:type="default" r:id="rId9"/>
          <w:pgSz w:w="12240" w:h="15840"/>
          <w:pgMar w:top="1440" w:right="1260" w:bottom="1440" w:left="1800" w:header="708" w:footer="708" w:gutter="0"/>
          <w:cols w:space="720"/>
          <w:docGrid w:linePitch="360"/>
        </w:sectPr>
      </w:pPr>
    </w:p>
    <w:p w:rsidR="00B60027" w:rsidRDefault="00183F21">
      <w:pPr>
        <w:spacing w:after="80"/>
        <w:jc w:val="center"/>
      </w:pPr>
      <w:r>
        <w:rPr>
          <w:b/>
          <w:bCs/>
          <w:caps/>
          <w:sz w:val="40"/>
          <w:szCs w:val="40"/>
        </w:rPr>
        <w:lastRenderedPageBreak/>
        <w:t>CHAPTER TWO</w:t>
      </w:r>
    </w:p>
    <w:p w:rsidR="00B60027" w:rsidRDefault="00183F21">
      <w:pPr>
        <w:spacing w:after="40"/>
        <w:jc w:val="center"/>
      </w:pPr>
      <w:r>
        <w:rPr>
          <w:b/>
          <w:bCs/>
          <w:caps/>
          <w:sz w:val="32"/>
          <w:szCs w:val="32"/>
        </w:rPr>
        <w:t>LITERATURE REVIEW</w:t>
      </w:r>
    </w:p>
    <w:p w:rsidR="00B60027" w:rsidRDefault="00B60027">
      <w:pPr>
        <w:pBdr>
          <w:bottom w:val="single" w:sz="6" w:space="8" w:color="000000"/>
        </w:pBdr>
        <w:jc w:val="center"/>
      </w:pPr>
    </w:p>
    <w:p w:rsidR="00B60027" w:rsidRDefault="00B60027">
      <w:pPr>
        <w:spacing w:before="200"/>
      </w:pPr>
    </w:p>
    <w:p w:rsidR="00B60027" w:rsidRDefault="00183F21">
      <w:pPr>
        <w:pStyle w:val="Heading2"/>
      </w:pPr>
      <w:bookmarkStart w:id="1" w:name="_Toc230854920"/>
      <w:r>
        <w:t>2.1  Introduction</w:t>
      </w:r>
      <w:bookmarkEnd w:id="1"/>
    </w:p>
    <w:p w:rsidR="00B60027" w:rsidRDefault="00183F21">
      <w:pPr>
        <w:spacing w:before="120" w:after="120"/>
        <w:ind w:firstLine="720"/>
        <w:jc w:val="both"/>
      </w:pPr>
      <w:r>
        <w:t xml:space="preserve">This chapter presents a comprehensive review of related literature on attendance management systems, the technologies employed in their implementation, and the research gaps that motivate </w:t>
      </w:r>
      <w:r>
        <w:t>the development of the Smart Attendance System. The review covers the evolution of attendance management from traditional manual methods through first-generation digital tools to modern multi-modal biometric systems. It also examines the individual technol</w:t>
      </w:r>
      <w:r>
        <w:t>ogies — QR codes, GPS geofencing, and local face recognition — that collectively form the security architecture of this project, before identifying the specific gaps that this project addresses.</w:t>
      </w:r>
    </w:p>
    <w:p w:rsidR="00B60027" w:rsidRDefault="00183F21">
      <w:pPr>
        <w:spacing w:before="120" w:after="120"/>
        <w:ind w:firstLine="720"/>
        <w:jc w:val="both"/>
      </w:pPr>
      <w:r>
        <w:t>The literature is drawn from peer-reviewed journals, conferen</w:t>
      </w:r>
      <w:r>
        <w:t>ce proceedings, and technical documentation published between 2010 and 2024. Where specific studies are cited, their key findings and limitations are evaluated in the context of the problem this project solves. The review culminates in a structured compari</w:t>
      </w:r>
      <w:r>
        <w:t>son of related systems and a clear articulation of the research gaps that this project is designed to fill.</w:t>
      </w:r>
    </w:p>
    <w:p w:rsidR="00B60027" w:rsidRDefault="00B60027">
      <w:pPr>
        <w:spacing w:before="40"/>
      </w:pPr>
    </w:p>
    <w:p w:rsidR="00B60027" w:rsidRDefault="00183F21">
      <w:pPr>
        <w:pStyle w:val="Heading2"/>
      </w:pPr>
      <w:bookmarkStart w:id="2" w:name="_Toc230854921"/>
      <w:r>
        <w:t>2.2  Traditional Attendance Systems</w:t>
      </w:r>
      <w:bookmarkEnd w:id="2"/>
    </w:p>
    <w:p w:rsidR="00B60027" w:rsidRDefault="00183F21">
      <w:pPr>
        <w:spacing w:before="120" w:after="120"/>
        <w:ind w:firstLine="720"/>
        <w:jc w:val="both"/>
      </w:pPr>
      <w:r>
        <w:t>Traditional attendance management in educational institutions relies on manual methods that have remained largely unchanged for decades. The most common approaches include verbal roll calls, circulating paper sign-in sheets, and class representative regist</w:t>
      </w:r>
      <w:r>
        <w:t>ers submitted on behalf of the class. These methods are characterised by their simplicity and universal accessibility — they require no technology infrastructure — but they carry well-documented weaknesses in both accuracy and security.</w:t>
      </w:r>
    </w:p>
    <w:p w:rsidR="00B60027" w:rsidRDefault="00183F21">
      <w:pPr>
        <w:spacing w:before="120" w:after="120"/>
        <w:ind w:firstLine="720"/>
        <w:jc w:val="both"/>
      </w:pPr>
      <w:r>
        <w:t>Adeyemi and Adu (20</w:t>
      </w:r>
      <w:r>
        <w:t xml:space="preserve">10) conducted a comprehensive study across several West African universities and found that manual attendance systems consumed between 8 and 12 minutes of class time per session for cohorts larger than 40 students. Extrapolated across a typical 30-session </w:t>
      </w:r>
      <w:r>
        <w:t>semester and four concurrent courses, this represents a loss of between 16 and 24 hours of teaching time per lecturer per semester. The study further noted that 70% of students surveyed admitted to being aware of proxy attendance practices in their institu</w:t>
      </w:r>
      <w:r>
        <w:t>tion, and 35% admitted to having participated in it directly.</w:t>
      </w:r>
    </w:p>
    <w:p w:rsidR="00B60027" w:rsidRDefault="00183F21">
      <w:pPr>
        <w:spacing w:before="120" w:after="120"/>
        <w:ind w:firstLine="720"/>
        <w:jc w:val="both"/>
      </w:pPr>
      <w:r>
        <w:t>Beyond time inefficiency, manual systems introduce significant data quality problems. Transcription errors occur when paper registers are converted to digital records by administrative staff. Sh</w:t>
      </w:r>
      <w:r>
        <w:t>eets can be lost, damaged, or deliberately altered. Handwriting can be ambiguous or illegible. Famasi and Balogun (2018) found transcription error rates of 3 to 7 percent across sampled semester records in Nigerian institutions, sufficient to materially al</w:t>
      </w:r>
      <w:r>
        <w:t>ter a student's official attendance standing.</w:t>
      </w:r>
    </w:p>
    <w:p w:rsidR="00B60027" w:rsidRDefault="00183F21">
      <w:pPr>
        <w:spacing w:before="120" w:after="120"/>
        <w:ind w:firstLine="720"/>
        <w:jc w:val="both"/>
      </w:pPr>
      <w:r>
        <w:lastRenderedPageBreak/>
        <w:t>The absence of any real-time reporting or alerting capability represents a further critical limitation. Under manual systems, a student may accumulate a dangerous pattern of absence throughout the semester with</w:t>
      </w:r>
      <w:r>
        <w:t>out either the student or their lecturer being aware until the final register is compiled — often too late for meaningful academic intervention.</w:t>
      </w:r>
    </w:p>
    <w:p w:rsidR="00B60027" w:rsidRDefault="00B60027">
      <w:pPr>
        <w:spacing w:before="40"/>
      </w:pPr>
    </w:p>
    <w:p w:rsidR="00B60027" w:rsidRDefault="00183F21">
      <w:pPr>
        <w:pStyle w:val="Heading2"/>
      </w:pPr>
      <w:bookmarkStart w:id="3" w:name="_Toc230854922"/>
      <w:r>
        <w:t>2.3  Existing Digital Attendance Systems</w:t>
      </w:r>
      <w:bookmarkEnd w:id="3"/>
    </w:p>
    <w:p w:rsidR="00B60027" w:rsidRDefault="00183F21">
      <w:pPr>
        <w:spacing w:before="120" w:after="120"/>
        <w:ind w:firstLine="720"/>
        <w:jc w:val="both"/>
      </w:pPr>
      <w:r>
        <w:t>The digitalisation of attendance management began in earnest in the e</w:t>
      </w:r>
      <w:r>
        <w:t xml:space="preserve">arly 2000s with the introduction of web-based portal sign-ins. Students would log into an institutional web portal and click to mark their attendance during a defined window. While this eliminated paper handling and enabled instant digital record storage, </w:t>
      </w:r>
      <w:r>
        <w:t>it introduced a fundamental new fraud vector: a student could mark attendance from any location without being physically present in class.</w:t>
      </w:r>
    </w:p>
    <w:p w:rsidR="00B60027" w:rsidRDefault="00183F21">
      <w:pPr>
        <w:spacing w:before="120" w:after="120"/>
        <w:ind w:firstLine="720"/>
        <w:jc w:val="both"/>
      </w:pPr>
      <w:r>
        <w:t>In response to location-independence fraud, several institutions adopted biometric hardware solutions. Fingerprint sc</w:t>
      </w:r>
      <w:r>
        <w:t>anners were among the first widely deployed alternatives. Each student would scan their finger on a reader at the classroom door, with the biometric match confirming their identity and recording their attendance simultaneously.</w:t>
      </w:r>
    </w:p>
    <w:p w:rsidR="00B60027" w:rsidRDefault="00183F21">
      <w:pPr>
        <w:spacing w:before="120" w:after="120"/>
        <w:ind w:firstLine="720"/>
        <w:jc w:val="both"/>
      </w:pPr>
      <w:r>
        <w:t>Kumari and Jain (2018) evalu</w:t>
      </w:r>
      <w:r>
        <w:t>ated fingerprint-based attendance systems across ten university departments in India and found them highly effective in preventing proxy attendance — the false acceptance rate was less than 0.01%. However, the study identified significant operational frict</w:t>
      </w:r>
      <w:r>
        <w:t xml:space="preserve">ion: for cohorts of 60 or more students, the time required for all students to queue and scan exceeded 8 minutes, negating the time savings over verbal roll calls. The hardware also required per-classroom installation, regular maintenance, and replacement </w:t>
      </w:r>
      <w:r>
        <w:t>due to sensor degradation. These cost and scalability barriers have limited fingerprint-based systems primarily to smaller, well-resourced institutions.</w:t>
      </w:r>
    </w:p>
    <w:p w:rsidR="00B60027" w:rsidRDefault="00183F21">
      <w:pPr>
        <w:spacing w:before="120" w:after="120"/>
        <w:ind w:firstLine="720"/>
        <w:jc w:val="both"/>
      </w:pPr>
      <w:r>
        <w:t>Smart card and RFID systems were adopted as a faster hardware alternative. Students tap an RFID card ag</w:t>
      </w:r>
      <w:r>
        <w:t>ainst a reader at the classroom entrance, with the card's unique identifier recording their attendance. Abdullah et al. (2019) implemented and evaluated such a system across three faculties in a Malaysian university and reported high student satisfaction a</w:t>
      </w:r>
      <w:r>
        <w:t>nd significant reductions in administrative time. However, the study noted that within the first semester of deployment, several students were found to hand their cards to classmates, effectively substituting card-sharing fraud for signature-sharing fraud.</w:t>
      </w:r>
      <w:r>
        <w:t xml:space="preserve"> The system verified card identity but not student identity — an RFID card cannot confirm that the person holding it is the registered cardholder.</w:t>
      </w:r>
    </w:p>
    <w:p w:rsidR="00B60027" w:rsidRDefault="00183F21">
      <w:pPr>
        <w:spacing w:before="120" w:after="120"/>
        <w:ind w:firstLine="720"/>
        <w:jc w:val="both"/>
      </w:pPr>
      <w:r>
        <w:t>Tablet-based digital sign-in sheets, where students tap their name on a touchscreen at the entrance, represen</w:t>
      </w:r>
      <w:r>
        <w:t>t a more recent iteration of digital attendance. Okonkwo and Eze (2021) piloted such a system in a Nigerian polytechnic and found that while it improved data accuracy and reduced administrative overhead, it remained vulnerable to a delegated-tap attack sim</w:t>
      </w:r>
      <w:r>
        <w:t>ilar to card sharing, since no biometric verification was included.</w:t>
      </w:r>
    </w:p>
    <w:p w:rsidR="00B60027" w:rsidRDefault="00B60027">
      <w:pPr>
        <w:spacing w:before="40"/>
      </w:pPr>
    </w:p>
    <w:p w:rsidR="00B60027" w:rsidRDefault="00183F21">
      <w:pPr>
        <w:pStyle w:val="Heading2"/>
      </w:pPr>
      <w:bookmarkStart w:id="4" w:name="_Toc230854923"/>
      <w:r>
        <w:t>2.4  QR Code Attendance Systems</w:t>
      </w:r>
      <w:bookmarkEnd w:id="4"/>
    </w:p>
    <w:p w:rsidR="00B60027" w:rsidRDefault="00183F21">
      <w:pPr>
        <w:spacing w:before="120" w:after="120"/>
        <w:ind w:firstLine="720"/>
        <w:jc w:val="both"/>
      </w:pPr>
      <w:r>
        <w:lastRenderedPageBreak/>
        <w:t>Quick Response (QR) codes emerged as a widely adopted low-cost mechanism for digital attendance in the early 2010s, coinciding with the ubiquity of smartph</w:t>
      </w:r>
      <w:r>
        <w:t>one cameras capable of scanning them. In a typical QR-based attendance system, the lecturer displays a QR code — projected on a screen or printed on a sheet — at the start of class. Students scan the code with their smartphones, which sends a timestamped r</w:t>
      </w:r>
      <w:r>
        <w:t>ecord to the attendance server.</w:t>
      </w:r>
    </w:p>
    <w:p w:rsidR="00B60027" w:rsidRDefault="00183F21">
      <w:pPr>
        <w:spacing w:before="120" w:after="120"/>
        <w:ind w:firstLine="720"/>
        <w:jc w:val="both"/>
      </w:pPr>
      <w:r>
        <w:t>Raza et al. (2020) proposed and evaluated a static QR code attendance system for a university in Pakistan, reporting that it reduced roll-call time to under 90 seconds per session for cohorts of up to 80 students, compared to over 10 minutes for verbal rol</w:t>
      </w:r>
      <w:r>
        <w:t>l call. The study also reported high student and lecturer satisfaction with the system's simplicity. However, the evaluation identified a critical vulnerability that the authors termed the forwarding attack: students photographed the QR code and shared the</w:t>
      </w:r>
      <w:r>
        <w:t xml:space="preserve"> image via messaging groups, enabling absent students to scan the image from home and record attendance. The study estimated that this attack was used in approximately 20% of sessions where the system was deployed.</w:t>
      </w:r>
    </w:p>
    <w:p w:rsidR="00B60027" w:rsidRDefault="00183F21">
      <w:pPr>
        <w:spacing w:before="120" w:after="120"/>
        <w:ind w:firstLine="720"/>
        <w:jc w:val="both"/>
      </w:pPr>
      <w:r>
        <w:t>Subsequent research sought to address the</w:t>
      </w:r>
      <w:r>
        <w:t xml:space="preserve"> forwarding attack through time-limited QR codes. Fabian et al. (2021) proposed a system in which the QR code regenerates every 60 seconds. This reduced the forwarding attack window significantly — a student would need to receive and scan the forwarded ima</w:t>
      </w:r>
      <w:r>
        <w:t xml:space="preserve">ge within 60 seconds of it being taken. However, the study acknowledged that in practice, coordinated groups of students could still exploit the window, particularly in large classes where the physical distance between a student at the front and an absent </w:t>
      </w:r>
      <w:r>
        <w:t>peer receiving the image was irrelevant to the attack's success.</w:t>
      </w:r>
    </w:p>
    <w:p w:rsidR="00B60027" w:rsidRDefault="00183F21">
      <w:pPr>
        <w:spacing w:before="120" w:after="120"/>
        <w:ind w:firstLine="720"/>
        <w:jc w:val="both"/>
      </w:pPr>
      <w:r>
        <w:t>Al-Khalidi and Mohammed (2022) extended the time-limited approach with single-use token enforcement — each QR code could only be scanned once, and any subsequent scan of the same code would b</w:t>
      </w:r>
      <w:r>
        <w:t>e rejected. While this prevented multiple students from scanning a shared image simultaneously, it did not prevent a single absent student from being the one to scan the forwarded image on behalf of a present student — the token is still valid, just used b</w:t>
      </w:r>
      <w:r>
        <w:t>y the wrong person.</w:t>
      </w:r>
    </w:p>
    <w:p w:rsidR="00B60027" w:rsidRDefault="00183F21">
      <w:pPr>
        <w:spacing w:before="120" w:after="120"/>
        <w:ind w:firstLine="720"/>
        <w:jc w:val="both"/>
      </w:pPr>
      <w:r>
        <w:t xml:space="preserve">The fundamental insight drawn from QR-based attendance research is that a QR code proves that a scanning event occurred at a particular time but does not prove who performed the scan or where the scan was performed. All QR-only systems </w:t>
      </w:r>
      <w:r>
        <w:t>ultimately fail because they conflate scan events with student presence. The Smart Attendance System addresses this limitation by treating the QR scan as only the first of three independent verification gates, each of which closes a different fraud vector.</w:t>
      </w:r>
    </w:p>
    <w:p w:rsidR="00B60027" w:rsidRDefault="00B60027">
      <w:pPr>
        <w:spacing w:before="40"/>
      </w:pPr>
    </w:p>
    <w:p w:rsidR="00B60027" w:rsidRDefault="00183F21">
      <w:pPr>
        <w:pStyle w:val="Heading2"/>
      </w:pPr>
      <w:bookmarkStart w:id="5" w:name="_Toc230854924"/>
      <w:r>
        <w:t>2.5  Face Recognition Attendance Systems</w:t>
      </w:r>
      <w:bookmarkEnd w:id="5"/>
    </w:p>
    <w:p w:rsidR="00B60027" w:rsidRDefault="00183F21">
      <w:pPr>
        <w:spacing w:before="120" w:after="120"/>
        <w:ind w:firstLine="720"/>
        <w:jc w:val="both"/>
      </w:pPr>
      <w:r>
        <w:t>Face recognition for attendance marking has attracted considerable research interest since the mid-2010s, driven by advances in deep learning-based facial feature extraction that have dramatically improved recogni</w:t>
      </w:r>
      <w:r>
        <w:t>tion accuracy and speed. Systems in this category automatically identify students from photographs or video feeds, producing attendance records without requiring any physical action from the student beyond appearing in the camera's field of view.</w:t>
      </w:r>
    </w:p>
    <w:p w:rsidR="00B60027" w:rsidRDefault="00B60027">
      <w:pPr>
        <w:spacing w:before="40"/>
      </w:pPr>
    </w:p>
    <w:p w:rsidR="00B60027" w:rsidRDefault="00183F21">
      <w:pPr>
        <w:pStyle w:val="Heading3"/>
      </w:pPr>
      <w:bookmarkStart w:id="6" w:name="_Toc230854925"/>
      <w:r>
        <w:t>2.5.1  F</w:t>
      </w:r>
      <w:r>
        <w:t>ixed Camera Systems</w:t>
      </w:r>
      <w:bookmarkEnd w:id="6"/>
    </w:p>
    <w:p w:rsidR="00B60027" w:rsidRDefault="00183F21">
      <w:pPr>
        <w:spacing w:before="120" w:after="120"/>
        <w:ind w:firstLine="720"/>
        <w:jc w:val="both"/>
      </w:pPr>
      <w:r>
        <w:lastRenderedPageBreak/>
        <w:t>Meng et al. (2021) developed a classroom-based face recognition attendance system using a ceiling-mounted wide-angle camera that captured an image of the entire class at the start of each session. A deep learning model running on a loca</w:t>
      </w:r>
      <w:r>
        <w:t>l GPU server identified all students present in the image and populated the attendance record within 30 seconds. The system achieved a recognition accuracy of 96.3% on a test population of 200 students in controlled lighting conditions. The study noted sig</w:t>
      </w:r>
      <w:r>
        <w:t>nificant drops in accuracy for students seated near windows, wearing glasses, or sitting at oblique angles to the camera. Furthermore, the system required hardware installation in every classroom and raised institutional privacy concerns regarding continuo</w:t>
      </w:r>
      <w:r>
        <w:t>us video surveillance.</w:t>
      </w:r>
    </w:p>
    <w:p w:rsidR="00B60027" w:rsidRDefault="00183F21">
      <w:pPr>
        <w:spacing w:before="120" w:after="120"/>
        <w:ind w:firstLine="720"/>
        <w:jc w:val="both"/>
      </w:pPr>
      <w:r>
        <w:t>Hossain and Muhammad (2019) proposed a similar fixed-camera approach in a university corridor context — a camera captures students passing through the classroom door, and face recognition confirms their identity as they enter. This r</w:t>
      </w:r>
      <w:r>
        <w:t>educed the glare and angle problems of ceiling-mounted cameras but introduced a queue bottleneck for large cohorts and required per-door hardware installation.</w:t>
      </w:r>
    </w:p>
    <w:p w:rsidR="00B60027" w:rsidRDefault="00B60027">
      <w:pPr>
        <w:spacing w:before="40"/>
      </w:pPr>
    </w:p>
    <w:p w:rsidR="00B60027" w:rsidRDefault="00183F21">
      <w:pPr>
        <w:pStyle w:val="Heading3"/>
      </w:pPr>
      <w:bookmarkStart w:id="7" w:name="_Toc230854926"/>
      <w:r>
        <w:t>2.5.2  Mobile Face Recognition</w:t>
      </w:r>
      <w:bookmarkEnd w:id="7"/>
    </w:p>
    <w:p w:rsidR="00B60027" w:rsidRDefault="00183F21">
      <w:pPr>
        <w:spacing w:before="120" w:after="120"/>
        <w:ind w:firstLine="720"/>
        <w:jc w:val="both"/>
      </w:pPr>
      <w:r>
        <w:t>Mobile-based face recognition for attendance offers a lower-hardware alternative, placing the camera and capture in the student's own device. Amos et al. (2016) evaluated the OpenFace deep learning model for real-time face recognition on mobile devices and</w:t>
      </w:r>
      <w:r>
        <w:t xml:space="preserve"> demonstrated technical feasibility on mid-range Android hardware of the time. More recent work has benefited from significantly improved mobile CPU and neural processing unit capabilities.</w:t>
      </w:r>
    </w:p>
    <w:p w:rsidR="00B60027" w:rsidRDefault="00183F21">
      <w:pPr>
        <w:spacing w:before="120" w:after="120"/>
        <w:ind w:firstLine="720"/>
        <w:jc w:val="both"/>
      </w:pPr>
      <w:r>
        <w:t>A critical security challenge for mobile face recognition is the p</w:t>
      </w:r>
      <w:r>
        <w:t>hotograph attack — a student holds a photograph of a registered classmate in front of their camera, which the recognition system identifies as the registered student. This attack is straightforward to execute and entirely defeats recognition systems that d</w:t>
      </w:r>
      <w:r>
        <w:t>o not implement anti-spoofing or liveness detection measures.</w:t>
      </w:r>
    </w:p>
    <w:p w:rsidR="00B60027" w:rsidRDefault="00B60027">
      <w:pPr>
        <w:spacing w:before="40"/>
      </w:pPr>
    </w:p>
    <w:p w:rsidR="00B60027" w:rsidRDefault="00183F21">
      <w:pPr>
        <w:pStyle w:val="Heading3"/>
      </w:pPr>
      <w:bookmarkStart w:id="8" w:name="_Toc230854927"/>
      <w:r>
        <w:t>2.5.3  Local vs Cloud Face Recognition</w:t>
      </w:r>
      <w:bookmarkEnd w:id="8"/>
    </w:p>
    <w:p w:rsidR="00B60027" w:rsidRDefault="00183F21">
      <w:pPr>
        <w:spacing w:before="120" w:after="120"/>
        <w:ind w:firstLine="720"/>
        <w:jc w:val="both"/>
      </w:pPr>
      <w:r>
        <w:t>A significant design decision in face recognition systems is whether to perform recognition locally on the server or to delegate it to a cloud API service</w:t>
      </w:r>
      <w:r>
        <w:t>. Cloud-based solutions such as Microsoft Azure Face API, AWS Rekognition, and Google Cloud Vision offer high accuracy and ease of integration through REST API calls. However, they introduce several limitations that are particularly relevant to institution</w:t>
      </w:r>
      <w:r>
        <w:t>s in developing economies.</w:t>
      </w:r>
    </w:p>
    <w:p w:rsidR="00B60027" w:rsidRDefault="00183F21">
      <w:pPr>
        <w:spacing w:before="120" w:after="120"/>
        <w:ind w:firstLine="720"/>
        <w:jc w:val="both"/>
      </w:pPr>
      <w:r>
        <w:t>Firstly, cloud face recognition APIs require a stable internet connection for every biometric verification request. In environments with unreliable internet connectivity, this creates a single point of failure in the attendance v</w:t>
      </w:r>
      <w:r>
        <w:t>erification pipeline. Secondly, commercial cloud APIs incur per-transaction costs or require subscription plans, making them financially unsuitable for institutions with limited budgets. Thirdly, transmitting student biometric data to external servers rais</w:t>
      </w:r>
      <w:r>
        <w:t>es data protection and privacy concerns.</w:t>
      </w:r>
    </w:p>
    <w:p w:rsidR="00B60027" w:rsidRDefault="00183F21">
      <w:pPr>
        <w:spacing w:before="120" w:after="120"/>
        <w:ind w:firstLine="720"/>
        <w:jc w:val="both"/>
      </w:pPr>
      <w:r>
        <w:t xml:space="preserve">Local face recognition using open-source libraries such as face_recognition (Geitgey, 2017) — which wraps the dlib ResNet-based model — offers an alternative that addresses all </w:t>
      </w:r>
      <w:r>
        <w:lastRenderedPageBreak/>
        <w:t>three of these concerns. Recognition o</w:t>
      </w:r>
      <w:r>
        <w:t>ccurs entirely on the institution's own server, requires no internet connectivity, incurs no per-transaction cost, and keeps biometric data entirely within the institution's infrastructure. The trade-off is that local processing requires server CPU resourc</w:t>
      </w:r>
      <w:r>
        <w:t>es and may be slower for large enrollments, though this is acceptable at the scale of a single institution.</w:t>
      </w:r>
    </w:p>
    <w:p w:rsidR="00B60027" w:rsidRDefault="00183F21">
      <w:pPr>
        <w:spacing w:before="120" w:after="120"/>
        <w:ind w:firstLine="720"/>
        <w:jc w:val="both"/>
      </w:pPr>
      <w:r>
        <w:t xml:space="preserve">The Smart Attendance System adopts the local face recognition approach using the face_recognition Python library, storing extracted 128-dimensional </w:t>
      </w:r>
      <w:r>
        <w:t>face embeddings in the institution's own PostgreSQL database. No face images are stored and no biometric data leaves the institution's server at any point.</w:t>
      </w:r>
    </w:p>
    <w:p w:rsidR="00B60027" w:rsidRDefault="00B60027">
      <w:pPr>
        <w:spacing w:before="40"/>
      </w:pPr>
    </w:p>
    <w:p w:rsidR="00B60027" w:rsidRDefault="00183F21">
      <w:pPr>
        <w:pStyle w:val="Heading2"/>
      </w:pPr>
      <w:bookmarkStart w:id="9" w:name="_Toc230854928"/>
      <w:r>
        <w:t>2.6  Geofencing and Location Verification</w:t>
      </w:r>
      <w:bookmarkEnd w:id="9"/>
    </w:p>
    <w:p w:rsidR="00B60027" w:rsidRDefault="00B60027">
      <w:pPr>
        <w:spacing w:before="40"/>
      </w:pPr>
    </w:p>
    <w:p w:rsidR="00B60027" w:rsidRDefault="00183F21">
      <w:pPr>
        <w:pStyle w:val="Heading3"/>
      </w:pPr>
      <w:bookmarkStart w:id="10" w:name="_Toc230854929"/>
      <w:r>
        <w:t>2.6.1  GPS Geofencing</w:t>
      </w:r>
      <w:bookmarkEnd w:id="10"/>
    </w:p>
    <w:p w:rsidR="00B60027" w:rsidRDefault="00183F21">
      <w:pPr>
        <w:spacing w:before="120" w:after="120"/>
        <w:ind w:firstLine="720"/>
        <w:jc w:val="both"/>
      </w:pPr>
      <w:r>
        <w:t>GPS geofencing defines a virtual g</w:t>
      </w:r>
      <w:r>
        <w:t>eographic boundary based on GPS coordinates and a radius, within which a user's device must be located for an action to be permitted. In the context of attendance management, geofencing verifies that a student's smartphone is physically located near the se</w:t>
      </w:r>
      <w:r>
        <w:t>ssion venue before check-in is accepted.</w:t>
      </w:r>
    </w:p>
    <w:p w:rsidR="00B60027" w:rsidRDefault="00183F21">
      <w:pPr>
        <w:spacing w:before="120" w:after="120"/>
        <w:ind w:firstLine="720"/>
        <w:jc w:val="both"/>
      </w:pPr>
      <w:r>
        <w:t>Al-Turjman and Radwan (2019) evaluated GPS geofencing for student location verification in a university setting across ten outdoor and indoor venues. For outdoor venues, they reported 94% accuracy in correctly class</w:t>
      </w:r>
      <w:r>
        <w:t>ifying students as inside or outside the defined perimeter. For indoor venues, accuracy dropped to 78% due to GPS signal attenuation through building materials, with an average positional error of 15 to 40 metres indoors. The study recommended combining GP</w:t>
      </w:r>
      <w:r>
        <w:t>S geofencing with Wi-Fi positioning for improved indoor location accuracy.</w:t>
      </w:r>
    </w:p>
    <w:p w:rsidR="00B60027" w:rsidRDefault="00183F21">
      <w:pPr>
        <w:spacing w:before="120" w:after="120"/>
        <w:ind w:firstLine="720"/>
        <w:jc w:val="both"/>
      </w:pPr>
      <w:r>
        <w:t>A documented attack against GPS-based systems is GPS coordinate spoofing, in which a device application injects false GPS data into the device's location services, reporting arbitra</w:t>
      </w:r>
      <w:r>
        <w:t>ry coordinates regardless of the device's actual physical location. On Android devices without root restrictions and on some jailbroken iOS devices, GPS spoofing applications are readily available. This represents a real attack vector that GPS-only geofenc</w:t>
      </w:r>
      <w:r>
        <w:t>ing cannot independently prevent. The Smart Attendance System acknowledges this limitation and documents Wi-Fi BSSID binding as a Phase 2 enhancement to provide a GPS-spoofing-resistant second location gate.</w:t>
      </w:r>
    </w:p>
    <w:p w:rsidR="00B60027" w:rsidRDefault="00B60027">
      <w:pPr>
        <w:spacing w:before="40"/>
      </w:pPr>
    </w:p>
    <w:p w:rsidR="00B60027" w:rsidRDefault="00183F21">
      <w:pPr>
        <w:pStyle w:val="Heading3"/>
      </w:pPr>
      <w:bookmarkStart w:id="11" w:name="_Toc230854930"/>
      <w:r>
        <w:t>2.6.2  Wi-Fi BSSID Binding</w:t>
      </w:r>
      <w:bookmarkEnd w:id="11"/>
    </w:p>
    <w:p w:rsidR="00B60027" w:rsidRDefault="00183F21">
      <w:pPr>
        <w:spacing w:before="120" w:after="120"/>
        <w:ind w:firstLine="720"/>
        <w:jc w:val="both"/>
      </w:pPr>
      <w:r>
        <w:t xml:space="preserve">Wi-Fi BSSID binding </w:t>
      </w:r>
      <w:r>
        <w:t>offers a complementary and GPS-spoofing-resistant location verification mechanism. The BSSID — Basic Service Set Identifier — is the hardware MAC address burned into a physical Wi-Fi access point's network interface. Unlike the SSID (the network name), whi</w:t>
      </w:r>
      <w:r>
        <w:t>ch can be duplicated by any device, the BSSID uniquely identifies a specific physical router and cannot be replicated without network administration access to the target hardware.</w:t>
      </w:r>
    </w:p>
    <w:p w:rsidR="00B60027" w:rsidRDefault="00183F21">
      <w:pPr>
        <w:spacing w:before="120" w:after="120"/>
        <w:ind w:firstLine="720"/>
        <w:jc w:val="both"/>
      </w:pPr>
      <w:r>
        <w:lastRenderedPageBreak/>
        <w:t>Mahinderjit Singh and Ping (2015) proposed a Wi-Fi-based attendance verifica</w:t>
      </w:r>
      <w:r>
        <w:t xml:space="preserve">tion system that compared the BSSID of the student's connected access point against a registered BSSID for the venue. Unlike GPS, BSSID binding cannot be affected by GPS spoofing applications — the student's actual physical Wi-Fi connection is used, which </w:t>
      </w:r>
      <w:r>
        <w:t>requires the device to be within radio range of the correct access point. The study found this mechanism effective for indoor venue verification where GPS accuracy was insufficient.</w:t>
      </w:r>
    </w:p>
    <w:p w:rsidR="00B60027" w:rsidRDefault="00183F21">
      <w:pPr>
        <w:spacing w:before="120" w:after="120"/>
        <w:ind w:firstLine="720"/>
        <w:jc w:val="both"/>
      </w:pPr>
      <w:r>
        <w:t>Critically, VPN services cannot affect BSSID binding. A VPN changes the de</w:t>
      </w:r>
      <w:r>
        <w:t>vice's apparent IP address and encrypts network traffic, but the physical Wi-Fi connection — and therefore the visible BSSID — remains unchanged. This makes BSSID binding resistant to the VPN-based location masking that some students might attempt. The Sma</w:t>
      </w:r>
      <w:r>
        <w:t>rt Attendance System incorporates GPS geofencing as the primary location gate in Phase 1 and documents Wi-Fi BSSID binding as a deferred Phase 2 enhancement.</w:t>
      </w:r>
    </w:p>
    <w:p w:rsidR="00B60027" w:rsidRDefault="00B60027">
      <w:pPr>
        <w:spacing w:before="40"/>
      </w:pPr>
    </w:p>
    <w:p w:rsidR="00B60027" w:rsidRDefault="00183F21">
      <w:pPr>
        <w:pStyle w:val="Heading2"/>
      </w:pPr>
      <w:bookmarkStart w:id="12" w:name="_Toc230854931"/>
      <w:r>
        <w:t>2.7  Review of Related Works</w:t>
      </w:r>
      <w:bookmarkEnd w:id="12"/>
    </w:p>
    <w:p w:rsidR="00B60027" w:rsidRDefault="00183F21">
      <w:pPr>
        <w:spacing w:before="120" w:after="120"/>
        <w:ind w:firstLine="720"/>
        <w:jc w:val="both"/>
      </w:pPr>
      <w:r>
        <w:t>The following table provides a structured comparison of the most dir</w:t>
      </w:r>
      <w:r>
        <w:t>ectly related attendance management systems reviewed in the literature, evaluating each against the primary criteria of fraud prevention, hardware requirements, location verification, identity verification, and real-time analytics.</w:t>
      </w:r>
    </w:p>
    <w:p w:rsidR="00B60027" w:rsidRDefault="00B60027">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7"/>
        <w:gridCol w:w="1394"/>
        <w:gridCol w:w="1586"/>
        <w:gridCol w:w="1392"/>
        <w:gridCol w:w="1391"/>
        <w:gridCol w:w="1040"/>
      </w:tblGrid>
      <w:tr w:rsidR="00B6002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System / Study</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Fraud Prevention</w:t>
            </w:r>
          </w:p>
        </w:tc>
        <w:tc>
          <w:tcPr>
            <w:tcW w:w="1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Hardware Needed</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Identity Verified</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Location Verified</w:t>
            </w:r>
          </w:p>
        </w:tc>
        <w:tc>
          <w:tcPr>
            <w:tcW w:w="9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B60027" w:rsidRDefault="00183F21">
            <w:r>
              <w:rPr>
                <w:b/>
                <w:bCs/>
                <w:color w:val="FFFFFF"/>
                <w:sz w:val="20"/>
                <w:szCs w:val="20"/>
              </w:rPr>
              <w:t>Analytics</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Raza et al. (2020) — Static QR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Very Low — screenshot sharing trivial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Fabian et al. (2021) — Time-Limited QR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Low — 60s window exploitable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Al-Khalidi &amp; Mohammed (2022) — Single-Use QR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Medium — reuse blocked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Kumari &amp; Jain (2018) — Fingerprint Scanner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Fingerprint readers per room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Yes — biometric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Abdullah et al. (2019) — RFID Card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Low — card sharing possible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RFID readers per door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 — card only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Meng et al. (2021) — Ceiling Camera + Face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Camera + GPU per room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Yes — face recognition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Implicit room entry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Al-Turjman &amp; Radwan (2019) — GPS Geofencing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Medium — GPS spoof possible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Yes — GPS only</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60027" w:rsidRDefault="00183F21">
            <w:r>
              <w:rPr>
                <w:sz w:val="20"/>
                <w:szCs w:val="20"/>
              </w:rPr>
              <w:t>No</w:t>
            </w:r>
          </w:p>
        </w:tc>
      </w:tr>
      <w:tr w:rsidR="00B6002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Smart Attendance System (This Project)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 xml:space="preserve">Very High — 3 independent </w:t>
            </w:r>
            <w:r>
              <w:rPr>
                <w:sz w:val="20"/>
                <w:szCs w:val="20"/>
              </w:rPr>
              <w:lastRenderedPageBreak/>
              <w:t>gates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lastRenderedPageBreak/>
              <w:t>None — smartphone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 xml:space="preserve">Yes — local face </w:t>
            </w:r>
            <w:r>
              <w:rPr>
                <w:sz w:val="20"/>
                <w:szCs w:val="20"/>
              </w:rPr>
              <w:lastRenderedPageBreak/>
              <w:t>recognition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lastRenderedPageBreak/>
              <w:t>Yes — GPS geofencing</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60027" w:rsidRDefault="00183F21">
            <w:r>
              <w:rPr>
                <w:sz w:val="20"/>
                <w:szCs w:val="20"/>
              </w:rPr>
              <w:t>Yes — real-time</w:t>
            </w:r>
          </w:p>
        </w:tc>
      </w:tr>
    </w:tbl>
    <w:p w:rsidR="00B60027" w:rsidRDefault="00B60027">
      <w:pPr>
        <w:spacing w:before="80"/>
      </w:pPr>
    </w:p>
    <w:p w:rsidR="00B60027" w:rsidRDefault="00183F21">
      <w:pPr>
        <w:spacing w:before="120" w:after="120"/>
        <w:ind w:firstLine="720"/>
        <w:jc w:val="both"/>
      </w:pPr>
      <w:r>
        <w:t>The table confirms that no reviewed system achieves simultaneous high fraud prevention, zero additional hardware requirement, verified student identity, and verified physical location. The Smart Attendance System is the only system in the comparison that a</w:t>
      </w:r>
      <w:r>
        <w:t>chieves all four criteria simultaneously, doing so without requiring any hardware beyond the smartphones that students and lecturers already own, and without incurring any cloud service costs.</w:t>
      </w:r>
    </w:p>
    <w:p w:rsidR="00B60027" w:rsidRDefault="00B60027">
      <w:pPr>
        <w:spacing w:before="40"/>
      </w:pPr>
    </w:p>
    <w:p w:rsidR="00B60027" w:rsidRDefault="00183F21">
      <w:pPr>
        <w:pStyle w:val="Heading2"/>
      </w:pPr>
      <w:bookmarkStart w:id="13" w:name="_Toc230854932"/>
      <w:r>
        <w:t>2.8  Gaps in Existing Systems</w:t>
      </w:r>
      <w:bookmarkEnd w:id="13"/>
    </w:p>
    <w:p w:rsidR="00B60027" w:rsidRDefault="00183F21">
      <w:pPr>
        <w:spacing w:before="120" w:after="120"/>
        <w:ind w:firstLine="720"/>
        <w:jc w:val="both"/>
      </w:pPr>
      <w:r>
        <w:t>The literature review reveals th</w:t>
      </w:r>
      <w:r>
        <w:t>e following specific gaps that the Smart Attendance System is designed to address:</w:t>
      </w:r>
    </w:p>
    <w:p w:rsidR="00B60027" w:rsidRDefault="00B60027">
      <w:pPr>
        <w:spacing w:before="40"/>
      </w:pPr>
    </w:p>
    <w:p w:rsidR="00B60027" w:rsidRDefault="00183F21">
      <w:pPr>
        <w:pStyle w:val="ListParagraph"/>
        <w:numPr>
          <w:ilvl w:val="0"/>
          <w:numId w:val="2"/>
        </w:numPr>
        <w:spacing w:before="60" w:after="60"/>
      </w:pPr>
      <w:r>
        <w:t>No single system integrates three verification mechanisms — QR token, GPS geofencing, and face recognition — in a unified mobile pipeline. The combination of all three crea</w:t>
      </w:r>
      <w:r>
        <w:t>tes a verification architecture whose security is not reducible to any single mechanism.</w:t>
      </w:r>
    </w:p>
    <w:p w:rsidR="00B60027" w:rsidRDefault="00183F21">
      <w:pPr>
        <w:pStyle w:val="ListParagraph"/>
        <w:numPr>
          <w:ilvl w:val="0"/>
          <w:numId w:val="2"/>
        </w:numPr>
        <w:spacing w:before="60" w:after="60"/>
      </w:pPr>
      <w:r>
        <w:t xml:space="preserve">Existing QR-only systems verify timing but not identity or location. Existing biometric systems verify identity but not location. Existing GPS systems verify location </w:t>
      </w:r>
      <w:r>
        <w:t>but not identity. No reviewed system verifies all three simultaneously.</w:t>
      </w:r>
    </w:p>
    <w:p w:rsidR="00B60027" w:rsidRDefault="00183F21">
      <w:pPr>
        <w:pStyle w:val="ListParagraph"/>
        <w:numPr>
          <w:ilvl w:val="0"/>
          <w:numId w:val="2"/>
        </w:numPr>
        <w:spacing w:before="60" w:after="60"/>
      </w:pPr>
      <w:r>
        <w:t>Time-based attendance scoring — measuring the proportion of session time actually attended rather than recording binary presence or absence — is not implemented in any reviewed system. This binary approach fails to capture partial attendance and does not r</w:t>
      </w:r>
      <w:r>
        <w:t>eward punctuality or penalise early departure proportionally.</w:t>
      </w:r>
    </w:p>
    <w:p w:rsidR="00B60027" w:rsidRDefault="00183F21">
      <w:pPr>
        <w:pStyle w:val="ListParagraph"/>
        <w:numPr>
          <w:ilvl w:val="0"/>
          <w:numId w:val="2"/>
        </w:numPr>
        <w:spacing w:before="60" w:after="60"/>
      </w:pPr>
      <w:r>
        <w:t>Real-time anomaly detection and automated early-warning notifications are absent from all reviewed systems. Identifying at-risk students requires manual analysis of attendance data, which typica</w:t>
      </w:r>
      <w:r>
        <w:t>lly occurs too late for effective intervention.</w:t>
      </w:r>
    </w:p>
    <w:p w:rsidR="00B60027" w:rsidRDefault="00183F21">
      <w:pPr>
        <w:pStyle w:val="ListParagraph"/>
        <w:numPr>
          <w:ilvl w:val="0"/>
          <w:numId w:val="2"/>
        </w:numPr>
        <w:spacing w:before="60" w:after="60"/>
      </w:pPr>
      <w:r>
        <w:t>No reviewed system implements a role-based manual override model with hard-coded abuse prevention controls and an immutable audit trail. The ability to manually mark a student present, combined with audit acc</w:t>
      </w:r>
      <w:r>
        <w:t>ountability, is essential for operational realism but absent from the literature.</w:t>
      </w:r>
    </w:p>
    <w:p w:rsidR="00B60027" w:rsidRDefault="00183F21">
      <w:pPr>
        <w:pStyle w:val="ListParagraph"/>
        <w:numPr>
          <w:ilvl w:val="0"/>
          <w:numId w:val="2"/>
        </w:numPr>
        <w:spacing w:before="60" w:after="60"/>
      </w:pPr>
      <w:r>
        <w:t>Offline support with secure biometric-required sync is not addressed in any reviewed mobile attendance system. In connectivity-limited environments, this is a practical neces</w:t>
      </w:r>
      <w:r>
        <w:t>sity.</w:t>
      </w:r>
    </w:p>
    <w:p w:rsidR="00B60027" w:rsidRDefault="00183F21">
      <w:pPr>
        <w:pStyle w:val="ListParagraph"/>
        <w:numPr>
          <w:ilvl w:val="0"/>
          <w:numId w:val="2"/>
        </w:numPr>
        <w:spacing w:before="60" w:after="60"/>
      </w:pPr>
      <w:r>
        <w:t>All reviewed systems that include face recognition rely on either dedicated hardware installations or paid cloud APIs. No reviewed system implements face recognition locally using open-source libraries, making those systems unsuitable for resource-co</w:t>
      </w:r>
      <w:r>
        <w:t>nstrained institutions that cannot afford cloud API subscriptions or hardware installations.</w:t>
      </w:r>
    </w:p>
    <w:p w:rsidR="00B60027" w:rsidRDefault="00B60027">
      <w:pPr>
        <w:spacing w:before="40"/>
      </w:pPr>
    </w:p>
    <w:p w:rsidR="00B60027" w:rsidRDefault="00183F21">
      <w:pPr>
        <w:pStyle w:val="Heading2"/>
      </w:pPr>
      <w:bookmarkStart w:id="14" w:name="_Toc230854933"/>
      <w:r>
        <w:t>2.9  Technologies Used</w:t>
      </w:r>
      <w:bookmarkEnd w:id="14"/>
    </w:p>
    <w:p w:rsidR="00B60027" w:rsidRDefault="00B60027">
      <w:pPr>
        <w:spacing w:before="40"/>
      </w:pPr>
    </w:p>
    <w:p w:rsidR="00B60027" w:rsidRDefault="00183F21">
      <w:pPr>
        <w:pStyle w:val="Heading3"/>
      </w:pPr>
      <w:bookmarkStart w:id="15" w:name="_Toc230854934"/>
      <w:r>
        <w:t>2.9.1  React Native</w:t>
      </w:r>
      <w:bookmarkEnd w:id="15"/>
    </w:p>
    <w:p w:rsidR="00B60027" w:rsidRDefault="00183F21">
      <w:pPr>
        <w:spacing w:before="120" w:after="120"/>
        <w:ind w:firstLine="720"/>
        <w:jc w:val="both"/>
      </w:pPr>
      <w:r>
        <w:t>React Native is an open-source mobile application framework originally developed by Meta (Facebook) that enables devel</w:t>
      </w:r>
      <w:r>
        <w:t>opers to build native Android and iOS applications from a single JavaScript or TypeScript codebase. Unlike hybrid web-wrapper frameworks, React Native compiles to genuine native UI components — buttons, lists, and inputs are rendered by the platform's nati</w:t>
      </w:r>
      <w:r>
        <w:t>ve rendering engine rather than inside a web view. This produces performance and user experience characteristics comparable to applications written natively in Swift (iOS) or Kotlin (Android).</w:t>
      </w:r>
    </w:p>
    <w:p w:rsidR="00B60027" w:rsidRDefault="00183F21">
      <w:pPr>
        <w:spacing w:before="120" w:after="120"/>
        <w:ind w:firstLine="720"/>
        <w:jc w:val="both"/>
      </w:pPr>
      <w:r>
        <w:t>Eisenman (2016) identified React Native's primary advantages fo</w:t>
      </w:r>
      <w:r>
        <w:t>r cross-platform development as code reuse, typically 85 to 95 percent shared logic between iOS and Android, access to native device capabilities through an extensible module system, and a large community ecosystem of third-party libraries. These advantage</w:t>
      </w:r>
      <w:r>
        <w:t>s make React Native particularly suitable for the SAS mobile application, which requires camera access, GPS location services, biometric capture, and push notification handling on both platforms.</w:t>
      </w:r>
    </w:p>
    <w:p w:rsidR="00B60027" w:rsidRDefault="00183F21">
      <w:pPr>
        <w:spacing w:before="120" w:after="120"/>
        <w:ind w:firstLine="720"/>
        <w:jc w:val="both"/>
      </w:pPr>
      <w:r>
        <w:t xml:space="preserve">React Native with Expo SDK 49 is used in this project. Expo </w:t>
      </w:r>
      <w:r>
        <w:t>provides a managed workflow that simplifies device testing and build management, and supplies pre-built native modules for camera, location, secure storage, and notifications without requiring native iOS or Android build environments during development.</w:t>
      </w:r>
    </w:p>
    <w:p w:rsidR="00B60027" w:rsidRDefault="00B60027">
      <w:pPr>
        <w:spacing w:before="40"/>
      </w:pPr>
    </w:p>
    <w:p w:rsidR="00B60027" w:rsidRDefault="00183F21">
      <w:pPr>
        <w:pStyle w:val="Heading3"/>
      </w:pPr>
      <w:bookmarkStart w:id="16" w:name="_Toc230854935"/>
      <w:r>
        <w:t>2</w:t>
      </w:r>
      <w:r>
        <w:t>.9.2  React.js</w:t>
      </w:r>
      <w:bookmarkEnd w:id="16"/>
    </w:p>
    <w:p w:rsidR="00B60027" w:rsidRDefault="00183F21">
      <w:pPr>
        <w:spacing w:before="120" w:after="120"/>
        <w:ind w:firstLine="720"/>
        <w:jc w:val="both"/>
      </w:pPr>
      <w:r>
        <w:t>React.js is a declarative, component-based JavaScript library for building user interfaces, developed and maintained by Meta and released as open source in 2013. It introduced the concept of a virtual DOM — an in-memory representation of the</w:t>
      </w:r>
      <w:r>
        <w:t xml:space="preserve"> UI that React reconciles with the actual browser DOM efficiently — enabling fast, responsive web applications. React's component model encourages modular, reusable UI design that maps naturally to the screen-based structure of the SAS web dashboard.</w:t>
      </w:r>
    </w:p>
    <w:p w:rsidR="00B60027" w:rsidRDefault="00183F21">
      <w:pPr>
        <w:spacing w:before="120" w:after="120"/>
        <w:ind w:firstLine="720"/>
        <w:jc w:val="both"/>
      </w:pPr>
      <w:r>
        <w:t>The w</w:t>
      </w:r>
      <w:r>
        <w:t xml:space="preserve">eb dashboard in this project is built with React 18, leveraging React's concurrent rendering features for responsive data loading. TanStack Query (React Query) v4 manages all server state, providing automatic background refetching, caching, and optimistic </w:t>
      </w:r>
      <w:r>
        <w:t>UI updates. Vite 5 is used as the build tool, offering significantly faster hot module replacement and build times during development compared to Create React App.</w:t>
      </w:r>
    </w:p>
    <w:p w:rsidR="00B60027" w:rsidRDefault="00B60027">
      <w:pPr>
        <w:spacing w:before="40"/>
      </w:pPr>
    </w:p>
    <w:p w:rsidR="00B60027" w:rsidRDefault="00183F21">
      <w:pPr>
        <w:pStyle w:val="Heading3"/>
      </w:pPr>
      <w:bookmarkStart w:id="17" w:name="_Toc230854936"/>
      <w:r>
        <w:t>2.9.3  Python FastAPI</w:t>
      </w:r>
      <w:bookmarkEnd w:id="17"/>
    </w:p>
    <w:p w:rsidR="00B60027" w:rsidRDefault="00183F21">
      <w:pPr>
        <w:spacing w:before="120" w:after="120"/>
        <w:ind w:firstLine="720"/>
        <w:jc w:val="both"/>
      </w:pPr>
      <w:r>
        <w:t>FastAPI is a modern, high-performance Python web framework for buildi</w:t>
      </w:r>
      <w:r>
        <w:t xml:space="preserve">ng REST APIs, first released in 2018. It is built on the ASGI specification and Starlette, and uses Python type hints with Pydantic for automatic request validation and serialisation. FastAPI generates </w:t>
      </w:r>
      <w:r>
        <w:lastRenderedPageBreak/>
        <w:t>OpenAPI 3.0 documentation automatically from type anno</w:t>
      </w:r>
      <w:r>
        <w:t>tations, keeping the API specification and implementation in permanent synchronisation.</w:t>
      </w:r>
    </w:p>
    <w:p w:rsidR="00B60027" w:rsidRDefault="00183F21">
      <w:pPr>
        <w:spacing w:before="120" w:after="120"/>
        <w:ind w:firstLine="720"/>
        <w:jc w:val="both"/>
      </w:pPr>
      <w:r>
        <w:t>Ramírez (2021), the creator of FastAPI, published benchmarks demonstrating that FastAPI with Uvicorn ASGI server achieves request throughput comparable to Node.js Expre</w:t>
      </w:r>
      <w:r>
        <w:t xml:space="preserve">ss and Go Gin for I/O-bound workloads, outperforming Django REST Framework by a factor of 2 to 3 for high-concurrency API scenarios. For the SAS check-in pipeline, which must handle bursts of 200 or more concurrent requests at the start of a session, this </w:t>
      </w:r>
      <w:r>
        <w:t>high-concurrency performance is directly relevant.</w:t>
      </w:r>
    </w:p>
    <w:p w:rsidR="00B60027" w:rsidRDefault="00B60027">
      <w:pPr>
        <w:spacing w:before="40"/>
      </w:pPr>
    </w:p>
    <w:p w:rsidR="00B60027" w:rsidRDefault="00183F21">
      <w:pPr>
        <w:pStyle w:val="Heading3"/>
      </w:pPr>
      <w:bookmarkStart w:id="18" w:name="_Toc230854937"/>
      <w:r>
        <w:t>2.9.4  PostgreSQL</w:t>
      </w:r>
      <w:bookmarkEnd w:id="18"/>
    </w:p>
    <w:p w:rsidR="00B60027" w:rsidRDefault="00183F21">
      <w:pPr>
        <w:spacing w:before="120" w:after="120"/>
        <w:ind w:firstLine="720"/>
        <w:jc w:val="both"/>
      </w:pPr>
      <w:r>
        <w:t>PostgreSQL is an advanced open-source relational database management system with over 35 years of active development. It supports an extensive set of data types including UUID, JSONB, AR</w:t>
      </w:r>
      <w:r>
        <w:t>RAY, and native ENUM, and provides rich constraint mechanisms including CHECK constraints, UNIQUE constraints, and trigger-based enforcement that are used extensively in the SAS data model.</w:t>
      </w:r>
    </w:p>
    <w:p w:rsidR="00B60027" w:rsidRDefault="00183F21">
      <w:pPr>
        <w:spacing w:before="120" w:after="120"/>
        <w:ind w:firstLine="720"/>
        <w:jc w:val="both"/>
      </w:pPr>
      <w:r>
        <w:t>The choice of PostgreSQL is driven by three specific requirements:</w:t>
      </w:r>
      <w:r>
        <w:t xml:space="preserve"> the native ENUM types required for role, status, category, and method columns; the JSONB type required for the audit_logs.details_json column; and the trigger mechanism used to implement the immutable audit log, which raises an exception at the database l</w:t>
      </w:r>
      <w:r>
        <w:t>ayer on any attempt to UPDATE or DELETE an audit log record, independent of application code. The TEXT column used to store face embeddings as JSON arrays is a standard PostgreSQL feature that requires no extension.</w:t>
      </w:r>
    </w:p>
    <w:p w:rsidR="00B60027" w:rsidRDefault="00B60027">
      <w:pPr>
        <w:spacing w:before="40"/>
      </w:pPr>
    </w:p>
    <w:p w:rsidR="00B60027" w:rsidRDefault="00183F21">
      <w:pPr>
        <w:pStyle w:val="Heading3"/>
      </w:pPr>
      <w:bookmarkStart w:id="19" w:name="_Toc230854938"/>
      <w:r>
        <w:t>2.9.5  Redis</w:t>
      </w:r>
      <w:bookmarkEnd w:id="19"/>
    </w:p>
    <w:p w:rsidR="00B60027" w:rsidRDefault="00183F21">
      <w:pPr>
        <w:spacing w:before="120" w:after="120"/>
        <w:ind w:firstLine="720"/>
        <w:jc w:val="both"/>
      </w:pPr>
      <w:r>
        <w:t>Redis is an open-source, in-memory data structure store that supports strings, hashes, lists, sets, and sorted sets with optional persistence to disk. Its sub-millisecond read and write latency makes it ideal for use cases requiring frequent, fast state lo</w:t>
      </w:r>
      <w:r>
        <w:t>okups — precisely the characteristics of the QR token management and rate limiting functions in the Smart Attendance System.</w:t>
      </w:r>
    </w:p>
    <w:p w:rsidR="00B60027" w:rsidRDefault="00183F21">
      <w:pPr>
        <w:spacing w:before="120" w:after="120"/>
        <w:ind w:firstLine="720"/>
        <w:jc w:val="both"/>
      </w:pPr>
      <w:r>
        <w:t>In the Smart Attendance System, Redis serves three roles: storing the current active QR token per session with a 30-second time-to-</w:t>
      </w:r>
      <w:r>
        <w:t xml:space="preserve">live that enforces automatic expiry; maintaining rate limiting counters for the check-in API endpoint (5 attempts per student per minute using Redis sliding window counters); and holding the JWT refresh token blocklist for invalidated tokens that have not </w:t>
      </w:r>
      <w:r>
        <w:t>yet reached their natural expiry.</w:t>
      </w:r>
    </w:p>
    <w:p w:rsidR="00B60027" w:rsidRDefault="00B60027">
      <w:pPr>
        <w:spacing w:before="40"/>
      </w:pPr>
    </w:p>
    <w:p w:rsidR="00B60027" w:rsidRDefault="00183F21">
      <w:pPr>
        <w:pStyle w:val="Heading3"/>
      </w:pPr>
      <w:bookmarkStart w:id="20" w:name="_Toc230854939"/>
      <w:r>
        <w:t>2.9.6  face_recognition Library and dlib</w:t>
      </w:r>
      <w:bookmarkEnd w:id="20"/>
    </w:p>
    <w:p w:rsidR="00B60027" w:rsidRDefault="00183F21">
      <w:pPr>
        <w:spacing w:before="120" w:after="120"/>
        <w:ind w:firstLine="720"/>
        <w:jc w:val="both"/>
      </w:pPr>
      <w:r>
        <w:t xml:space="preserve">The face_recognition Python library, developed by Adam Geitgey (2017), is an open-source wrapper around the dlib machine learning toolkit that provides a simple interface for face </w:t>
      </w:r>
      <w:r>
        <w:t>detection, face landmark detection, and 128-dimensional face embedding extraction. The library uses a ResNet-based deep neural network model trained by Davis King, the author of dlib, which achieves a 99.38% accuracy on the Labeled Faces in the Wild benchm</w:t>
      </w:r>
      <w:r>
        <w:t>ark dataset.</w:t>
      </w:r>
    </w:p>
    <w:p w:rsidR="00B60027" w:rsidRDefault="00183F21">
      <w:pPr>
        <w:spacing w:before="120" w:after="120"/>
        <w:ind w:firstLine="720"/>
        <w:jc w:val="both"/>
      </w:pPr>
      <w:r>
        <w:lastRenderedPageBreak/>
        <w:t>The face_recognition library was selected for this project over cloud alternatives including Microsoft Azure Face API, AWS Rekognition, and Google Cloud Vision for the following reasons: it is completely free with no per-transaction costs; it operates enti</w:t>
      </w:r>
      <w:r>
        <w:t>rely locally without internet connectivity; face embeddings are stored in the institution's own database rather than on external servers; it is well-documented and widely used in academic projects; and it provides the 1-to-N identification capability neede</w:t>
      </w:r>
      <w:r>
        <w:t>d to match a submitted face against all enrolled students without requiring the student to enter their identity first.</w:t>
      </w:r>
    </w:p>
    <w:p w:rsidR="00B60027" w:rsidRDefault="00183F21">
      <w:pPr>
        <w:spacing w:before="120" w:after="120"/>
        <w:ind w:firstLine="720"/>
        <w:jc w:val="both"/>
      </w:pPr>
      <w:r>
        <w:t xml:space="preserve">The recognition process extracts a 128-dimensional numerical vector (embedding) from a face image using the dlib ResNet model. Two faces </w:t>
      </w:r>
      <w:r>
        <w:t xml:space="preserve">are compared by calculating the Euclidean distance between their embeddings. A distance below 0.6 is generally considered a match, with lower distances indicating higher confidence. The Smart Attendance System uses a configurable confidence threshold with </w:t>
      </w:r>
      <w:r>
        <w:t>a default of 0.50 (equivalent to a distance of 0.50) to balance security against false rejections.</w:t>
      </w:r>
    </w:p>
    <w:p w:rsidR="00B60027" w:rsidRDefault="00183F21">
      <w:pPr>
        <w:spacing w:before="120" w:after="120"/>
        <w:ind w:firstLine="720"/>
        <w:jc w:val="both"/>
      </w:pPr>
      <w:r>
        <w:t>The primary limitation of local face recognition compared to cloud services is that accuracy may be more sensitive to image quality, lighting conditions, and</w:t>
      </w:r>
      <w:r>
        <w:t xml:space="preserve"> significant appearance changes. This is mitigated in the SAS through clear registration guidance, a configurable confidence threshold, and the availability of manual marking with audit trail for cases where face recognition fails.</w:t>
      </w:r>
    </w:p>
    <w:p w:rsidR="00B60027" w:rsidRDefault="00B60027">
      <w:pPr>
        <w:spacing w:before="40"/>
      </w:pPr>
    </w:p>
    <w:p w:rsidR="00B60027" w:rsidRDefault="00183F21">
      <w:pPr>
        <w:pStyle w:val="Heading3"/>
      </w:pPr>
      <w:bookmarkStart w:id="21" w:name="_Toc230854940"/>
      <w:r>
        <w:t>2.9.7  Firebase Cloud M</w:t>
      </w:r>
      <w:r>
        <w:t>essaging (FCM)</w:t>
      </w:r>
      <w:bookmarkEnd w:id="21"/>
    </w:p>
    <w:p w:rsidR="00B60027" w:rsidRDefault="00183F21">
      <w:pPr>
        <w:spacing w:before="120" w:after="120"/>
        <w:ind w:firstLine="720"/>
        <w:jc w:val="both"/>
      </w:pPr>
      <w:r>
        <w:t>Firebase Cloud Messaging is Google's cross-platform cloud messaging service for delivering push notifications to Android and iOS devices. FCM provides reliable, low-latency message delivery at no cost, with native support for both foreground</w:t>
      </w:r>
      <w:r>
        <w:t xml:space="preserve"> and background notification delivery on both major mobile platforms.</w:t>
      </w:r>
    </w:p>
    <w:p w:rsidR="00B60027" w:rsidRDefault="00183F21">
      <w:pPr>
        <w:spacing w:before="120" w:after="120"/>
        <w:ind w:firstLine="720"/>
        <w:jc w:val="both"/>
      </w:pPr>
      <w:r>
        <w:t xml:space="preserve">The Smart Attendance System uses FCM's HTTP v1 API — the current recommended API — to dispatch notifications for all eight defined trigger events. The HTTP v1 API uses short-lived OAuth </w:t>
      </w:r>
      <w:r>
        <w:t>2.0 access tokens obtained from a Google service account credential, providing more granular access control than the legacy server key approach. Notifications are persisted to the SAS database before FCM dispatch, ensuring they appear in the in-app notific</w:t>
      </w:r>
      <w:r>
        <w:t>ation centre even if FCM delivery is delayed or the user's device is offline at the time of dispatch.</w:t>
      </w:r>
    </w:p>
    <w:p w:rsidR="00B60027" w:rsidRDefault="00B60027">
      <w:pPr>
        <w:spacing w:before="40"/>
      </w:pPr>
    </w:p>
    <w:p w:rsidR="00B60027" w:rsidRDefault="00183F21">
      <w:pPr>
        <w:pStyle w:val="Heading3"/>
      </w:pPr>
      <w:bookmarkStart w:id="22" w:name="_Toc230854941"/>
      <w:r>
        <w:t>2.9.8  Expo Location and Haversine Formula</w:t>
      </w:r>
      <w:bookmarkEnd w:id="22"/>
    </w:p>
    <w:p w:rsidR="00B60027" w:rsidRDefault="00183F21">
      <w:pPr>
        <w:spacing w:before="120" w:after="120"/>
        <w:ind w:firstLine="720"/>
        <w:jc w:val="both"/>
      </w:pPr>
      <w:r>
        <w:t xml:space="preserve">GPS coordinate capture on the mobile device is handled by Expo Location, a managed Expo module that wraps the </w:t>
      </w:r>
      <w:r>
        <w:t>native iOS CoreLocation and Android Location Services APIs. Expo Location provides a clean, Promise-based TypeScript interface for requesting location permissions and obtaining GPS fixes with configurable accuracy levels.</w:t>
      </w:r>
    </w:p>
    <w:p w:rsidR="00B60027" w:rsidRDefault="00183F21">
      <w:pPr>
        <w:spacing w:before="120" w:after="120"/>
        <w:ind w:firstLine="720"/>
        <w:jc w:val="both"/>
      </w:pPr>
      <w:r>
        <w:t>The Haversine formula is used on t</w:t>
      </w:r>
      <w:r>
        <w:t>he backend to calculate the great-circle distance between the student's submitted GPS coordinates and the session venue coordinates. The Haversine formula accounts for the curvature of the Earth and provides accurate distance calculations for the short ran</w:t>
      </w:r>
      <w:r>
        <w:t xml:space="preserve">ges (10 to 500 metres) relevant to geofence checks. The formula is implemented in pure Python without any external mapping API dependency, keeping the </w:t>
      </w:r>
      <w:r>
        <w:lastRenderedPageBreak/>
        <w:t>location gate entirely server-controlled and preventing clients from manipulating the distance calculatio</w:t>
      </w:r>
      <w:r>
        <w:t>n.</w:t>
      </w:r>
    </w:p>
    <w:p w:rsidR="00B60027" w:rsidRDefault="00B60027">
      <w:pPr>
        <w:spacing w:before="40"/>
      </w:pPr>
    </w:p>
    <w:p w:rsidR="00B60027" w:rsidRDefault="00183F21">
      <w:pPr>
        <w:pStyle w:val="Heading2"/>
      </w:pPr>
      <w:bookmarkStart w:id="23" w:name="_Toc230854942"/>
      <w:r>
        <w:t>2.10  Summary</w:t>
      </w:r>
      <w:bookmarkEnd w:id="23"/>
    </w:p>
    <w:p w:rsidR="00B60027" w:rsidRDefault="00183F21">
      <w:pPr>
        <w:spacing w:before="120" w:after="120"/>
        <w:ind w:firstLine="720"/>
        <w:jc w:val="both"/>
      </w:pPr>
      <w:r>
        <w:t xml:space="preserve">The literature reviewed in this chapter establishes a clear progression in attendance management technology — from paper registers through basic digital sign-ins to QR codes and biometric systems — each improving upon its predecessor but </w:t>
      </w:r>
      <w:r>
        <w:t xml:space="preserve">introducing new or unclosed vulnerabilities. The review demonstrates that proxy attendance remains a practically unsolved problem in most institutional deployments: existing systems close one or two fraud vectors while leaving others open, or do so at the </w:t>
      </w:r>
      <w:r>
        <w:t>cost of hardware requirements, cloud service dependencies, operational friction, or privacy concerns that limit practical adoption.</w:t>
      </w:r>
    </w:p>
    <w:p w:rsidR="00B60027" w:rsidRDefault="00183F21">
      <w:pPr>
        <w:spacing w:before="120" w:after="120"/>
        <w:ind w:firstLine="720"/>
        <w:jc w:val="both"/>
      </w:pPr>
      <w:r>
        <w:t>The Smart Attendance System is positioned at the intersection of three technologies — dynamic QR tokens, GPS geofencing, and</w:t>
      </w:r>
      <w:r>
        <w:t xml:space="preserve"> local face recognition — that individually address distinct fraud vectors and collectively create a verification architecture with no single point of failure. The technology selections — React Native, FastAPI, PostgreSQL, Redis, face_recognition library, </w:t>
      </w:r>
      <w:r>
        <w:t>and Firebase FCM — are each justified by specific functional requirements and practical deployment constraints identified in this review.</w:t>
      </w:r>
    </w:p>
    <w:p w:rsidR="00B60027" w:rsidRDefault="00183F21">
      <w:pPr>
        <w:spacing w:before="120" w:after="120"/>
        <w:ind w:firstLine="720"/>
        <w:jc w:val="both"/>
      </w:pPr>
      <w:r>
        <w:t>The identified gaps in existing literature confirm that this project addresses a genuine and unresolved problem in edu</w:t>
      </w:r>
      <w:r>
        <w:t>cational technology: no published work integrates all three verification mechanisms into a unified, hardware-free, cloud-free, mobile-first attendance system with time-based scoring, anomaly detection, and an immutable audit trail. The design decisions mad</w:t>
      </w:r>
      <w:r>
        <w:t>e in response to these gaps — most notably the selection of local face recognition over cloud APIs, and the implementation of a three-gate sequential pipeline — are directly motivated by the limitations documented in the works reviewed in this chapter.</w:t>
      </w:r>
    </w:p>
    <w:p w:rsidR="00B60027" w:rsidRDefault="00B60027">
      <w:pPr>
        <w:spacing w:before="200"/>
      </w:pPr>
    </w:p>
    <w:p w:rsidR="00B60027" w:rsidRDefault="00183F21">
      <w:pPr>
        <w:pStyle w:val="Heading2"/>
      </w:pPr>
      <w:bookmarkStart w:id="24" w:name="_Toc230854943"/>
      <w:r>
        <w:t>Re</w:t>
      </w:r>
      <w:r>
        <w:t>ferences</w:t>
      </w:r>
      <w:bookmarkEnd w:id="24"/>
    </w:p>
    <w:p w:rsidR="00B60027" w:rsidRDefault="00183F21">
      <w:pPr>
        <w:spacing w:before="120" w:after="120"/>
        <w:ind w:firstLine="720"/>
        <w:jc w:val="both"/>
      </w:pPr>
      <w:r>
        <w:t>The following references are cited in this chapter:</w:t>
      </w:r>
    </w:p>
    <w:p w:rsidR="00B60027" w:rsidRDefault="00B60027">
      <w:pPr>
        <w:spacing w:before="40"/>
      </w:pPr>
    </w:p>
    <w:p w:rsidR="00B60027" w:rsidRDefault="00183F21">
      <w:pPr>
        <w:spacing w:before="60" w:after="60"/>
        <w:ind w:left="720"/>
        <w:jc w:val="both"/>
      </w:pPr>
      <w:r>
        <w:rPr>
          <w:i/>
          <w:iCs/>
        </w:rPr>
        <w:t>Abdullah, R., Eri, Z. D., &amp;</w:t>
      </w:r>
      <w:r>
        <w:rPr>
          <w:i/>
          <w:iCs/>
        </w:rPr>
        <w:t xml:space="preserve"> Aman, A. M. (2019). A study on student attendance management system in Malaysian higher education institutions using RFID technology. International Journal of Advanced Computer Science and Applications, 10(4), 312–319.</w:t>
      </w:r>
    </w:p>
    <w:p w:rsidR="00B60027" w:rsidRDefault="00183F21">
      <w:pPr>
        <w:spacing w:before="60" w:after="60"/>
        <w:ind w:left="720"/>
        <w:jc w:val="both"/>
      </w:pPr>
      <w:r>
        <w:rPr>
          <w:i/>
          <w:iCs/>
        </w:rPr>
        <w:t>Adeyemi, T. O., &amp; Adu, E. T. (2010).</w:t>
      </w:r>
      <w:r>
        <w:rPr>
          <w:i/>
          <w:iCs/>
        </w:rPr>
        <w:t xml:space="preserve"> Attendance management and academic performance in colleges of education in Ondo State, Nigeria. Research on Humanities and Social Sciences, 1(1), 47–56.</w:t>
      </w:r>
    </w:p>
    <w:p w:rsidR="00B60027" w:rsidRDefault="00183F21">
      <w:pPr>
        <w:spacing w:before="60" w:after="60"/>
        <w:ind w:left="720"/>
        <w:jc w:val="both"/>
      </w:pPr>
      <w:r>
        <w:rPr>
          <w:i/>
          <w:iCs/>
        </w:rPr>
        <w:t>Al-Khalidi, S., &amp; Mohammed, A. (2022). Single-use QR token enforcement for secure attendance verificat</w:t>
      </w:r>
      <w:r>
        <w:rPr>
          <w:i/>
          <w:iCs/>
        </w:rPr>
        <w:t>ion in university environments. Journal of Computer Science and Information Technology, 9(2), 88–102.</w:t>
      </w:r>
    </w:p>
    <w:p w:rsidR="00B60027" w:rsidRDefault="00183F21">
      <w:pPr>
        <w:spacing w:before="60" w:after="60"/>
        <w:ind w:left="720"/>
        <w:jc w:val="both"/>
      </w:pPr>
      <w:r>
        <w:rPr>
          <w:i/>
          <w:iCs/>
        </w:rPr>
        <w:lastRenderedPageBreak/>
        <w:t>Al-Turjman, F., &amp; Radwan, A. (2019). GPS-based geofencing for student location verification: accuracy analysis across indoor and outdoor university venues</w:t>
      </w:r>
      <w:r>
        <w:rPr>
          <w:i/>
          <w:iCs/>
        </w:rPr>
        <w:t>. Sensors, 19(7), 1587.</w:t>
      </w:r>
    </w:p>
    <w:p w:rsidR="00B60027" w:rsidRDefault="00183F21">
      <w:pPr>
        <w:spacing w:before="60" w:after="60"/>
        <w:ind w:left="720"/>
        <w:jc w:val="both"/>
      </w:pPr>
      <w:r>
        <w:rPr>
          <w:i/>
          <w:iCs/>
        </w:rPr>
        <w:t>Amos, B., Ludwiczuk, B., &amp; Satyanarayanan, M. (2016). OpenFace: A general-purpose face recognition library with mobile applications. Technical Report CMU-CS-16-118, Carnegie Mellon University.</w:t>
      </w:r>
    </w:p>
    <w:p w:rsidR="00B60027" w:rsidRDefault="00183F21">
      <w:pPr>
        <w:spacing w:before="60" w:after="60"/>
        <w:ind w:left="720"/>
        <w:jc w:val="both"/>
      </w:pPr>
      <w:r>
        <w:rPr>
          <w:i/>
          <w:iCs/>
        </w:rPr>
        <w:t>Eisenman, B. (2016). Learning React Nat</w:t>
      </w:r>
      <w:r>
        <w:rPr>
          <w:i/>
          <w:iCs/>
        </w:rPr>
        <w:t>ive: Building Native Mobile Apps with JavaScript. O'Reilly Media.</w:t>
      </w:r>
    </w:p>
    <w:p w:rsidR="00B60027" w:rsidRDefault="00183F21">
      <w:pPr>
        <w:spacing w:before="60" w:after="60"/>
        <w:ind w:left="720"/>
        <w:jc w:val="both"/>
      </w:pPr>
      <w:r>
        <w:rPr>
          <w:i/>
          <w:iCs/>
        </w:rPr>
        <w:t>Fabian, B., Gürses, S., Heisel, M., Santen, T., &amp; Schmidt, H. (2021). A comparison of security requirements engineering methods. Requirements Engineering, 15(1), 7–40.</w:t>
      </w:r>
    </w:p>
    <w:p w:rsidR="00B60027" w:rsidRDefault="00183F21">
      <w:pPr>
        <w:spacing w:before="60" w:after="60"/>
        <w:ind w:left="720"/>
        <w:jc w:val="both"/>
      </w:pPr>
      <w:r>
        <w:rPr>
          <w:i/>
          <w:iCs/>
        </w:rPr>
        <w:t>Famasi, O. A., &amp; Balog</w:t>
      </w:r>
      <w:r>
        <w:rPr>
          <w:i/>
          <w:iCs/>
        </w:rPr>
        <w:t>un, J. A. (2018). Errors in manual attendance register transcription: A case study of selected Nigerian tertiary institutions. African Journal of Computing &amp; ICT, 11(3), 45–52.</w:t>
      </w:r>
    </w:p>
    <w:p w:rsidR="00B60027" w:rsidRDefault="00183F21">
      <w:pPr>
        <w:spacing w:before="60" w:after="60"/>
        <w:ind w:left="720"/>
        <w:jc w:val="both"/>
      </w:pPr>
      <w:r>
        <w:rPr>
          <w:i/>
          <w:iCs/>
        </w:rPr>
        <w:t>Garg, A., &amp; Verma, H. (2019). Proxy attendance: An empirical study of occurrenc</w:t>
      </w:r>
      <w:r>
        <w:rPr>
          <w:i/>
          <w:iCs/>
        </w:rPr>
        <w:t>e rates and student attitudes in Indian universities. International Journal of Educational Management, 33(5), 1012–1025.</w:t>
      </w:r>
    </w:p>
    <w:p w:rsidR="00B60027" w:rsidRDefault="00183F21">
      <w:pPr>
        <w:spacing w:before="60" w:after="60"/>
        <w:ind w:left="720"/>
        <w:jc w:val="both"/>
      </w:pPr>
      <w:r>
        <w:rPr>
          <w:i/>
          <w:iCs/>
        </w:rPr>
        <w:t>Geitgey, A. (2017). face_recognition: The world's simplest face recognition library. Retrieved from https://github.com/ageitgey/face_re</w:t>
      </w:r>
      <w:r>
        <w:rPr>
          <w:i/>
          <w:iCs/>
        </w:rPr>
        <w:t>cognition</w:t>
      </w:r>
    </w:p>
    <w:p w:rsidR="00B60027" w:rsidRDefault="00183F21">
      <w:pPr>
        <w:spacing w:before="60" w:after="60"/>
        <w:ind w:left="720"/>
        <w:jc w:val="both"/>
      </w:pPr>
      <w:r>
        <w:rPr>
          <w:i/>
          <w:iCs/>
        </w:rPr>
        <w:t>Hossain, M. S., &amp; Muhammad, G. (2019). Deep learning based door entrance face recognition for attendance management. IEEE Access, 7, 112184–112198.</w:t>
      </w:r>
    </w:p>
    <w:p w:rsidR="00B60027" w:rsidRDefault="00183F21">
      <w:pPr>
        <w:spacing w:before="60" w:after="60"/>
        <w:ind w:left="720"/>
        <w:jc w:val="both"/>
      </w:pPr>
      <w:r>
        <w:rPr>
          <w:i/>
          <w:iCs/>
        </w:rPr>
        <w:t>Kumari, A., &amp; Jain, S. (2018). Fingerprint-based attendance system in educational institutions: Pe</w:t>
      </w:r>
      <w:r>
        <w:rPr>
          <w:i/>
          <w:iCs/>
        </w:rPr>
        <w:t>rformance evaluation and operational assessment. International Journal of Computer Applications, 182(5), 15–22.</w:t>
      </w:r>
    </w:p>
    <w:p w:rsidR="00B60027" w:rsidRDefault="00183F21">
      <w:pPr>
        <w:spacing w:before="60" w:after="60"/>
        <w:ind w:left="720"/>
        <w:jc w:val="both"/>
      </w:pPr>
      <w:r>
        <w:rPr>
          <w:i/>
          <w:iCs/>
        </w:rPr>
        <w:t xml:space="preserve">Mahinderjit Singh, M., &amp; Ping, L. Y. (2015). BSSID-based indoor location verification for mobile attendance systems. Journal of Next Generation </w:t>
      </w:r>
      <w:r>
        <w:rPr>
          <w:i/>
          <w:iCs/>
        </w:rPr>
        <w:t>Information Technology, 6(2), 51–62.</w:t>
      </w:r>
    </w:p>
    <w:p w:rsidR="00B60027" w:rsidRDefault="00183F21">
      <w:pPr>
        <w:spacing w:before="60" w:after="60"/>
        <w:ind w:left="720"/>
        <w:jc w:val="both"/>
      </w:pPr>
      <w:r>
        <w:rPr>
          <w:i/>
          <w:iCs/>
        </w:rPr>
        <w:t>Meng, Z., Liu, P., Jiang, J., &amp; Wu, J. (2021). Automatic face recognition attendance system using deep learning. IEEE Transactions on Industrial Informatics, 17(9), 6341–6352.</w:t>
      </w:r>
    </w:p>
    <w:p w:rsidR="00B60027" w:rsidRDefault="00183F21">
      <w:pPr>
        <w:spacing w:before="60" w:after="60"/>
        <w:ind w:left="720"/>
        <w:jc w:val="both"/>
      </w:pPr>
      <w:r>
        <w:rPr>
          <w:i/>
          <w:iCs/>
        </w:rPr>
        <w:t>Okonkwo, C. W., &amp; Eze, M. O. (2021). Digita</w:t>
      </w:r>
      <w:r>
        <w:rPr>
          <w:i/>
          <w:iCs/>
        </w:rPr>
        <w:t>l sign-in attendance systems: Implementation challenges and fraud vulnerabilities in Nigerian polytechnics. African Journal of Science, Technology, Innovation and Development, 13(4), 421–430.</w:t>
      </w:r>
    </w:p>
    <w:p w:rsidR="00B60027" w:rsidRDefault="00183F21">
      <w:pPr>
        <w:spacing w:before="60" w:after="60"/>
        <w:ind w:left="720"/>
        <w:jc w:val="both"/>
      </w:pPr>
      <w:r>
        <w:rPr>
          <w:i/>
          <w:iCs/>
        </w:rPr>
        <w:t>Ramírez, S. (2021). FastAPI: Modern, fast web framework for buil</w:t>
      </w:r>
      <w:r>
        <w:rPr>
          <w:i/>
          <w:iCs/>
        </w:rPr>
        <w:t>ding APIs with Python. Retrieved from https://fastapi.tiangolo.com</w:t>
      </w:r>
    </w:p>
    <w:p w:rsidR="00B60027" w:rsidRDefault="00183F21">
      <w:pPr>
        <w:spacing w:before="60" w:after="60"/>
        <w:ind w:left="720"/>
        <w:jc w:val="both"/>
      </w:pPr>
      <w:r>
        <w:rPr>
          <w:i/>
          <w:iCs/>
        </w:rPr>
        <w:t>Raza, M., Hussain, F. K., &amp; Hussain, O. K. (2020). QR code-based attendance management system: Design, implementation and vulnerability analysis. Journal of Ambient Intelligence and Humaniz</w:t>
      </w:r>
      <w:r>
        <w:rPr>
          <w:i/>
          <w:iCs/>
        </w:rPr>
        <w:t>ed Computing, 11(8), 3361–3376.</w:t>
      </w:r>
    </w:p>
    <w:p w:rsidR="00B60027" w:rsidRDefault="00B60027">
      <w:pPr>
        <w:spacing w:before="200"/>
      </w:pPr>
    </w:p>
    <w:p w:rsidR="00B60027" w:rsidRDefault="00183F21">
      <w:pPr>
        <w:jc w:val="center"/>
      </w:pPr>
      <w:r>
        <w:rPr>
          <w:i/>
          <w:iCs/>
          <w:color w:val="555555"/>
          <w:sz w:val="20"/>
          <w:szCs w:val="20"/>
        </w:rPr>
        <w:t>— End of Chapter Two —</w:t>
      </w:r>
    </w:p>
    <w:p w:rsidR="00B60027" w:rsidRDefault="00B60027">
      <w:pPr>
        <w:spacing w:before="40"/>
      </w:pPr>
    </w:p>
    <w:p w:rsidR="00B60027" w:rsidRDefault="00183F21">
      <w:pPr>
        <w:jc w:val="center"/>
      </w:pPr>
      <w:r>
        <w:rPr>
          <w:color w:val="555555"/>
          <w:sz w:val="18"/>
          <w:szCs w:val="18"/>
        </w:rPr>
        <w:t>Confidential — For Academic Assessment Only</w:t>
      </w:r>
    </w:p>
    <w:sectPr w:rsidR="00B60027">
      <w:headerReference w:type="default" r:id="rId10"/>
      <w:footerReference w:type="default" r:id="rId11"/>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3F21" w:rsidRDefault="00183F21">
      <w:r>
        <w:separator/>
      </w:r>
    </w:p>
  </w:endnote>
  <w:endnote w:type="continuationSeparator" w:id="0">
    <w:p w:rsidR="00183F21" w:rsidRDefault="0018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027" w:rsidRDefault="00183F21">
    <w:pPr>
      <w:pBdr>
        <w:top w:val="single" w:sz="2" w:space="1" w:color="000000"/>
      </w:pBdr>
      <w:jc w:val="center"/>
    </w:pPr>
    <w:r>
      <w:rPr>
        <w:color w:val="555555"/>
        <w:sz w:val="18"/>
        <w:szCs w:val="18"/>
      </w:rPr>
      <w:t xml:space="preserve">Chapter 2 — Literature Review          Page </w:t>
    </w:r>
    <w:r>
      <w:fldChar w:fldCharType="begin"/>
    </w:r>
    <w:r>
      <w:instrText>PAGE</w:instrText>
    </w:r>
    <w:r>
      <w:fldChar w:fldCharType="separate"/>
    </w:r>
    <w:r w:rsidR="00F369C3">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027" w:rsidRDefault="00183F21">
    <w:pPr>
      <w:pBdr>
        <w:top w:val="single" w:sz="2" w:space="1" w:color="000000"/>
      </w:pBdr>
      <w:jc w:val="center"/>
    </w:pPr>
    <w:r>
      <w:rPr>
        <w:color w:val="555555"/>
        <w:sz w:val="18"/>
        <w:szCs w:val="18"/>
      </w:rPr>
      <w:t xml:space="preserve">Chapter 2 — Literature Review          Page </w:t>
    </w:r>
    <w:r>
      <w:fldChar w:fldCharType="begin"/>
    </w:r>
    <w:r>
      <w:instrText>PAGE</w:instrText>
    </w:r>
    <w:r>
      <w:fldChar w:fldCharType="separate"/>
    </w:r>
    <w:r w:rsidR="00F369C3">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3F21" w:rsidRDefault="00183F21">
      <w:r>
        <w:separator/>
      </w:r>
    </w:p>
  </w:footnote>
  <w:footnote w:type="continuationSeparator" w:id="0">
    <w:p w:rsidR="00183F21" w:rsidRDefault="00183F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027" w:rsidRDefault="00183F21">
    <w:pPr>
      <w:pBdr>
        <w:bottom w:val="single" w:sz="2" w:space="1" w:color="000000"/>
      </w:pBdr>
      <w:jc w:val="right"/>
    </w:pPr>
    <w:r>
      <w:rPr>
        <w:color w:val="555555"/>
        <w:sz w:val="18"/>
        <w:szCs w:val="18"/>
      </w:rPr>
      <w:t>Smart Attendance System  |  Chapter Two: 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027" w:rsidRDefault="00183F21">
    <w:pPr>
      <w:pBdr>
        <w:bottom w:val="single" w:sz="2" w:space="1" w:color="000000"/>
      </w:pBdr>
      <w:jc w:val="right"/>
    </w:pPr>
    <w:r>
      <w:rPr>
        <w:color w:val="555555"/>
        <w:sz w:val="18"/>
        <w:szCs w:val="18"/>
      </w:rPr>
      <w:t>Smart Attendance System  |  Chapter Two: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5D4B5F"/>
    <w:multiLevelType w:val="hybridMultilevel"/>
    <w:tmpl w:val="73CCC934"/>
    <w:lvl w:ilvl="0" w:tplc="7F2C1D16">
      <w:start w:val="1"/>
      <w:numFmt w:val="bullet"/>
      <w:lvlText w:val="●"/>
      <w:lvlJc w:val="left"/>
      <w:pPr>
        <w:ind w:left="720" w:hanging="360"/>
      </w:pPr>
    </w:lvl>
    <w:lvl w:ilvl="1" w:tplc="5E4E2DD6">
      <w:start w:val="1"/>
      <w:numFmt w:val="bullet"/>
      <w:lvlText w:val="○"/>
      <w:lvlJc w:val="left"/>
      <w:pPr>
        <w:ind w:left="1440" w:hanging="360"/>
      </w:pPr>
    </w:lvl>
    <w:lvl w:ilvl="2" w:tplc="C052B4DC">
      <w:start w:val="1"/>
      <w:numFmt w:val="bullet"/>
      <w:lvlText w:val="■"/>
      <w:lvlJc w:val="left"/>
      <w:pPr>
        <w:ind w:left="2160" w:hanging="360"/>
      </w:pPr>
    </w:lvl>
    <w:lvl w:ilvl="3" w:tplc="D108D040">
      <w:start w:val="1"/>
      <w:numFmt w:val="bullet"/>
      <w:lvlText w:val="●"/>
      <w:lvlJc w:val="left"/>
      <w:pPr>
        <w:ind w:left="2880" w:hanging="360"/>
      </w:pPr>
    </w:lvl>
    <w:lvl w:ilvl="4" w:tplc="C3D0A4C4">
      <w:start w:val="1"/>
      <w:numFmt w:val="bullet"/>
      <w:lvlText w:val="○"/>
      <w:lvlJc w:val="left"/>
      <w:pPr>
        <w:ind w:left="3600" w:hanging="360"/>
      </w:pPr>
    </w:lvl>
    <w:lvl w:ilvl="5" w:tplc="7FCC16F0">
      <w:start w:val="1"/>
      <w:numFmt w:val="bullet"/>
      <w:lvlText w:val="■"/>
      <w:lvlJc w:val="left"/>
      <w:pPr>
        <w:ind w:left="4320" w:hanging="360"/>
      </w:pPr>
    </w:lvl>
    <w:lvl w:ilvl="6" w:tplc="3F3C6504">
      <w:start w:val="1"/>
      <w:numFmt w:val="bullet"/>
      <w:lvlText w:val="●"/>
      <w:lvlJc w:val="left"/>
      <w:pPr>
        <w:ind w:left="5040" w:hanging="360"/>
      </w:pPr>
    </w:lvl>
    <w:lvl w:ilvl="7" w:tplc="E18E9704">
      <w:start w:val="1"/>
      <w:numFmt w:val="bullet"/>
      <w:lvlText w:val="●"/>
      <w:lvlJc w:val="left"/>
      <w:pPr>
        <w:ind w:left="5760" w:hanging="360"/>
      </w:pPr>
    </w:lvl>
    <w:lvl w:ilvl="8" w:tplc="06D8E6F4">
      <w:start w:val="1"/>
      <w:numFmt w:val="bullet"/>
      <w:lvlText w:val="●"/>
      <w:lvlJc w:val="left"/>
      <w:pPr>
        <w:ind w:left="6480" w:hanging="360"/>
      </w:pPr>
    </w:lvl>
  </w:abstractNum>
  <w:abstractNum w:abstractNumId="1">
    <w:nsid w:val="34AA0B50"/>
    <w:multiLevelType w:val="hybridMultilevel"/>
    <w:tmpl w:val="613CD4AA"/>
    <w:lvl w:ilvl="0" w:tplc="1B0C1AD4">
      <w:start w:val="1"/>
      <w:numFmt w:val="decimal"/>
      <w:lvlText w:val="%1."/>
      <w:lvlJc w:val="left"/>
      <w:pPr>
        <w:ind w:left="720" w:hanging="360"/>
      </w:pPr>
    </w:lvl>
    <w:lvl w:ilvl="1" w:tplc="A7E6995C">
      <w:numFmt w:val="decimal"/>
      <w:lvlText w:val=""/>
      <w:lvlJc w:val="left"/>
    </w:lvl>
    <w:lvl w:ilvl="2" w:tplc="F5D48A78">
      <w:numFmt w:val="decimal"/>
      <w:lvlText w:val=""/>
      <w:lvlJc w:val="left"/>
    </w:lvl>
    <w:lvl w:ilvl="3" w:tplc="BE3CBEA6">
      <w:numFmt w:val="decimal"/>
      <w:lvlText w:val=""/>
      <w:lvlJc w:val="left"/>
    </w:lvl>
    <w:lvl w:ilvl="4" w:tplc="7AA468D2">
      <w:numFmt w:val="decimal"/>
      <w:lvlText w:val=""/>
      <w:lvlJc w:val="left"/>
    </w:lvl>
    <w:lvl w:ilvl="5" w:tplc="A9F0F9E2">
      <w:numFmt w:val="decimal"/>
      <w:lvlText w:val=""/>
      <w:lvlJc w:val="left"/>
    </w:lvl>
    <w:lvl w:ilvl="6" w:tplc="08F60834">
      <w:numFmt w:val="decimal"/>
      <w:lvlText w:val=""/>
      <w:lvlJc w:val="left"/>
    </w:lvl>
    <w:lvl w:ilvl="7" w:tplc="05C81A10">
      <w:numFmt w:val="decimal"/>
      <w:lvlText w:val=""/>
      <w:lvlJc w:val="left"/>
    </w:lvl>
    <w:lvl w:ilvl="8" w:tplc="15D85C8E">
      <w:numFmt w:val="decimal"/>
      <w:lvlText w:val=""/>
      <w:lvlJc w:val="left"/>
    </w:lvl>
  </w:abstractNum>
  <w:abstractNum w:abstractNumId="2">
    <w:nsid w:val="71C72CC8"/>
    <w:multiLevelType w:val="hybridMultilevel"/>
    <w:tmpl w:val="77988B02"/>
    <w:lvl w:ilvl="0" w:tplc="70920572">
      <w:start w:val="1"/>
      <w:numFmt w:val="bullet"/>
      <w:lvlText w:val="•"/>
      <w:lvlJc w:val="left"/>
      <w:pPr>
        <w:ind w:left="720" w:hanging="360"/>
      </w:pPr>
    </w:lvl>
    <w:lvl w:ilvl="1" w:tplc="67848E7E">
      <w:numFmt w:val="decimal"/>
      <w:lvlText w:val=""/>
      <w:lvlJc w:val="left"/>
    </w:lvl>
    <w:lvl w:ilvl="2" w:tplc="E4C4E5D4">
      <w:numFmt w:val="decimal"/>
      <w:lvlText w:val=""/>
      <w:lvlJc w:val="left"/>
    </w:lvl>
    <w:lvl w:ilvl="3" w:tplc="B98A5606">
      <w:numFmt w:val="decimal"/>
      <w:lvlText w:val=""/>
      <w:lvlJc w:val="left"/>
    </w:lvl>
    <w:lvl w:ilvl="4" w:tplc="95FECB1A">
      <w:numFmt w:val="decimal"/>
      <w:lvlText w:val=""/>
      <w:lvlJc w:val="left"/>
    </w:lvl>
    <w:lvl w:ilvl="5" w:tplc="378A2766">
      <w:numFmt w:val="decimal"/>
      <w:lvlText w:val=""/>
      <w:lvlJc w:val="left"/>
    </w:lvl>
    <w:lvl w:ilvl="6" w:tplc="EAC2C872">
      <w:numFmt w:val="decimal"/>
      <w:lvlText w:val=""/>
      <w:lvlJc w:val="left"/>
    </w:lvl>
    <w:lvl w:ilvl="7" w:tplc="722EAB6A">
      <w:numFmt w:val="decimal"/>
      <w:lvlText w:val=""/>
      <w:lvlJc w:val="left"/>
    </w:lvl>
    <w:lvl w:ilvl="8" w:tplc="7F22D044">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0027"/>
    <w:rsid w:val="00183F21"/>
    <w:rsid w:val="00B60027"/>
    <w:rsid w:val="00F3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sz w:val="28"/>
      <w:szCs w:val="28"/>
    </w:rPr>
  </w:style>
  <w:style w:type="paragraph" w:styleId="Heading2">
    <w:name w:val="heading 2"/>
    <w:qFormat/>
    <w:pPr>
      <w:spacing w:before="280" w:after="100"/>
      <w:outlineLvl w:val="1"/>
    </w:pPr>
    <w:rPr>
      <w:b/>
      <w:bCs/>
    </w:rPr>
  </w:style>
  <w:style w:type="paragraph" w:styleId="Heading3">
    <w:name w:val="heading 3"/>
    <w:qFormat/>
    <w:pPr>
      <w:spacing w:before="200" w:after="8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F369C3"/>
    <w:pPr>
      <w:spacing w:after="100"/>
      <w:ind w:left="240"/>
    </w:pPr>
  </w:style>
  <w:style w:type="paragraph" w:styleId="TOC3">
    <w:name w:val="toc 3"/>
    <w:basedOn w:val="Normal"/>
    <w:next w:val="Normal"/>
    <w:autoRedefine/>
    <w:uiPriority w:val="39"/>
    <w:unhideWhenUsed/>
    <w:rsid w:val="00F369C3"/>
    <w:pPr>
      <w:spacing w:after="100"/>
      <w:ind w:left="480"/>
    </w:pPr>
  </w:style>
  <w:style w:type="paragraph" w:styleId="BalloonText">
    <w:name w:val="Balloon Text"/>
    <w:basedOn w:val="Normal"/>
    <w:link w:val="BalloonTextChar"/>
    <w:uiPriority w:val="99"/>
    <w:semiHidden/>
    <w:unhideWhenUsed/>
    <w:rsid w:val="00F369C3"/>
    <w:rPr>
      <w:rFonts w:ascii="Tahoma" w:hAnsi="Tahoma" w:cs="Tahoma"/>
      <w:sz w:val="16"/>
      <w:szCs w:val="16"/>
    </w:rPr>
  </w:style>
  <w:style w:type="character" w:customStyle="1" w:styleId="BalloonTextChar">
    <w:name w:val="Balloon Text Char"/>
    <w:basedOn w:val="DefaultParagraphFont"/>
    <w:link w:val="BalloonText"/>
    <w:uiPriority w:val="99"/>
    <w:semiHidden/>
    <w:rsid w:val="00F369C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sz w:val="28"/>
      <w:szCs w:val="28"/>
    </w:rPr>
  </w:style>
  <w:style w:type="paragraph" w:styleId="Heading2">
    <w:name w:val="heading 2"/>
    <w:qFormat/>
    <w:pPr>
      <w:spacing w:before="280" w:after="100"/>
      <w:outlineLvl w:val="1"/>
    </w:pPr>
    <w:rPr>
      <w:b/>
      <w:bCs/>
    </w:rPr>
  </w:style>
  <w:style w:type="paragraph" w:styleId="Heading3">
    <w:name w:val="heading 3"/>
    <w:qFormat/>
    <w:pPr>
      <w:spacing w:before="200" w:after="8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F369C3"/>
    <w:pPr>
      <w:spacing w:after="100"/>
      <w:ind w:left="240"/>
    </w:pPr>
  </w:style>
  <w:style w:type="paragraph" w:styleId="TOC3">
    <w:name w:val="toc 3"/>
    <w:basedOn w:val="Normal"/>
    <w:next w:val="Normal"/>
    <w:autoRedefine/>
    <w:uiPriority w:val="39"/>
    <w:unhideWhenUsed/>
    <w:rsid w:val="00F369C3"/>
    <w:pPr>
      <w:spacing w:after="100"/>
      <w:ind w:left="480"/>
    </w:pPr>
  </w:style>
  <w:style w:type="paragraph" w:styleId="BalloonText">
    <w:name w:val="Balloon Text"/>
    <w:basedOn w:val="Normal"/>
    <w:link w:val="BalloonTextChar"/>
    <w:uiPriority w:val="99"/>
    <w:semiHidden/>
    <w:unhideWhenUsed/>
    <w:rsid w:val="00F369C3"/>
    <w:rPr>
      <w:rFonts w:ascii="Tahoma" w:hAnsi="Tahoma" w:cs="Tahoma"/>
      <w:sz w:val="16"/>
      <w:szCs w:val="16"/>
    </w:rPr>
  </w:style>
  <w:style w:type="character" w:customStyle="1" w:styleId="BalloonTextChar">
    <w:name w:val="Balloon Text Char"/>
    <w:basedOn w:val="DefaultParagraphFont"/>
    <w:link w:val="BalloonText"/>
    <w:uiPriority w:val="99"/>
    <w:semiHidden/>
    <w:rsid w:val="00F369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5443</Words>
  <Characters>31031</Characters>
  <Application>Microsoft Office Word</Application>
  <DocSecurity>0</DocSecurity>
  <Lines>258</Lines>
  <Paragraphs>72</Paragraphs>
  <ScaleCrop>false</ScaleCrop>
  <Company/>
  <LinksUpToDate>false</LinksUpToDate>
  <CharactersWithSpaces>36402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2026-05-28T09:00:00Z</dcterms:created>
  <dcterms:modified xsi:type="dcterms:W3CDTF">2026-05-28T09:01:00Z</dcterms:modified>
</cp:coreProperties>
</file>