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3B26" w:rsidRDefault="00D60064">
      <w:pPr>
        <w:spacing w:after="480" w:line="360" w:lineRule="auto"/>
        <w:jc w:val="center"/>
      </w:pPr>
      <w:bookmarkStart w:id="0" w:name="_GoBack"/>
      <w:bookmarkEnd w:id="0"/>
      <w:r>
        <w:rPr>
          <w:b/>
          <w:bCs/>
          <w:sz w:val="36"/>
          <w:szCs w:val="36"/>
        </w:rPr>
        <w:t>CHAPTER ONE</w:t>
      </w:r>
    </w:p>
    <w:p w:rsidR="00AB3B26" w:rsidRDefault="00D60064">
      <w:pPr>
        <w:spacing w:after="640"/>
        <w:jc w:val="center"/>
      </w:pPr>
      <w:r>
        <w:rPr>
          <w:b/>
          <w:bCs/>
          <w:sz w:val="32"/>
          <w:szCs w:val="32"/>
        </w:rPr>
        <w:t>INTRODUCTION</w:t>
      </w:r>
    </w:p>
    <w:p w:rsidR="00AB3B26" w:rsidRDefault="00D60064">
      <w:pPr>
        <w:pStyle w:val="Heading1"/>
      </w:pPr>
      <w:r>
        <w:t>1.1 Background of the Study</w:t>
      </w:r>
    </w:p>
    <w:p w:rsidR="00AB3B26" w:rsidRDefault="00D60064">
      <w:pPr>
        <w:spacing w:after="160" w:line="360" w:lineRule="auto"/>
        <w:jc w:val="both"/>
      </w:pPr>
      <w:r>
        <w:t xml:space="preserve">Attendance monitoring is a fundamental administrative function in educational institutions worldwide. It serves as a primary measure of student engagement and is directly linked to academic grading, student progression, and institutional accreditation requirements. In many universities and colleges, a student’s attendance record can determine their eligibility to sit examinations, receive course credit, or successfully complete a </w:t>
      </w:r>
      <w:proofErr w:type="spellStart"/>
      <w:r>
        <w:t>programme</w:t>
      </w:r>
      <w:proofErr w:type="spellEnd"/>
      <w:r>
        <w:t>.</w:t>
      </w:r>
    </w:p>
    <w:p w:rsidR="00AB3B26" w:rsidRDefault="00D60064">
      <w:pPr>
        <w:spacing w:after="160" w:line="360" w:lineRule="auto"/>
        <w:jc w:val="both"/>
      </w:pPr>
      <w:r>
        <w:t xml:space="preserve">Historically, attendance has been recorded through manual methods — verbal roll calls, paper sign-in sheets, and class representative registers. While simple to implement, these approaches are highly susceptible to fraud, most notably proxy attendance, where one student signs or responds on behalf of an absent peer. Studies have consistently demonstrated that proxy attendance rates can reach as high as 30 to 40 percent in </w:t>
      </w:r>
      <w:proofErr w:type="gramStart"/>
      <w:r>
        <w:t>institutions</w:t>
      </w:r>
      <w:proofErr w:type="gramEnd"/>
      <w:r>
        <w:t xml:space="preserve"> that rely solely on manual verification methods (</w:t>
      </w:r>
      <w:proofErr w:type="spellStart"/>
      <w:r>
        <w:t>Garg</w:t>
      </w:r>
      <w:proofErr w:type="spellEnd"/>
      <w:r>
        <w:t xml:space="preserve"> &amp; </w:t>
      </w:r>
      <w:proofErr w:type="spellStart"/>
      <w:r>
        <w:t>Verma</w:t>
      </w:r>
      <w:proofErr w:type="spellEnd"/>
      <w:r>
        <w:t>, 2019).</w:t>
      </w:r>
    </w:p>
    <w:p w:rsidR="00AB3B26" w:rsidRDefault="00D60064">
      <w:pPr>
        <w:spacing w:after="160" w:line="360" w:lineRule="auto"/>
        <w:jc w:val="both"/>
      </w:pPr>
      <w:r>
        <w:t>The widespread adoption of smartphones and the maturation of cloud computing has created an unprecedented opportunity to automate and secure attendance management. Early digital systems replaced paper registers with web-based sign-in portals or basic printed QR codes. However, these first-generation digital tools replicated the same single-point-of-failure model — a student can photograph a QR code and share it via a messaging application just as easily as signing a peer’s name on a paper sheet.</w:t>
      </w:r>
    </w:p>
    <w:p w:rsidR="00AB3B26" w:rsidRDefault="00D60064">
      <w:pPr>
        <w:spacing w:after="160" w:line="360" w:lineRule="auto"/>
        <w:jc w:val="both"/>
      </w:pPr>
      <w:r>
        <w:t>The convergence of artificial intelligence, specifically cloud-based face recognition APIs, with mobile sensor capabilities such as GPS receivers and high-resolution cameras, creates the technological foundation for a genuinely fraud-resistant attendance system. The Smart Attendance System (SAS) is designed to exploit precisely this convergence, combining four independent verification layers into a seamless mobile check-in experience that cannot be circumvented without the physical presence of the registered student.</w:t>
      </w:r>
    </w:p>
    <w:p w:rsidR="00AB3B26" w:rsidRDefault="00D60064">
      <w:pPr>
        <w:spacing w:after="160" w:line="360" w:lineRule="auto"/>
        <w:jc w:val="both"/>
      </w:pPr>
      <w:r>
        <w:lastRenderedPageBreak/>
        <w:t>This project is motivated by the need for an attendance management solution that is simultaneously secure, automated, hardware-free, and practically deployable in real educational environments — without requiring institutions to invest in expensive biometric scanners, RFID infrastructure, or dedicated camera hardware.</w:t>
      </w:r>
    </w:p>
    <w:p w:rsidR="00AB3B26" w:rsidRDefault="00D60064">
      <w:pPr>
        <w:pStyle w:val="Heading1"/>
      </w:pPr>
      <w:r>
        <w:t>1.2 Problem Statement</w:t>
      </w:r>
    </w:p>
    <w:p w:rsidR="00AB3B26" w:rsidRDefault="00D60064">
      <w:pPr>
        <w:spacing w:after="160" w:line="360" w:lineRule="auto"/>
        <w:jc w:val="both"/>
      </w:pPr>
      <w:r>
        <w:t>Attendance management in educational institutions continues to face significant and well-documented challenges. Despite decades of technological progress, many institutions — particularly in developing economies — still rely on manual processes that are inherently vulnerable to fraud and administratively burdensome. The following problems have been identified as the primary motivations for this project:</w:t>
      </w:r>
    </w:p>
    <w:p w:rsidR="00AB3B26" w:rsidRDefault="00D60064">
      <w:pPr>
        <w:pStyle w:val="ListParagraph"/>
        <w:numPr>
          <w:ilvl w:val="0"/>
          <w:numId w:val="2"/>
        </w:numPr>
        <w:spacing w:after="100" w:line="360" w:lineRule="auto"/>
        <w:jc w:val="both"/>
      </w:pPr>
      <w:r>
        <w:t>Proxy attendance: Students routinely attend or sign in on behalf of absent classmates, compromising the integrity of attendance records and undermining the validity of attendance-linked academic assessments. This practice is widespread and openly acknowledged in academic communities where verification is weak.</w:t>
      </w:r>
    </w:p>
    <w:p w:rsidR="00AB3B26" w:rsidRDefault="00D60064">
      <w:pPr>
        <w:pStyle w:val="ListParagraph"/>
        <w:numPr>
          <w:ilvl w:val="0"/>
          <w:numId w:val="2"/>
        </w:numPr>
        <w:spacing w:after="100" w:line="360" w:lineRule="auto"/>
        <w:jc w:val="both"/>
      </w:pPr>
      <w:r>
        <w:t xml:space="preserve">Manual record-keeping overhead: Lecturers spend considerable class time on roll calls — estimated at 8 to 12 minutes per session for large cohorts — reducing productive teaching time and introducing transcription errors when paper registers are later </w:t>
      </w:r>
      <w:proofErr w:type="spellStart"/>
      <w:r>
        <w:t>digitised</w:t>
      </w:r>
      <w:proofErr w:type="spellEnd"/>
      <w:r>
        <w:t>.</w:t>
      </w:r>
    </w:p>
    <w:p w:rsidR="00AB3B26" w:rsidRDefault="00D60064">
      <w:pPr>
        <w:pStyle w:val="ListParagraph"/>
        <w:numPr>
          <w:ilvl w:val="0"/>
          <w:numId w:val="2"/>
        </w:numPr>
        <w:spacing w:after="100" w:line="360" w:lineRule="auto"/>
        <w:jc w:val="both"/>
      </w:pPr>
      <w:r>
        <w:t>Single-point verification failure: Existing digital attendance systems that rely on a single mechanism, such as a QR code or a web portal sign-in, are easily defeated. A student can share a QR code image or login credentials with an absent peer, rendering the digital system no more secure than its paper predecessor.</w:t>
      </w:r>
    </w:p>
    <w:p w:rsidR="00AB3B26" w:rsidRDefault="00D60064">
      <w:pPr>
        <w:pStyle w:val="ListParagraph"/>
        <w:numPr>
          <w:ilvl w:val="0"/>
          <w:numId w:val="2"/>
        </w:numPr>
        <w:spacing w:after="100" w:line="360" w:lineRule="auto"/>
        <w:jc w:val="both"/>
      </w:pPr>
      <w:r>
        <w:t>Absence of real-time analytics: Most existing systems record attendance as a binary present-or-absent value but provide no automated insight into patterns, trends, or at-risk students. Identifying and acting on poor attendance requires manual spreadsheet analysis, often too late to intervene effectively.</w:t>
      </w:r>
    </w:p>
    <w:p w:rsidR="00AB3B26" w:rsidRDefault="00D60064">
      <w:pPr>
        <w:pStyle w:val="ListParagraph"/>
        <w:numPr>
          <w:ilvl w:val="0"/>
          <w:numId w:val="2"/>
        </w:numPr>
        <w:spacing w:after="100" w:line="360" w:lineRule="auto"/>
        <w:jc w:val="both"/>
      </w:pPr>
      <w:r>
        <w:t>No audit trail: Manual systems and basic digital tools provide no reliable record of who marked which student present, making it impossible to investigate attendance disputes or identify systematic marking fraud.</w:t>
      </w:r>
    </w:p>
    <w:p w:rsidR="00AB3B26" w:rsidRDefault="00D60064">
      <w:pPr>
        <w:pStyle w:val="ListParagraph"/>
        <w:numPr>
          <w:ilvl w:val="0"/>
          <w:numId w:val="2"/>
        </w:numPr>
        <w:spacing w:after="100" w:line="360" w:lineRule="auto"/>
        <w:jc w:val="both"/>
      </w:pPr>
      <w:r>
        <w:lastRenderedPageBreak/>
        <w:t>Poor scalability: Paper registers and spreadsheet-based systems become unmanageable as class sizes, course counts, and session frequencies increase, requiring proportional increases in administrative staff time.</w:t>
      </w:r>
    </w:p>
    <w:p w:rsidR="00AB3B26" w:rsidRDefault="00D60064">
      <w:pPr>
        <w:spacing w:after="160" w:line="360" w:lineRule="auto"/>
        <w:jc w:val="both"/>
      </w:pPr>
      <w:r>
        <w:t>These problems collectively result in inaccurate academic data, reduced trust in institutional processes, missed opportunities for early academic intervention, and an inability to hold any party accountable in the event of a dispute. There is a clear and pressing need for an integrated, secure, and automated attendance management solution.</w:t>
      </w:r>
    </w:p>
    <w:p w:rsidR="00AB3B26" w:rsidRDefault="00D60064">
      <w:pPr>
        <w:pStyle w:val="Heading1"/>
      </w:pPr>
      <w:r>
        <w:t>1.3 Aim of the Study</w:t>
      </w:r>
    </w:p>
    <w:p w:rsidR="00AB3B26" w:rsidRDefault="00D60064">
      <w:pPr>
        <w:spacing w:after="160" w:line="360" w:lineRule="auto"/>
        <w:jc w:val="both"/>
      </w:pPr>
      <w:r>
        <w:t xml:space="preserve">The primary aim of this project is to design, develop, and evaluate a secure, automated, software-only Smart Attendance System that eliminates proxy attendance and manual record-keeping in educational institutions. The system achieves this through the integration of dynamic QR session tokens, GPS </w:t>
      </w:r>
      <w:proofErr w:type="spellStart"/>
      <w:r>
        <w:t>geofencing</w:t>
      </w:r>
      <w:proofErr w:type="spellEnd"/>
      <w:r>
        <w:t>, cloud-based face recognition and artificial intelligence-powered face recognition into a unified, mobile-first verification pipeline.</w:t>
      </w:r>
    </w:p>
    <w:p w:rsidR="00AB3B26" w:rsidRDefault="00D60064">
      <w:pPr>
        <w:pStyle w:val="Heading1"/>
      </w:pPr>
      <w:r>
        <w:t>1.4 Objectives of the Study</w:t>
      </w:r>
    </w:p>
    <w:p w:rsidR="00AB3B26" w:rsidRDefault="00D60064">
      <w:pPr>
        <w:spacing w:after="160" w:line="360" w:lineRule="auto"/>
        <w:jc w:val="both"/>
      </w:pPr>
      <w:r>
        <w:t>The specific objectives of this study are as follows:</w:t>
      </w:r>
    </w:p>
    <w:p w:rsidR="00AB3B26" w:rsidRDefault="00D60064">
      <w:pPr>
        <w:pStyle w:val="ListParagraph"/>
        <w:numPr>
          <w:ilvl w:val="0"/>
          <w:numId w:val="2"/>
        </w:numPr>
        <w:spacing w:after="100" w:line="360" w:lineRule="auto"/>
        <w:jc w:val="both"/>
      </w:pPr>
      <w:r>
        <w:t>To conduct a thorough analysis of existing attendance management systems and identify their principal security vulnerabilities and operational weaknesses.</w:t>
      </w:r>
    </w:p>
    <w:p w:rsidR="00AB3B26" w:rsidRDefault="00D60064">
      <w:pPr>
        <w:pStyle w:val="ListParagraph"/>
        <w:numPr>
          <w:ilvl w:val="0"/>
          <w:numId w:val="2"/>
        </w:numPr>
        <w:spacing w:after="100" w:line="360" w:lineRule="auto"/>
        <w:jc w:val="both"/>
      </w:pPr>
      <w:r>
        <w:t>To design a multi-layer security architecture that ensures only a physically present, biometrically verified student can register attendance for a session.</w:t>
      </w:r>
    </w:p>
    <w:p w:rsidR="00AB3B26" w:rsidRDefault="00D60064">
      <w:pPr>
        <w:pStyle w:val="ListParagraph"/>
        <w:numPr>
          <w:ilvl w:val="0"/>
          <w:numId w:val="2"/>
        </w:numPr>
        <w:spacing w:after="100" w:line="360" w:lineRule="auto"/>
        <w:jc w:val="both"/>
      </w:pPr>
      <w:r>
        <w:t>To implement a dynamic QR code session token system with 30-second expiry and single-use enforcement to prevent screenshot sharing and token reuse.</w:t>
      </w:r>
    </w:p>
    <w:p w:rsidR="00AB3B26" w:rsidRDefault="00D60064">
      <w:pPr>
        <w:pStyle w:val="ListParagraph"/>
        <w:numPr>
          <w:ilvl w:val="0"/>
          <w:numId w:val="2"/>
        </w:numPr>
        <w:spacing w:after="100" w:line="360" w:lineRule="auto"/>
        <w:jc w:val="both"/>
      </w:pPr>
      <w:r>
        <w:t xml:space="preserve">To integrate GPS </w:t>
      </w:r>
      <w:proofErr w:type="spellStart"/>
      <w:r>
        <w:t>geofencing</w:t>
      </w:r>
      <w:proofErr w:type="spellEnd"/>
      <w:r>
        <w:t xml:space="preserve"> capabilities that verify a student is physically located within the defined boundary of the session venue before check-in is permitted.</w:t>
      </w:r>
    </w:p>
    <w:p w:rsidR="00AB3B26" w:rsidRDefault="00D60064">
      <w:pPr>
        <w:pStyle w:val="ListParagraph"/>
        <w:numPr>
          <w:ilvl w:val="0"/>
          <w:numId w:val="2"/>
        </w:numPr>
        <w:spacing w:after="100" w:line="360" w:lineRule="auto"/>
        <w:jc w:val="both"/>
      </w:pPr>
      <w:r>
        <w:t>To integrate Microsoft Azure Face API 1-to-many face recognition as the final biometric verification gate in the check-in pipeline.</w:t>
      </w:r>
    </w:p>
    <w:p w:rsidR="00AB3B26" w:rsidRDefault="00D60064">
      <w:pPr>
        <w:pStyle w:val="ListParagraph"/>
        <w:numPr>
          <w:ilvl w:val="0"/>
          <w:numId w:val="2"/>
        </w:numPr>
        <w:spacing w:after="100" w:line="360" w:lineRule="auto"/>
        <w:jc w:val="both"/>
      </w:pPr>
      <w:r>
        <w:t>To develop a time-based attendance scoring model that calculates attendance percentages and session marks from the actual duration of each student’s verified presence.</w:t>
      </w:r>
    </w:p>
    <w:p w:rsidR="00AB3B26" w:rsidRDefault="00D60064">
      <w:pPr>
        <w:pStyle w:val="ListParagraph"/>
        <w:numPr>
          <w:ilvl w:val="0"/>
          <w:numId w:val="2"/>
        </w:numPr>
        <w:spacing w:after="100" w:line="360" w:lineRule="auto"/>
        <w:jc w:val="both"/>
      </w:pPr>
      <w:r>
        <w:t>To implement a comprehensive role-based access control system that enforces distinct permissions for Super Admin, Lecturer, Class Coordinator, and Student roles.</w:t>
      </w:r>
    </w:p>
    <w:p w:rsidR="00AB3B26" w:rsidRDefault="00D60064">
      <w:pPr>
        <w:pStyle w:val="ListParagraph"/>
        <w:numPr>
          <w:ilvl w:val="0"/>
          <w:numId w:val="2"/>
        </w:numPr>
        <w:spacing w:after="100" w:line="360" w:lineRule="auto"/>
        <w:jc w:val="both"/>
      </w:pPr>
      <w:r>
        <w:t>To build a real-time passive anomaly detection engine that automatically identifies and flags suspicious attendance patterns without requiring manual monitoring.</w:t>
      </w:r>
    </w:p>
    <w:p w:rsidR="00AB3B26" w:rsidRDefault="00D60064">
      <w:pPr>
        <w:pStyle w:val="ListParagraph"/>
        <w:numPr>
          <w:ilvl w:val="0"/>
          <w:numId w:val="2"/>
        </w:numPr>
        <w:spacing w:after="100" w:line="360" w:lineRule="auto"/>
        <w:jc w:val="both"/>
      </w:pPr>
      <w:r>
        <w:t>To develop a React Native mobile application for students and lecturers and a React.js web dashboard for administrators and super administrators.</w:t>
      </w:r>
    </w:p>
    <w:p w:rsidR="00AB3B26" w:rsidRDefault="00D60064">
      <w:pPr>
        <w:pStyle w:val="ListParagraph"/>
        <w:numPr>
          <w:ilvl w:val="0"/>
          <w:numId w:val="2"/>
        </w:numPr>
        <w:spacing w:after="100" w:line="360" w:lineRule="auto"/>
        <w:jc w:val="both"/>
      </w:pPr>
      <w:r>
        <w:t>To test and evaluate the implemented system against all defined functional requirements, security threat vectors, and non-functional performance targets.</w:t>
      </w:r>
    </w:p>
    <w:p w:rsidR="00AB3B26" w:rsidRDefault="00D60064">
      <w:pPr>
        <w:pStyle w:val="Heading1"/>
      </w:pPr>
      <w:r>
        <w:t>1.5 Research Questions</w:t>
      </w:r>
    </w:p>
    <w:p w:rsidR="00AB3B26" w:rsidRDefault="00D60064">
      <w:pPr>
        <w:spacing w:after="160" w:line="360" w:lineRule="auto"/>
        <w:jc w:val="both"/>
      </w:pPr>
      <w:r>
        <w:t>This project is guided by the following research questions:</w:t>
      </w:r>
    </w:p>
    <w:p w:rsidR="00AB3B26" w:rsidRDefault="00D60064">
      <w:pPr>
        <w:pStyle w:val="ListParagraph"/>
        <w:numPr>
          <w:ilvl w:val="0"/>
          <w:numId w:val="2"/>
        </w:numPr>
        <w:spacing w:after="100" w:line="360" w:lineRule="auto"/>
        <w:jc w:val="both"/>
      </w:pPr>
      <w:r>
        <w:t xml:space="preserve">How can a software-only attendance system simultaneously verify a student’s identity, physical location, and live presence without requiring </w:t>
      </w:r>
      <w:proofErr w:type="spellStart"/>
      <w:r>
        <w:t>specialised</w:t>
      </w:r>
      <w:proofErr w:type="spellEnd"/>
      <w:r>
        <w:t xml:space="preserve"> hardware beyond a standard smartphone?</w:t>
      </w:r>
    </w:p>
    <w:p w:rsidR="00AB3B26" w:rsidRDefault="00D60064">
      <w:pPr>
        <w:pStyle w:val="ListParagraph"/>
        <w:numPr>
          <w:ilvl w:val="0"/>
          <w:numId w:val="2"/>
        </w:numPr>
        <w:spacing w:after="100" w:line="360" w:lineRule="auto"/>
        <w:jc w:val="both"/>
      </w:pPr>
      <w:r>
        <w:t>What minimum combination of verification mechanisms is sufficient to close all known proxy attendance vectors in a university environment?</w:t>
      </w:r>
    </w:p>
    <w:p w:rsidR="00AB3B26" w:rsidRDefault="00D60064">
      <w:pPr>
        <w:pStyle w:val="ListParagraph"/>
        <w:numPr>
          <w:ilvl w:val="0"/>
          <w:numId w:val="2"/>
        </w:numPr>
        <w:spacing w:after="100" w:line="360" w:lineRule="auto"/>
        <w:jc w:val="both"/>
      </w:pPr>
      <w:r>
        <w:t>How can raw attendance check-in data be transformed into actionable academic insights — including early warnings, marks, trends, and anomaly flags — in real time?</w:t>
      </w:r>
    </w:p>
    <w:p w:rsidR="00AB3B26" w:rsidRDefault="00D60064">
      <w:pPr>
        <w:pStyle w:val="ListParagraph"/>
        <w:numPr>
          <w:ilvl w:val="0"/>
          <w:numId w:val="2"/>
        </w:numPr>
        <w:spacing w:after="100" w:line="360" w:lineRule="auto"/>
        <w:jc w:val="both"/>
      </w:pPr>
      <w:r>
        <w:t>What role-based access model and hard-coded abuse prevention controls are necessary to maintain the integrity of manual attendance override functionality?</w:t>
      </w:r>
    </w:p>
    <w:p w:rsidR="00AB3B26" w:rsidRDefault="00D60064">
      <w:pPr>
        <w:pStyle w:val="ListParagraph"/>
        <w:numPr>
          <w:ilvl w:val="0"/>
          <w:numId w:val="2"/>
        </w:numPr>
        <w:spacing w:after="100" w:line="360" w:lineRule="auto"/>
        <w:jc w:val="both"/>
      </w:pPr>
      <w:r>
        <w:t>How can the system maintain functionality and data integrity in low-connectivity environments while preserving the security guarantees of biometric verification?</w:t>
      </w:r>
    </w:p>
    <w:p w:rsidR="00AB3B26" w:rsidRDefault="00D60064">
      <w:pPr>
        <w:pStyle w:val="Heading1"/>
      </w:pPr>
      <w:r>
        <w:t>1.6 Scope of the Study</w:t>
      </w:r>
    </w:p>
    <w:p w:rsidR="00AB3B26" w:rsidRDefault="00D60064">
      <w:pPr>
        <w:spacing w:after="160" w:line="360" w:lineRule="auto"/>
        <w:jc w:val="both"/>
      </w:pPr>
      <w:r>
        <w:t>This project covers the following areas within its defined boundaries:</w:t>
      </w:r>
    </w:p>
    <w:p w:rsidR="00AB3B26" w:rsidRDefault="00D60064">
      <w:pPr>
        <w:pStyle w:val="ListParagraph"/>
        <w:numPr>
          <w:ilvl w:val="0"/>
          <w:numId w:val="2"/>
        </w:numPr>
        <w:spacing w:after="100" w:line="360" w:lineRule="auto"/>
        <w:jc w:val="both"/>
      </w:pPr>
      <w:r>
        <w:t xml:space="preserve">Design and development of a cross-platform mobile application for Android and </w:t>
      </w:r>
      <w:proofErr w:type="spellStart"/>
      <w:r>
        <w:t>iOS</w:t>
      </w:r>
      <w:proofErr w:type="spellEnd"/>
      <w:r>
        <w:t>, serving students, lecturers, and class coordinators.</w:t>
      </w:r>
    </w:p>
    <w:p w:rsidR="00AB3B26" w:rsidRDefault="00D60064">
      <w:pPr>
        <w:pStyle w:val="ListParagraph"/>
        <w:numPr>
          <w:ilvl w:val="0"/>
          <w:numId w:val="2"/>
        </w:numPr>
        <w:spacing w:after="100" w:line="360" w:lineRule="auto"/>
        <w:jc w:val="both"/>
      </w:pPr>
      <w:r>
        <w:t>Design and development of a web-based administration dashboard serving super administrators and lecturers.</w:t>
      </w:r>
    </w:p>
    <w:p w:rsidR="00AB3B26" w:rsidRDefault="00D60064">
      <w:pPr>
        <w:pStyle w:val="ListParagraph"/>
        <w:numPr>
          <w:ilvl w:val="0"/>
          <w:numId w:val="2"/>
        </w:numPr>
        <w:spacing w:after="100" w:line="360" w:lineRule="auto"/>
        <w:jc w:val="both"/>
      </w:pPr>
      <w:r>
        <w:t xml:space="preserve">A Python </w:t>
      </w:r>
      <w:proofErr w:type="spellStart"/>
      <w:r>
        <w:t>FastAPI</w:t>
      </w:r>
      <w:proofErr w:type="spellEnd"/>
      <w:r>
        <w:t xml:space="preserve"> </w:t>
      </w:r>
      <w:proofErr w:type="spellStart"/>
      <w:r>
        <w:t>RESTful</w:t>
      </w:r>
      <w:proofErr w:type="spellEnd"/>
      <w:r>
        <w:t xml:space="preserve"> backend implementing all business logic, API endpoints, background services, and external integrations.</w:t>
      </w:r>
    </w:p>
    <w:p w:rsidR="00AB3B26" w:rsidRDefault="00D60064">
      <w:pPr>
        <w:pStyle w:val="ListParagraph"/>
        <w:numPr>
          <w:ilvl w:val="0"/>
          <w:numId w:val="2"/>
        </w:numPr>
        <w:spacing w:after="100" w:line="360" w:lineRule="auto"/>
        <w:jc w:val="both"/>
      </w:pPr>
      <w:r>
        <w:t xml:space="preserve">A </w:t>
      </w:r>
      <w:proofErr w:type="spellStart"/>
      <w:r>
        <w:t>PostgreSQL</w:t>
      </w:r>
      <w:proofErr w:type="spellEnd"/>
      <w:r>
        <w:t xml:space="preserve"> relational database implementing the full 11-entity data model with all required constraints and triggers.</w:t>
      </w:r>
    </w:p>
    <w:p w:rsidR="00AB3B26" w:rsidRDefault="00D60064">
      <w:pPr>
        <w:pStyle w:val="ListParagraph"/>
        <w:numPr>
          <w:ilvl w:val="0"/>
          <w:numId w:val="2"/>
        </w:numPr>
        <w:spacing w:after="100" w:line="360" w:lineRule="auto"/>
        <w:jc w:val="both"/>
      </w:pPr>
      <w:r>
        <w:t>Integration with Microsoft Azure Face API for student face profile registration and 1-to-many face recognition.</w:t>
      </w:r>
    </w:p>
    <w:p w:rsidR="00AB3B26" w:rsidRDefault="00D60064">
      <w:pPr>
        <w:pStyle w:val="ListParagraph"/>
        <w:numPr>
          <w:ilvl w:val="0"/>
          <w:numId w:val="2"/>
        </w:numPr>
        <w:spacing w:after="100" w:line="360" w:lineRule="auto"/>
        <w:jc w:val="both"/>
      </w:pPr>
      <w:r>
        <w:t xml:space="preserve">Integration with Firebase Cloud Messaging for all in-app </w:t>
      </w:r>
      <w:proofErr w:type="gramStart"/>
      <w:r>
        <w:t>push</w:t>
      </w:r>
      <w:proofErr w:type="gramEnd"/>
      <w:r>
        <w:t xml:space="preserve"> notification events.</w:t>
      </w:r>
    </w:p>
    <w:p w:rsidR="00AB3B26" w:rsidRDefault="00D60064">
      <w:pPr>
        <w:pStyle w:val="ListParagraph"/>
        <w:numPr>
          <w:ilvl w:val="0"/>
          <w:numId w:val="2"/>
        </w:numPr>
        <w:spacing w:after="100" w:line="360" w:lineRule="auto"/>
        <w:jc w:val="both"/>
      </w:pPr>
      <w:r>
        <w:t xml:space="preserve">Integration with the Google Maps and Expo Location APIs for GPS </w:t>
      </w:r>
      <w:proofErr w:type="gramStart"/>
      <w:r>
        <w:t>coordinate</w:t>
      </w:r>
      <w:proofErr w:type="gramEnd"/>
      <w:r>
        <w:t xml:space="preserve"> capture and </w:t>
      </w:r>
      <w:proofErr w:type="spellStart"/>
      <w:r>
        <w:t>Haversine</w:t>
      </w:r>
      <w:proofErr w:type="spellEnd"/>
      <w:r>
        <w:t xml:space="preserve"> </w:t>
      </w:r>
      <w:proofErr w:type="spellStart"/>
      <w:r>
        <w:t>geofence</w:t>
      </w:r>
      <w:proofErr w:type="spellEnd"/>
      <w:r>
        <w:t xml:space="preserve"> distance calculation.</w:t>
      </w:r>
    </w:p>
    <w:p w:rsidR="00AB3B26" w:rsidRDefault="00D60064">
      <w:pPr>
        <w:pStyle w:val="ListParagraph"/>
        <w:numPr>
          <w:ilvl w:val="0"/>
          <w:numId w:val="2"/>
        </w:numPr>
        <w:spacing w:after="100" w:line="360" w:lineRule="auto"/>
        <w:jc w:val="both"/>
      </w:pPr>
      <w:r>
        <w:t>A time-based attendance scoring model producing marks out of 10 per session and cumulative semester marks.</w:t>
      </w:r>
    </w:p>
    <w:p w:rsidR="00AB3B26" w:rsidRDefault="00D60064">
      <w:pPr>
        <w:pStyle w:val="ListParagraph"/>
        <w:numPr>
          <w:ilvl w:val="0"/>
          <w:numId w:val="2"/>
        </w:numPr>
        <w:spacing w:after="100" w:line="360" w:lineRule="auto"/>
        <w:jc w:val="both"/>
      </w:pPr>
      <w:r>
        <w:t xml:space="preserve">A passive anomaly detection engine monitoring five pattern types: attendance drops exceeding 20% in one week, coordinator abuse, repeated face verification failures, grace period gaming, and </w:t>
      </w:r>
      <w:proofErr w:type="spellStart"/>
      <w:r>
        <w:t>geofence</w:t>
      </w:r>
      <w:proofErr w:type="spellEnd"/>
      <w:r>
        <w:t xml:space="preserve"> rejection spikes.</w:t>
      </w:r>
    </w:p>
    <w:p w:rsidR="00AB3B26" w:rsidRDefault="00D60064">
      <w:pPr>
        <w:pStyle w:val="ListParagraph"/>
        <w:numPr>
          <w:ilvl w:val="0"/>
          <w:numId w:val="2"/>
        </w:numPr>
        <w:spacing w:after="100" w:line="360" w:lineRule="auto"/>
        <w:jc w:val="both"/>
      </w:pPr>
      <w:r>
        <w:t>Full documentation following the Software Development Life Cycle: SRS, ERD, Architecture, API Specification, Wireframes, and Implementation documents.</w:t>
      </w:r>
    </w:p>
    <w:p w:rsidR="00AB3B26" w:rsidRDefault="00D60064">
      <w:pPr>
        <w:pStyle w:val="ListParagraph"/>
        <w:numPr>
          <w:ilvl w:val="0"/>
          <w:numId w:val="2"/>
        </w:numPr>
        <w:spacing w:after="100" w:line="360" w:lineRule="auto"/>
        <w:jc w:val="both"/>
      </w:pPr>
      <w:proofErr w:type="spellStart"/>
      <w:r>
        <w:t>Docker</w:t>
      </w:r>
      <w:proofErr w:type="spellEnd"/>
      <w:r>
        <w:t xml:space="preserve"> </w:t>
      </w:r>
      <w:proofErr w:type="spellStart"/>
      <w:r>
        <w:t>containerisation</w:t>
      </w:r>
      <w:proofErr w:type="spellEnd"/>
      <w:r>
        <w:t xml:space="preserve"> and AWS EC2 deployment.</w:t>
      </w:r>
    </w:p>
    <w:p w:rsidR="00AB3B26" w:rsidRDefault="00D60064">
      <w:pPr>
        <w:spacing w:after="160" w:line="360" w:lineRule="auto"/>
        <w:jc w:val="both"/>
      </w:pPr>
      <w:r>
        <w:t>The following areas are explicitly outside the scope of this project version:</w:t>
      </w:r>
    </w:p>
    <w:p w:rsidR="00AB3B26" w:rsidRDefault="00D60064">
      <w:pPr>
        <w:pStyle w:val="ListParagraph"/>
        <w:numPr>
          <w:ilvl w:val="0"/>
          <w:numId w:val="2"/>
        </w:numPr>
        <w:spacing w:after="100" w:line="360" w:lineRule="auto"/>
        <w:jc w:val="both"/>
      </w:pPr>
      <w:r>
        <w:t>Wi-Fi BSSID binding — designed and documented but deferred to Phase 2 of development.</w:t>
      </w:r>
    </w:p>
    <w:p w:rsidR="00AB3B26" w:rsidRDefault="00D60064">
      <w:pPr>
        <w:pStyle w:val="ListParagraph"/>
        <w:numPr>
          <w:ilvl w:val="0"/>
          <w:numId w:val="2"/>
        </w:numPr>
        <w:spacing w:after="100" w:line="360" w:lineRule="auto"/>
        <w:jc w:val="both"/>
      </w:pPr>
      <w:r>
        <w:t>Integration with external Learning Management Systems such as Moodle, Canvas, or Blackboard.</w:t>
      </w:r>
    </w:p>
    <w:p w:rsidR="00AB3B26" w:rsidRDefault="00D60064">
      <w:pPr>
        <w:pStyle w:val="ListParagraph"/>
        <w:numPr>
          <w:ilvl w:val="0"/>
          <w:numId w:val="2"/>
        </w:numPr>
        <w:spacing w:after="100" w:line="360" w:lineRule="auto"/>
        <w:jc w:val="both"/>
      </w:pPr>
      <w:r>
        <w:t>Email or SMS notification channels — in-app push notifications only.</w:t>
      </w:r>
    </w:p>
    <w:p w:rsidR="00AB3B26" w:rsidRDefault="00D60064">
      <w:pPr>
        <w:pStyle w:val="ListParagraph"/>
        <w:numPr>
          <w:ilvl w:val="0"/>
          <w:numId w:val="2"/>
        </w:numPr>
        <w:spacing w:after="100" w:line="360" w:lineRule="auto"/>
        <w:jc w:val="both"/>
      </w:pPr>
      <w:r>
        <w:t>Fingerprint, iris, or any other biometric modality beyond face recognition.</w:t>
      </w:r>
    </w:p>
    <w:p w:rsidR="00AB3B26" w:rsidRDefault="00D60064">
      <w:pPr>
        <w:pStyle w:val="ListParagraph"/>
        <w:numPr>
          <w:ilvl w:val="0"/>
          <w:numId w:val="2"/>
        </w:numPr>
        <w:spacing w:after="100" w:line="360" w:lineRule="auto"/>
        <w:jc w:val="both"/>
      </w:pPr>
      <w:r>
        <w:t>Multi-institution multi-tenancy — the system is designed for single-institution MVP deployment.</w:t>
      </w:r>
    </w:p>
    <w:p w:rsidR="00AB3B26" w:rsidRDefault="00D60064">
      <w:pPr>
        <w:pStyle w:val="ListParagraph"/>
        <w:numPr>
          <w:ilvl w:val="0"/>
          <w:numId w:val="2"/>
        </w:numPr>
        <w:spacing w:after="100" w:line="360" w:lineRule="auto"/>
        <w:jc w:val="both"/>
      </w:pPr>
      <w:r>
        <w:t>Automated grading or grade submission to institutional student information systems.</w:t>
      </w:r>
    </w:p>
    <w:p w:rsidR="00AB3B26" w:rsidRDefault="00D60064">
      <w:pPr>
        <w:pStyle w:val="Heading1"/>
      </w:pPr>
      <w:r>
        <w:t>1.7 Limitations of the Study</w:t>
      </w:r>
    </w:p>
    <w:p w:rsidR="00AB3B26" w:rsidRDefault="00D60064">
      <w:pPr>
        <w:pStyle w:val="ListParagraph"/>
        <w:numPr>
          <w:ilvl w:val="0"/>
          <w:numId w:val="2"/>
        </w:numPr>
        <w:spacing w:after="100" w:line="360" w:lineRule="auto"/>
        <w:jc w:val="both"/>
      </w:pPr>
      <w:r>
        <w:t xml:space="preserve">GPS spoofing: GPS </w:t>
      </w:r>
      <w:proofErr w:type="spellStart"/>
      <w:r>
        <w:t>geofencing</w:t>
      </w:r>
      <w:proofErr w:type="spellEnd"/>
      <w:r>
        <w:t xml:space="preserve"> can be defeated by GPS spoofing applications on rooted or </w:t>
      </w:r>
      <w:proofErr w:type="spellStart"/>
      <w:r>
        <w:t>jailbroken</w:t>
      </w:r>
      <w:proofErr w:type="spellEnd"/>
      <w:r>
        <w:t xml:space="preserve"> devices. This is a </w:t>
      </w:r>
      <w:proofErr w:type="spellStart"/>
      <w:r>
        <w:t>recognised</w:t>
      </w:r>
      <w:proofErr w:type="spellEnd"/>
      <w:r>
        <w:t xml:space="preserve"> limitation in Phase 1 and is partially mitigated by the three remaining verification gates. Phase 2 will address this with Wi-Fi BSSID binding as a second independent location gate.</w:t>
      </w:r>
    </w:p>
    <w:p w:rsidR="00AB3B26" w:rsidRDefault="00D60064">
      <w:pPr>
        <w:pStyle w:val="ListParagraph"/>
        <w:numPr>
          <w:ilvl w:val="0"/>
          <w:numId w:val="2"/>
        </w:numPr>
        <w:spacing w:after="100" w:line="360" w:lineRule="auto"/>
        <w:jc w:val="both"/>
      </w:pPr>
      <w:r>
        <w:t>Azure Face API free tier constraints: The free tier is limited to 30,000 face recognition transactions per month. For institutions with high session frequencies, this constraint may require tier upgrade. The system architecture supports this upgrade with no code change.</w:t>
      </w:r>
    </w:p>
    <w:p w:rsidR="00AB3B26" w:rsidRDefault="00D60064">
      <w:pPr>
        <w:pStyle w:val="ListParagraph"/>
        <w:numPr>
          <w:ilvl w:val="0"/>
          <w:numId w:val="2"/>
        </w:numPr>
        <w:spacing w:after="100" w:line="360" w:lineRule="auto"/>
        <w:jc w:val="both"/>
      </w:pPr>
      <w:r>
        <w:t xml:space="preserve">GPS accuracy in indoor venues: GPS signal strength is reduced inside buildings due to signal attenuation through walls and roofing materials. The configurable </w:t>
      </w:r>
      <w:proofErr w:type="spellStart"/>
      <w:r>
        <w:t>geofence</w:t>
      </w:r>
      <w:proofErr w:type="spellEnd"/>
      <w:r>
        <w:t xml:space="preserve"> radius per session is designed to accommodate this limitation, but venues with very strong interference may require manual venue configuration.</w:t>
      </w:r>
    </w:p>
    <w:p w:rsidR="00AB3B26" w:rsidRDefault="00D60064">
      <w:pPr>
        <w:pStyle w:val="ListParagraph"/>
        <w:numPr>
          <w:ilvl w:val="0"/>
          <w:numId w:val="2"/>
        </w:numPr>
        <w:spacing w:after="100" w:line="360" w:lineRule="auto"/>
        <w:jc w:val="both"/>
      </w:pPr>
      <w:r>
        <w:t>Network dependency for biometric verification: The system requires an active internet connection to perform face recognition. Offline mode permits check-in caching but biometric verification is still required at sync time — it cannot be bypassed.</w:t>
      </w:r>
    </w:p>
    <w:p w:rsidR="00AB3B26" w:rsidRDefault="00D60064">
      <w:pPr>
        <w:pStyle w:val="ListParagraph"/>
        <w:numPr>
          <w:ilvl w:val="0"/>
          <w:numId w:val="2"/>
        </w:numPr>
        <w:spacing w:after="100" w:line="360" w:lineRule="auto"/>
        <w:jc w:val="both"/>
      </w:pPr>
      <w:r>
        <w:t>Single institution scope: This project is designed and tested for a single institution. Multi-tenancy architecture extensions are documented as a recommended future improvement.</w:t>
      </w:r>
    </w:p>
    <w:p w:rsidR="00AB3B26" w:rsidRDefault="00D60064">
      <w:pPr>
        <w:pStyle w:val="Heading1"/>
      </w:pPr>
      <w:r>
        <w:t>1.8 Significance of the Study</w:t>
      </w:r>
    </w:p>
    <w:p w:rsidR="00AB3B26" w:rsidRDefault="00D60064">
      <w:pPr>
        <w:spacing w:after="160" w:line="360" w:lineRule="auto"/>
        <w:jc w:val="both"/>
      </w:pPr>
      <w:r>
        <w:t>The Smart Attendance System makes the following contributions across academic, institutional, and technological dimensions:</w:t>
      </w:r>
    </w:p>
    <w:p w:rsidR="00AB3B26" w:rsidRDefault="00D60064">
      <w:pPr>
        <w:pStyle w:val="Heading2"/>
      </w:pPr>
      <w:r>
        <w:t>1.8.1 Academic Integrity</w:t>
      </w:r>
    </w:p>
    <w:p w:rsidR="00AB3B26" w:rsidRDefault="00D60064">
      <w:pPr>
        <w:spacing w:after="160" w:line="360" w:lineRule="auto"/>
        <w:jc w:val="both"/>
      </w:pPr>
      <w:r>
        <w:t>By eliminating all identified proxy attendance vectors through a four-layer verification pipeline, the system ensures that attendance records accurately reflect genuine student engagement. This produces more reliable data for attendance-linked academic assessments, reduces the unfair advantage gained by fraudulent students, and upholds the academic standards of the institution.</w:t>
      </w:r>
    </w:p>
    <w:p w:rsidR="00AB3B26" w:rsidRDefault="00D60064">
      <w:pPr>
        <w:pStyle w:val="Heading2"/>
      </w:pPr>
      <w:r>
        <w:t>1.8.2 Teaching Efficiency</w:t>
      </w:r>
    </w:p>
    <w:p w:rsidR="00AB3B26" w:rsidRDefault="00D60064">
      <w:pPr>
        <w:spacing w:after="160" w:line="360" w:lineRule="auto"/>
        <w:jc w:val="both"/>
      </w:pPr>
      <w:r>
        <w:t>Automating attendance collection eliminates roll-call time, returning an estimated 8 to 12 minutes of productive teaching per session to the lecturer. Across a typical semester of 30 sessions per course with 4 courses, this represents over 19 hours of recovered teaching time per lecturer.</w:t>
      </w:r>
    </w:p>
    <w:p w:rsidR="00AB3B26" w:rsidRDefault="00D60064">
      <w:pPr>
        <w:pStyle w:val="Heading2"/>
      </w:pPr>
      <w:r>
        <w:t>1.8.3 Early Academic Intervention</w:t>
      </w:r>
    </w:p>
    <w:p w:rsidR="00AB3B26" w:rsidRDefault="00D60064">
      <w:pPr>
        <w:spacing w:after="160" w:line="360" w:lineRule="auto"/>
        <w:jc w:val="both"/>
      </w:pPr>
      <w:r>
        <w:t>The real-time anomaly detection and early-warning notification system enables timely academic support for at-risk students. Rather than discovering poor attendance only at the end of semester when intervention is too late, lecturers and administrators receive automatic notifications when a student’s attendance drops below the warning threshold, providing an actionable window for pastoral intervention.</w:t>
      </w:r>
    </w:p>
    <w:p w:rsidR="00AB3B26" w:rsidRDefault="00D60064">
      <w:pPr>
        <w:pStyle w:val="Heading2"/>
      </w:pPr>
      <w:r>
        <w:t>1.8.4 Administrative Accountability</w:t>
      </w:r>
    </w:p>
    <w:p w:rsidR="00AB3B26" w:rsidRDefault="00D60064">
      <w:pPr>
        <w:spacing w:after="160" w:line="360" w:lineRule="auto"/>
        <w:jc w:val="both"/>
      </w:pPr>
      <w:r>
        <w:t>The immutable audit log and manual entry flagging system create a transparent and permanent record of all attendance decisions. Every manual mark is associated with the actor’s identity, timestamp, and stated reason, enabling fair and evidence-based dispute resolution.</w:t>
      </w:r>
    </w:p>
    <w:p w:rsidR="00AB3B26" w:rsidRDefault="00D60064">
      <w:pPr>
        <w:pStyle w:val="Heading2"/>
      </w:pPr>
      <w:r>
        <w:t>1.8.5 Technological Contribution</w:t>
      </w:r>
    </w:p>
    <w:p w:rsidR="00AB3B26" w:rsidRDefault="00D60064">
      <w:pPr>
        <w:spacing w:after="160" w:line="360" w:lineRule="auto"/>
        <w:jc w:val="both"/>
      </w:pPr>
      <w:r>
        <w:t xml:space="preserve">The multi-layer verification model developed in this project serves as </w:t>
      </w:r>
      <w:proofErr w:type="gramStart"/>
      <w:r>
        <w:t>a reference</w:t>
      </w:r>
      <w:proofErr w:type="gramEnd"/>
      <w:r>
        <w:t xml:space="preserve"> architecture for fraud-resistant identity verification systems in resource-constrained, hardware-free environments. The approach of stacking four independent gates — each blocking a different class of attack — is </w:t>
      </w:r>
      <w:proofErr w:type="spellStart"/>
      <w:r>
        <w:t>generalisable</w:t>
      </w:r>
      <w:proofErr w:type="spellEnd"/>
      <w:r>
        <w:t xml:space="preserve"> beyond attendance management to other identity verification contexts.</w:t>
      </w:r>
    </w:p>
    <w:p w:rsidR="00AB3B26" w:rsidRDefault="00D60064">
      <w:pPr>
        <w:pStyle w:val="Heading1"/>
      </w:pPr>
      <w:r>
        <w:t>1.9 Definition of Terms</w:t>
      </w: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00"/>
      </w:tblGrid>
      <w:tr w:rsidR="00AB3B26">
        <w:trPr>
          <w:tblHeader/>
        </w:trPr>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AB3B26" w:rsidRDefault="00D60064">
            <w:pPr>
              <w:spacing w:after="40"/>
            </w:pPr>
            <w:r>
              <w:rPr>
                <w:b/>
                <w:bCs/>
                <w:sz w:val="20"/>
                <w:szCs w:val="20"/>
              </w:rPr>
              <w:t>Term</w:t>
            </w:r>
          </w:p>
        </w:tc>
        <w:tc>
          <w:tcPr>
            <w:tcW w:w="6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AB3B26" w:rsidRDefault="00D60064">
            <w:pPr>
              <w:spacing w:after="40"/>
            </w:pPr>
            <w:r>
              <w:rPr>
                <w:b/>
                <w:bCs/>
                <w:sz w:val="20"/>
                <w:szCs w:val="20"/>
              </w:rPr>
              <w:t>Definition</w:t>
            </w:r>
          </w:p>
        </w:tc>
      </w:tr>
      <w:tr w:rsidR="00AB3B26">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B3B26" w:rsidRDefault="00D60064">
            <w:pPr>
              <w:spacing w:after="40"/>
            </w:pPr>
            <w:r>
              <w:rPr>
                <w:sz w:val="20"/>
                <w:szCs w:val="20"/>
              </w:rPr>
              <w:t>Proxy Attendance</w:t>
            </w:r>
          </w:p>
        </w:tc>
        <w:tc>
          <w:tcPr>
            <w:tcW w:w="6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B3B26" w:rsidRDefault="00D60064">
            <w:pPr>
              <w:spacing w:after="40"/>
            </w:pPr>
            <w:r>
              <w:rPr>
                <w:sz w:val="20"/>
                <w:szCs w:val="20"/>
              </w:rPr>
              <w:t>The fraudulent act of one person attending, signing in, or registering on behalf of an absent student, typically to inflate the absent student’s attendance record.</w:t>
            </w:r>
          </w:p>
        </w:tc>
      </w:tr>
      <w:tr w:rsidR="00AB3B26">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B3B26" w:rsidRDefault="00D60064">
            <w:pPr>
              <w:spacing w:after="40"/>
            </w:pPr>
            <w:r>
              <w:rPr>
                <w:sz w:val="20"/>
                <w:szCs w:val="20"/>
              </w:rPr>
              <w:t>Dynamic QR Code</w:t>
            </w:r>
          </w:p>
        </w:tc>
        <w:tc>
          <w:tcPr>
            <w:tcW w:w="6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B3B26" w:rsidRDefault="00D60064">
            <w:pPr>
              <w:spacing w:after="40"/>
            </w:pPr>
            <w:r>
              <w:rPr>
                <w:sz w:val="20"/>
                <w:szCs w:val="20"/>
              </w:rPr>
              <w:t>A QR code whose encoded token is regenerated at regular intervals — every 30 seconds in this system — and becomes cryptographically invalid after its expiry window or after first use.</w:t>
            </w:r>
          </w:p>
        </w:tc>
      </w:tr>
      <w:tr w:rsidR="00AB3B26">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B3B26" w:rsidRDefault="00D60064">
            <w:pPr>
              <w:spacing w:after="40"/>
            </w:pPr>
            <w:proofErr w:type="spellStart"/>
            <w:r>
              <w:rPr>
                <w:sz w:val="20"/>
                <w:szCs w:val="20"/>
              </w:rPr>
              <w:t>Geofencing</w:t>
            </w:r>
            <w:proofErr w:type="spellEnd"/>
          </w:p>
        </w:tc>
        <w:tc>
          <w:tcPr>
            <w:tcW w:w="6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B3B26" w:rsidRDefault="00D60064">
            <w:pPr>
              <w:spacing w:after="40"/>
            </w:pPr>
            <w:r>
              <w:rPr>
                <w:sz w:val="20"/>
                <w:szCs w:val="20"/>
              </w:rPr>
              <w:t xml:space="preserve">A location-based security technique that defines a virtual geographic boundary, expressed as a GPS coordinate pair and a radius in </w:t>
            </w:r>
            <w:proofErr w:type="spellStart"/>
            <w:r>
              <w:rPr>
                <w:sz w:val="20"/>
                <w:szCs w:val="20"/>
              </w:rPr>
              <w:t>metres</w:t>
            </w:r>
            <w:proofErr w:type="spellEnd"/>
            <w:r>
              <w:rPr>
                <w:sz w:val="20"/>
                <w:szCs w:val="20"/>
              </w:rPr>
              <w:t>, within which a user must be located for an action to be permitted.</w:t>
            </w:r>
          </w:p>
        </w:tc>
      </w:tr>
      <w:tr w:rsidR="00AB3B26">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B3B26" w:rsidRDefault="00D60064">
            <w:pPr>
              <w:spacing w:after="40"/>
            </w:pPr>
            <w:r>
              <w:rPr>
                <w:sz w:val="20"/>
                <w:szCs w:val="20"/>
              </w:rPr>
              <w:t>Face Recognition (1:N)</w:t>
            </w:r>
          </w:p>
        </w:tc>
        <w:tc>
          <w:tcPr>
            <w:tcW w:w="6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B3B26" w:rsidRDefault="00D60064">
            <w:pPr>
              <w:spacing w:after="40"/>
            </w:pPr>
            <w:r>
              <w:rPr>
                <w:sz w:val="20"/>
                <w:szCs w:val="20"/>
              </w:rPr>
              <w:t>The biometric process of identifying an unknown individual by comparing their captured facial features against a database of known registered faces and returning the best-matching identity.</w:t>
            </w:r>
          </w:p>
        </w:tc>
      </w:tr>
      <w:tr w:rsidR="00AB3B26">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B3B26" w:rsidRDefault="00D60064">
            <w:pPr>
              <w:spacing w:after="40"/>
            </w:pPr>
            <w:r>
              <w:rPr>
                <w:sz w:val="20"/>
                <w:szCs w:val="20"/>
              </w:rPr>
              <w:t>Grace Period</w:t>
            </w:r>
          </w:p>
        </w:tc>
        <w:tc>
          <w:tcPr>
            <w:tcW w:w="6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B3B26" w:rsidRDefault="00D60064">
            <w:pPr>
              <w:spacing w:after="40"/>
            </w:pPr>
            <w:r>
              <w:rPr>
                <w:sz w:val="20"/>
                <w:szCs w:val="20"/>
              </w:rPr>
              <w:t>A configurable time window, defined in minutes, after the official session start time, during which arriving students are still credited with full on-time attendance in the scoring model.</w:t>
            </w:r>
          </w:p>
        </w:tc>
      </w:tr>
      <w:tr w:rsidR="00AB3B26">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B3B26" w:rsidRDefault="00D60064">
            <w:pPr>
              <w:spacing w:after="40"/>
            </w:pPr>
            <w:r>
              <w:rPr>
                <w:sz w:val="20"/>
                <w:szCs w:val="20"/>
              </w:rPr>
              <w:t>Session</w:t>
            </w:r>
          </w:p>
        </w:tc>
        <w:tc>
          <w:tcPr>
            <w:tcW w:w="6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B3B26" w:rsidRDefault="00D60064">
            <w:pPr>
              <w:spacing w:after="40"/>
            </w:pPr>
            <w:r>
              <w:rPr>
                <w:sz w:val="20"/>
                <w:szCs w:val="20"/>
              </w:rPr>
              <w:t xml:space="preserve">A single scheduled class event within a course, associated with a defined start time, end time, physical venue, GPS coordinates, </w:t>
            </w:r>
            <w:proofErr w:type="spellStart"/>
            <w:r>
              <w:rPr>
                <w:sz w:val="20"/>
                <w:szCs w:val="20"/>
              </w:rPr>
              <w:t>geofence</w:t>
            </w:r>
            <w:proofErr w:type="spellEnd"/>
            <w:r>
              <w:rPr>
                <w:sz w:val="20"/>
                <w:szCs w:val="20"/>
              </w:rPr>
              <w:t xml:space="preserve"> radius, grace period, and attendance category.</w:t>
            </w:r>
          </w:p>
        </w:tc>
      </w:tr>
      <w:tr w:rsidR="00AB3B26">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B3B26" w:rsidRDefault="00D60064">
            <w:pPr>
              <w:spacing w:after="40"/>
            </w:pPr>
            <w:r>
              <w:rPr>
                <w:sz w:val="20"/>
                <w:szCs w:val="20"/>
              </w:rPr>
              <w:t>Attendance Percentage</w:t>
            </w:r>
          </w:p>
        </w:tc>
        <w:tc>
          <w:tcPr>
            <w:tcW w:w="6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B3B26" w:rsidRDefault="00D60064">
            <w:pPr>
              <w:spacing w:after="40"/>
            </w:pPr>
            <w:r>
              <w:rPr>
                <w:sz w:val="20"/>
                <w:szCs w:val="20"/>
              </w:rPr>
              <w:t>The proportion of a session’s total duration during which a student was verified as present, expressed as a percentage and used as the basis for the session mark.</w:t>
            </w:r>
          </w:p>
        </w:tc>
      </w:tr>
      <w:tr w:rsidR="00AB3B26">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B3B26" w:rsidRDefault="00D60064">
            <w:pPr>
              <w:spacing w:after="40"/>
            </w:pPr>
            <w:r>
              <w:rPr>
                <w:sz w:val="20"/>
                <w:szCs w:val="20"/>
              </w:rPr>
              <w:t>HMAC-SHA256</w:t>
            </w:r>
          </w:p>
        </w:tc>
        <w:tc>
          <w:tcPr>
            <w:tcW w:w="6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B3B26" w:rsidRDefault="00D60064">
            <w:pPr>
              <w:spacing w:after="40"/>
            </w:pPr>
            <w:r>
              <w:rPr>
                <w:sz w:val="20"/>
                <w:szCs w:val="20"/>
              </w:rPr>
              <w:t>Hash-Based Message Authentication Code using the SHA-256 hash function — a cryptographic technique used to sign the QR session tokens so they cannot be forged without the server’s secret key.</w:t>
            </w:r>
          </w:p>
        </w:tc>
      </w:tr>
      <w:tr w:rsidR="00AB3B26">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B3B26" w:rsidRDefault="00D60064">
            <w:pPr>
              <w:spacing w:after="40"/>
            </w:pPr>
            <w:r>
              <w:rPr>
                <w:sz w:val="20"/>
                <w:szCs w:val="20"/>
              </w:rPr>
              <w:t>JWT (JSON Web Token)</w:t>
            </w:r>
          </w:p>
        </w:tc>
        <w:tc>
          <w:tcPr>
            <w:tcW w:w="6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B3B26" w:rsidRDefault="00D60064">
            <w:pPr>
              <w:spacing w:after="40"/>
            </w:pPr>
            <w:r>
              <w:rPr>
                <w:sz w:val="20"/>
                <w:szCs w:val="20"/>
              </w:rPr>
              <w:t xml:space="preserve">A compact, URL-safe, cryptographically signed token used to authenticate and </w:t>
            </w:r>
            <w:proofErr w:type="spellStart"/>
            <w:r>
              <w:rPr>
                <w:sz w:val="20"/>
                <w:szCs w:val="20"/>
              </w:rPr>
              <w:t>authorise</w:t>
            </w:r>
            <w:proofErr w:type="spellEnd"/>
            <w:r>
              <w:rPr>
                <w:sz w:val="20"/>
                <w:szCs w:val="20"/>
              </w:rPr>
              <w:t xml:space="preserve"> API requests between the mobile app or web dashboard and the backend server.</w:t>
            </w:r>
          </w:p>
        </w:tc>
      </w:tr>
      <w:tr w:rsidR="00AB3B26">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B3B26" w:rsidRDefault="00D60064">
            <w:pPr>
              <w:spacing w:after="40"/>
            </w:pPr>
            <w:r>
              <w:rPr>
                <w:sz w:val="20"/>
                <w:szCs w:val="20"/>
              </w:rPr>
              <w:t>Role-Based Access Control (RBAC)</w:t>
            </w:r>
          </w:p>
        </w:tc>
        <w:tc>
          <w:tcPr>
            <w:tcW w:w="6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B3B26" w:rsidRDefault="00D60064">
            <w:pPr>
              <w:spacing w:after="40"/>
            </w:pPr>
            <w:r>
              <w:rPr>
                <w:sz w:val="20"/>
                <w:szCs w:val="20"/>
              </w:rPr>
              <w:t>A security model in which system permissions are assigned to named roles rather than individual users, and users are granted access by being assigned to one or more roles.</w:t>
            </w:r>
          </w:p>
        </w:tc>
      </w:tr>
      <w:tr w:rsidR="00AB3B26">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B3B26" w:rsidRDefault="00D60064">
            <w:pPr>
              <w:spacing w:after="40"/>
            </w:pPr>
            <w:r>
              <w:rPr>
                <w:sz w:val="20"/>
                <w:szCs w:val="20"/>
              </w:rPr>
              <w:t>Anomaly Detection</w:t>
            </w:r>
          </w:p>
        </w:tc>
        <w:tc>
          <w:tcPr>
            <w:tcW w:w="6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B3B26" w:rsidRDefault="00D60064">
            <w:pPr>
              <w:spacing w:after="40"/>
            </w:pPr>
            <w:r>
              <w:rPr>
                <w:sz w:val="20"/>
                <w:szCs w:val="20"/>
              </w:rPr>
              <w:t>Passive, automated background monitoring that identifies and flags unusual or suspicious patterns in attendance data without requiring manual review of every record.</w:t>
            </w:r>
          </w:p>
        </w:tc>
      </w:tr>
      <w:tr w:rsidR="00AB3B26">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B3B26" w:rsidRDefault="00D60064">
            <w:pPr>
              <w:spacing w:after="40"/>
            </w:pPr>
            <w:r>
              <w:rPr>
                <w:sz w:val="20"/>
                <w:szCs w:val="20"/>
              </w:rPr>
              <w:t>BSSID</w:t>
            </w:r>
          </w:p>
        </w:tc>
        <w:tc>
          <w:tcPr>
            <w:tcW w:w="6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B3B26" w:rsidRDefault="00D60064">
            <w:pPr>
              <w:spacing w:after="40"/>
            </w:pPr>
            <w:r>
              <w:rPr>
                <w:sz w:val="20"/>
                <w:szCs w:val="20"/>
              </w:rPr>
              <w:t>Basic Service Set Identifier — the hardware MAC address of a Wi-Fi access point, which uniquely identifies a physical router and cannot be affected by VPN services or software location spoofing.</w:t>
            </w:r>
          </w:p>
        </w:tc>
      </w:tr>
      <w:tr w:rsidR="00AB3B26">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B3B26" w:rsidRDefault="00D60064">
            <w:pPr>
              <w:spacing w:after="40"/>
            </w:pPr>
            <w:r>
              <w:rPr>
                <w:sz w:val="20"/>
                <w:szCs w:val="20"/>
              </w:rPr>
              <w:t>API</w:t>
            </w:r>
          </w:p>
        </w:tc>
        <w:tc>
          <w:tcPr>
            <w:tcW w:w="6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B3B26" w:rsidRDefault="00D60064">
            <w:pPr>
              <w:spacing w:after="40"/>
            </w:pPr>
            <w:r>
              <w:rPr>
                <w:sz w:val="20"/>
                <w:szCs w:val="20"/>
              </w:rPr>
              <w:t>A defined set of rules and protocols that allows different software components to communicate with each other — in this context, the HTTP REST interface between the client applications and the backend server.</w:t>
            </w:r>
          </w:p>
        </w:tc>
      </w:tr>
      <w:tr w:rsidR="00AB3B26">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B3B26" w:rsidRDefault="00D60064">
            <w:pPr>
              <w:spacing w:after="40"/>
            </w:pPr>
            <w:r>
              <w:rPr>
                <w:sz w:val="20"/>
                <w:szCs w:val="20"/>
              </w:rPr>
              <w:t>Cumulative Semester Mark</w:t>
            </w:r>
          </w:p>
        </w:tc>
        <w:tc>
          <w:tcPr>
            <w:tcW w:w="6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AB3B26" w:rsidRDefault="00D60064">
            <w:pPr>
              <w:spacing w:after="40"/>
            </w:pPr>
            <w:r>
              <w:rPr>
                <w:sz w:val="20"/>
                <w:szCs w:val="20"/>
              </w:rPr>
              <w:t>The average of all session marks earned by a student across all sessions of a course in a semester, calculated as the sum of all marks divided by the total number of sessions.</w:t>
            </w:r>
          </w:p>
        </w:tc>
      </w:tr>
    </w:tbl>
    <w:p w:rsidR="00AB3B26" w:rsidRDefault="00AB3B26"/>
    <w:p w:rsidR="00AB3B26" w:rsidRDefault="00D60064">
      <w:pPr>
        <w:spacing w:before="480"/>
        <w:jc w:val="center"/>
      </w:pPr>
      <w:r>
        <w:rPr>
          <w:i/>
          <w:iCs/>
        </w:rPr>
        <w:t>— End of Chapter One —</w:t>
      </w:r>
    </w:p>
    <w:sectPr w:rsidR="00AB3B26">
      <w:headerReference w:type="default" r:id="rId8"/>
      <w:footerReference w:type="default" r:id="rId9"/>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B3179" w:rsidRDefault="003B3179">
      <w:r>
        <w:separator/>
      </w:r>
    </w:p>
  </w:endnote>
  <w:endnote w:type="continuationSeparator" w:id="0">
    <w:p w:rsidR="003B3179" w:rsidRDefault="003B31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3B26" w:rsidRDefault="00D60064">
    <w:pPr>
      <w:pBdr>
        <w:top w:val="single" w:sz="4" w:space="1" w:color="000000"/>
      </w:pBdr>
      <w:spacing w:before="80"/>
      <w:jc w:val="center"/>
    </w:pPr>
    <w:r>
      <w:rPr>
        <w:sz w:val="18"/>
        <w:szCs w:val="18"/>
      </w:rPr>
      <w:fldChar w:fldCharType="begin"/>
    </w:r>
    <w:r>
      <w:rPr>
        <w:sz w:val="18"/>
        <w:szCs w:val="18"/>
      </w:rPr>
      <w:instrText>PAGE</w:instrText>
    </w:r>
    <w:r>
      <w:rPr>
        <w:sz w:val="18"/>
        <w:szCs w:val="18"/>
      </w:rPr>
      <w:fldChar w:fldCharType="separate"/>
    </w:r>
    <w:r w:rsidR="00551CF8">
      <w:rPr>
        <w:noProof/>
        <w:sz w:val="18"/>
        <w:szCs w:val="18"/>
      </w:rPr>
      <w:t>1</w:t>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B3179" w:rsidRDefault="003B3179">
      <w:r>
        <w:separator/>
      </w:r>
    </w:p>
  </w:footnote>
  <w:footnote w:type="continuationSeparator" w:id="0">
    <w:p w:rsidR="003B3179" w:rsidRDefault="003B317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3B26" w:rsidRDefault="00D60064">
    <w:pPr>
      <w:pBdr>
        <w:bottom w:val="single" w:sz="4" w:space="1" w:color="000000"/>
      </w:pBdr>
      <w:spacing w:after="80"/>
    </w:pPr>
    <w:r>
      <w:rPr>
        <w:color w:val="444444"/>
        <w:sz w:val="18"/>
        <w:szCs w:val="18"/>
      </w:rPr>
      <w:t>Smart Attendance System — Chapter One: Introduction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39129B"/>
    <w:multiLevelType w:val="hybridMultilevel"/>
    <w:tmpl w:val="DC4E4708"/>
    <w:lvl w:ilvl="0" w:tplc="6F22DD34">
      <w:start w:val="1"/>
      <w:numFmt w:val="decimal"/>
      <w:lvlText w:val="%1."/>
      <w:lvlJc w:val="left"/>
      <w:pPr>
        <w:spacing w:after="80"/>
        <w:ind w:left="720" w:hanging="360"/>
      </w:pPr>
    </w:lvl>
    <w:lvl w:ilvl="1" w:tplc="CB565826">
      <w:numFmt w:val="decimal"/>
      <w:lvlText w:val=""/>
      <w:lvlJc w:val="left"/>
    </w:lvl>
    <w:lvl w:ilvl="2" w:tplc="128281AE">
      <w:numFmt w:val="decimal"/>
      <w:lvlText w:val=""/>
      <w:lvlJc w:val="left"/>
    </w:lvl>
    <w:lvl w:ilvl="3" w:tplc="907205F4">
      <w:numFmt w:val="decimal"/>
      <w:lvlText w:val=""/>
      <w:lvlJc w:val="left"/>
    </w:lvl>
    <w:lvl w:ilvl="4" w:tplc="E06406EA">
      <w:numFmt w:val="decimal"/>
      <w:lvlText w:val=""/>
      <w:lvlJc w:val="left"/>
    </w:lvl>
    <w:lvl w:ilvl="5" w:tplc="7BC83AC4">
      <w:numFmt w:val="decimal"/>
      <w:lvlText w:val=""/>
      <w:lvlJc w:val="left"/>
    </w:lvl>
    <w:lvl w:ilvl="6" w:tplc="F5984B38">
      <w:numFmt w:val="decimal"/>
      <w:lvlText w:val=""/>
      <w:lvlJc w:val="left"/>
    </w:lvl>
    <w:lvl w:ilvl="7" w:tplc="2116C476">
      <w:numFmt w:val="decimal"/>
      <w:lvlText w:val=""/>
      <w:lvlJc w:val="left"/>
    </w:lvl>
    <w:lvl w:ilvl="8" w:tplc="997CBED6">
      <w:numFmt w:val="decimal"/>
      <w:lvlText w:val=""/>
      <w:lvlJc w:val="left"/>
    </w:lvl>
  </w:abstractNum>
  <w:abstractNum w:abstractNumId="1">
    <w:nsid w:val="2F6A218F"/>
    <w:multiLevelType w:val="hybridMultilevel"/>
    <w:tmpl w:val="5ACC9B7A"/>
    <w:lvl w:ilvl="0" w:tplc="0518E87E">
      <w:start w:val="1"/>
      <w:numFmt w:val="bullet"/>
      <w:lvlText w:val="●"/>
      <w:lvlJc w:val="left"/>
      <w:pPr>
        <w:ind w:left="720" w:hanging="360"/>
      </w:pPr>
    </w:lvl>
    <w:lvl w:ilvl="1" w:tplc="D5A82DFC">
      <w:start w:val="1"/>
      <w:numFmt w:val="bullet"/>
      <w:lvlText w:val="○"/>
      <w:lvlJc w:val="left"/>
      <w:pPr>
        <w:ind w:left="1440" w:hanging="360"/>
      </w:pPr>
    </w:lvl>
    <w:lvl w:ilvl="2" w:tplc="9CC262B2">
      <w:start w:val="1"/>
      <w:numFmt w:val="bullet"/>
      <w:lvlText w:val="■"/>
      <w:lvlJc w:val="left"/>
      <w:pPr>
        <w:ind w:left="2160" w:hanging="360"/>
      </w:pPr>
    </w:lvl>
    <w:lvl w:ilvl="3" w:tplc="BD8410B6">
      <w:start w:val="1"/>
      <w:numFmt w:val="bullet"/>
      <w:lvlText w:val="●"/>
      <w:lvlJc w:val="left"/>
      <w:pPr>
        <w:ind w:left="2880" w:hanging="360"/>
      </w:pPr>
    </w:lvl>
    <w:lvl w:ilvl="4" w:tplc="6DBA1808">
      <w:start w:val="1"/>
      <w:numFmt w:val="bullet"/>
      <w:lvlText w:val="○"/>
      <w:lvlJc w:val="left"/>
      <w:pPr>
        <w:ind w:left="3600" w:hanging="360"/>
      </w:pPr>
    </w:lvl>
    <w:lvl w:ilvl="5" w:tplc="43708AC2">
      <w:start w:val="1"/>
      <w:numFmt w:val="bullet"/>
      <w:lvlText w:val="■"/>
      <w:lvlJc w:val="left"/>
      <w:pPr>
        <w:ind w:left="4320" w:hanging="360"/>
      </w:pPr>
    </w:lvl>
    <w:lvl w:ilvl="6" w:tplc="A1085A32">
      <w:start w:val="1"/>
      <w:numFmt w:val="bullet"/>
      <w:lvlText w:val="●"/>
      <w:lvlJc w:val="left"/>
      <w:pPr>
        <w:ind w:left="5040" w:hanging="360"/>
      </w:pPr>
    </w:lvl>
    <w:lvl w:ilvl="7" w:tplc="CAE433D8">
      <w:start w:val="1"/>
      <w:numFmt w:val="bullet"/>
      <w:lvlText w:val="●"/>
      <w:lvlJc w:val="left"/>
      <w:pPr>
        <w:ind w:left="5760" w:hanging="360"/>
      </w:pPr>
    </w:lvl>
    <w:lvl w:ilvl="8" w:tplc="422AB972">
      <w:start w:val="1"/>
      <w:numFmt w:val="bullet"/>
      <w:lvlText w:val="●"/>
      <w:lvlJc w:val="left"/>
      <w:pPr>
        <w:ind w:left="6480" w:hanging="360"/>
      </w:pPr>
    </w:lvl>
  </w:abstractNum>
  <w:abstractNum w:abstractNumId="2">
    <w:nsid w:val="5EEA06C1"/>
    <w:multiLevelType w:val="hybridMultilevel"/>
    <w:tmpl w:val="878A2166"/>
    <w:lvl w:ilvl="0" w:tplc="A1944310">
      <w:start w:val="1"/>
      <w:numFmt w:val="bullet"/>
      <w:lvlText w:val="•"/>
      <w:lvlJc w:val="left"/>
      <w:pPr>
        <w:spacing w:after="80"/>
        <w:ind w:left="720" w:hanging="360"/>
      </w:pPr>
    </w:lvl>
    <w:lvl w:ilvl="1" w:tplc="4A1689D0">
      <w:start w:val="1"/>
      <w:numFmt w:val="bullet"/>
      <w:lvlText w:val="–"/>
      <w:lvlJc w:val="left"/>
      <w:pPr>
        <w:spacing w:after="80"/>
        <w:ind w:left="1080" w:hanging="360"/>
      </w:pPr>
    </w:lvl>
    <w:lvl w:ilvl="2" w:tplc="7BB43C0A">
      <w:numFmt w:val="decimal"/>
      <w:lvlText w:val=""/>
      <w:lvlJc w:val="left"/>
    </w:lvl>
    <w:lvl w:ilvl="3" w:tplc="BF0E285C">
      <w:numFmt w:val="decimal"/>
      <w:lvlText w:val=""/>
      <w:lvlJc w:val="left"/>
    </w:lvl>
    <w:lvl w:ilvl="4" w:tplc="DD3A9BEE">
      <w:numFmt w:val="decimal"/>
      <w:lvlText w:val=""/>
      <w:lvlJc w:val="left"/>
    </w:lvl>
    <w:lvl w:ilvl="5" w:tplc="91001464">
      <w:numFmt w:val="decimal"/>
      <w:lvlText w:val=""/>
      <w:lvlJc w:val="left"/>
    </w:lvl>
    <w:lvl w:ilvl="6" w:tplc="BABC5F8E">
      <w:numFmt w:val="decimal"/>
      <w:lvlText w:val=""/>
      <w:lvlJc w:val="left"/>
    </w:lvl>
    <w:lvl w:ilvl="7" w:tplc="2CD2BD0C">
      <w:numFmt w:val="decimal"/>
      <w:lvlText w:val=""/>
      <w:lvlJc w:val="left"/>
    </w:lvl>
    <w:lvl w:ilvl="8" w:tplc="2208E134">
      <w:numFmt w:val="decimal"/>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AB3B26"/>
    <w:rsid w:val="003B3179"/>
    <w:rsid w:val="00551CF8"/>
    <w:rsid w:val="006A1788"/>
    <w:rsid w:val="00AB3B26"/>
    <w:rsid w:val="00D60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20" w:after="160"/>
      <w:outlineLvl w:val="0"/>
    </w:pPr>
    <w:rPr>
      <w:b/>
      <w:bCs/>
      <w:color w:val="000000"/>
    </w:rPr>
  </w:style>
  <w:style w:type="paragraph" w:styleId="Heading2">
    <w:name w:val="heading 2"/>
    <w:qFormat/>
    <w:pPr>
      <w:spacing w:before="240" w:after="120"/>
      <w:outlineLvl w:val="1"/>
    </w:pPr>
    <w:rPr>
      <w:b/>
      <w:bCs/>
      <w:color w:val="000000"/>
    </w:rPr>
  </w:style>
  <w:style w:type="paragraph" w:styleId="Heading3">
    <w:name w:val="heading 3"/>
    <w:qFormat/>
    <w:pPr>
      <w:spacing w:before="180" w:after="80"/>
      <w:outlineLvl w:val="2"/>
    </w:pPr>
    <w:rPr>
      <w:b/>
      <w:bCs/>
      <w:i/>
      <w:iCs/>
      <w:color w:val="00000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20" w:after="160"/>
      <w:outlineLvl w:val="0"/>
    </w:pPr>
    <w:rPr>
      <w:b/>
      <w:bCs/>
      <w:color w:val="000000"/>
    </w:rPr>
  </w:style>
  <w:style w:type="paragraph" w:styleId="Heading2">
    <w:name w:val="heading 2"/>
    <w:qFormat/>
    <w:pPr>
      <w:spacing w:before="240" w:after="120"/>
      <w:outlineLvl w:val="1"/>
    </w:pPr>
    <w:rPr>
      <w:b/>
      <w:bCs/>
      <w:color w:val="000000"/>
    </w:rPr>
  </w:style>
  <w:style w:type="paragraph" w:styleId="Heading3">
    <w:name w:val="heading 3"/>
    <w:qFormat/>
    <w:pPr>
      <w:spacing w:before="180" w:after="80"/>
      <w:outlineLvl w:val="2"/>
    </w:pPr>
    <w:rPr>
      <w:b/>
      <w:bCs/>
      <w:i/>
      <w:iCs/>
      <w:color w:val="00000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2386</Words>
  <Characters>13605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2026-06-02T19:20:00Z</dcterms:created>
  <dcterms:modified xsi:type="dcterms:W3CDTF">2026-06-02T19:20:00Z</dcterms:modified>
</cp:coreProperties>
</file>