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软件需求工程第二次作业</w:t>
      </w:r>
    </w:p>
    <w:p>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张赛琳</w:t>
      </w:r>
    </w:p>
    <w:p>
      <w:pPr>
        <w:jc w:val="center"/>
        <w:rPr>
          <w:rFonts w:hint="eastAsia" w:ascii="宋体" w:hAnsi="宋体" w:eastAsia="宋体" w:cs="宋体"/>
          <w:sz w:val="15"/>
          <w:szCs w:val="15"/>
          <w:lang w:val="en-US" w:eastAsia="zh-CN"/>
        </w:rPr>
      </w:pPr>
      <w:r>
        <w:rPr>
          <w:rFonts w:hint="eastAsia" w:ascii="宋体" w:hAnsi="宋体" w:eastAsia="宋体" w:cs="宋体"/>
          <w:sz w:val="15"/>
          <w:szCs w:val="15"/>
          <w:lang w:val="en-US" w:eastAsia="zh-CN"/>
        </w:rPr>
        <w:t>西北工业大学 软件与微电子学院14011408班 陕西西安 中国 710129</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摘要：本文主要内容包括软件需求工程相关术语的定义与解释，项目实例中关于利益相关者，客户与用户  的讨论。</w:t>
      </w:r>
    </w:p>
    <w:p>
      <w:pPr>
        <w:jc w:val="left"/>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关键词：术语定义 干系人 利益相关者 客户 用户</w:t>
      </w:r>
    </w:p>
    <w:p>
      <w:pPr>
        <w:numPr>
          <w:ilvl w:val="0"/>
          <w:numId w:val="1"/>
        </w:numPr>
        <w:jc w:val="left"/>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研究项目团队及开发组织内外的利益相关者或干系人（Stakeholders），并讨论客户（Customers）和用户（Users）</w:t>
      </w:r>
    </w:p>
    <w:p>
      <w:pPr>
        <w:numPr>
          <w:ilvl w:val="0"/>
          <w:numId w:val="0"/>
        </w:num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1.1 研究项目团队干系人，开发组织内外的利益相关者</w:t>
      </w:r>
    </w:p>
    <w:p>
      <w:pPr>
        <w:numPr>
          <w:ilvl w:val="0"/>
          <w:numId w:val="0"/>
        </w:numPr>
        <w:ind w:firstLine="480" w:firstLineChars="200"/>
        <w:jc w:val="left"/>
        <w:rPr>
          <w:rFonts w:hint="default" w:ascii="Arial" w:hAnsi="Arial" w:eastAsia="宋体" w:cs="Arial"/>
          <w:color w:val="333333"/>
          <w:kern w:val="0"/>
          <w:sz w:val="21"/>
          <w:szCs w:val="21"/>
          <w:bdr w:val="none" w:color="auto" w:sz="0" w:space="0"/>
          <w:shd w:val="clear" w:fill="FFFFFF"/>
          <w:lang w:val="en-US" w:eastAsia="zh-CN" w:bidi="ar"/>
        </w:rPr>
      </w:pPr>
      <w:r>
        <w:rPr>
          <w:rFonts w:hint="eastAsia" w:ascii="宋体" w:hAnsi="宋体" w:eastAsia="宋体" w:cs="宋体"/>
          <w:sz w:val="21"/>
          <w:szCs w:val="21"/>
          <w:lang w:val="en-US" w:eastAsia="zh-CN"/>
        </w:rPr>
        <w:t>项目干系人是指积极参与项目，或其利益会受到项目执行或完成情况影响的个人或组织，</w:t>
      </w:r>
      <w:r>
        <w:rPr>
          <w:rFonts w:hint="default" w:ascii="Arial" w:hAnsi="Arial" w:eastAsia="宋体" w:cs="Arial"/>
          <w:color w:val="333333"/>
          <w:kern w:val="0"/>
          <w:sz w:val="21"/>
          <w:szCs w:val="21"/>
          <w:bdr w:val="none" w:color="auto" w:sz="0" w:space="0"/>
          <w:shd w:val="clear" w:fill="FFFFFF"/>
          <w:lang w:val="en-US" w:eastAsia="zh-CN" w:bidi="ar"/>
        </w:rPr>
        <w:t>也可以把他们称作项目的利害关系者。除了上述的项目当事人外，项目干系人还可能包括政府的有关部门、社区公众、项目用户、新闻媒体、市场中潜在的竞争对手和合</w:t>
      </w:r>
      <w:r>
        <w:rPr>
          <w:rFonts w:hint="eastAsia" w:ascii="Arial" w:hAnsi="Arial" w:eastAsia="宋体" w:cs="Arial"/>
          <w:color w:val="333333"/>
          <w:kern w:val="0"/>
          <w:sz w:val="21"/>
          <w:szCs w:val="21"/>
          <w:bdr w:val="none" w:color="auto" w:sz="0" w:space="0"/>
          <w:shd w:val="clear" w:fill="FFFFFF"/>
          <w:lang w:val="en-US" w:eastAsia="zh-CN" w:bidi="ar"/>
        </w:rPr>
        <w:t>作伙伴等，甚至项目子成员的家属也应视为项目干系人。</w:t>
      </w:r>
      <w:r>
        <w:rPr>
          <w:rFonts w:hint="default" w:ascii="Arial" w:hAnsi="Arial" w:eastAsia="宋体" w:cs="Arial"/>
          <w:color w:val="333333"/>
          <w:kern w:val="0"/>
          <w:sz w:val="21"/>
          <w:szCs w:val="21"/>
          <w:bdr w:val="none" w:color="auto" w:sz="0" w:space="0"/>
          <w:shd w:val="clear" w:fill="FFFFFF"/>
          <w:lang w:val="en-US" w:eastAsia="zh-CN" w:bidi="ar"/>
        </w:rPr>
        <w:t>项目不同的干系人对项目有不同的期望和需求，他们关注的目标和重点常常相去甚远。例如，业主也许十分在意时间进度，设计师往往更注重技术一流，政府部门可能关心税收，附近社区的公众则希望尽量减少不利的环境影响等。</w:t>
      </w:r>
    </w:p>
    <w:p>
      <w:pPr>
        <w:numPr>
          <w:ilvl w:val="0"/>
          <w:numId w:val="0"/>
        </w:numPr>
        <w:ind w:firstLine="480" w:firstLineChars="200"/>
        <w:jc w:val="left"/>
        <w:rPr>
          <w:rFonts w:hint="default" w:ascii="Times New Roman" w:hAnsi="Times New Roman" w:eastAsia="宋体" w:cs="Times New Roman"/>
          <w:sz w:val="21"/>
          <w:szCs w:val="21"/>
          <w:lang w:val="en-US" w:eastAsia="zh-CN"/>
        </w:rPr>
      </w:pPr>
      <w:bookmarkStart w:id="0" w:name="_GoBack"/>
      <w:bookmarkEnd w:id="0"/>
      <w:r>
        <w:rPr>
          <w:rFonts w:hint="eastAsia" w:ascii="宋体" w:hAnsi="宋体" w:eastAsia="宋体" w:cs="宋体"/>
          <w:sz w:val="21"/>
          <w:szCs w:val="21"/>
          <w:lang w:val="en-US" w:eastAsia="zh-CN"/>
        </w:rPr>
        <w:t>在本道例题中， 研究项目团队干系人是</w:t>
      </w:r>
      <w:r>
        <w:rPr>
          <w:rFonts w:hint="default" w:ascii="Times New Roman" w:hAnsi="Times New Roman" w:eastAsia="宋体" w:cs="Times New Roman"/>
          <w:sz w:val="21"/>
          <w:szCs w:val="21"/>
          <w:lang w:val="en-US" w:eastAsia="zh-CN"/>
        </w:rPr>
        <w:t>Project manager</w:t>
      </w:r>
      <w:r>
        <w:rPr>
          <w:rFonts w:hint="eastAsia" w:ascii="宋体" w:hAnsi="宋体" w:eastAsia="宋体" w:cs="宋体"/>
          <w:sz w:val="21"/>
          <w:szCs w:val="21"/>
          <w:lang w:val="en-US" w:eastAsia="zh-CN"/>
        </w:rPr>
        <w:t>，开发组织内外的利益相关者是</w:t>
      </w:r>
      <w:r>
        <w:rPr>
          <w:rFonts w:hint="default" w:ascii="Times New Roman" w:hAnsi="Times New Roman" w:eastAsia="宋体" w:cs="Times New Roman"/>
          <w:sz w:val="21"/>
          <w:szCs w:val="21"/>
          <w:lang w:val="en-US" w:eastAsia="zh-CN"/>
        </w:rPr>
        <w:t>Development manager、Company owner、Government agency、General public。</w:t>
      </w:r>
    </w:p>
    <w:p>
      <w:pPr>
        <w:numPr>
          <w:ilvl w:val="0"/>
          <w:numId w:val="0"/>
        </w:numPr>
        <w:jc w:val="left"/>
        <w:rPr>
          <w:rFonts w:hint="default" w:ascii="Times New Roman" w:hAnsi="Times New Roman" w:eastAsia="宋体" w:cs="Times New Roman"/>
          <w:sz w:val="21"/>
          <w:szCs w:val="21"/>
          <w:lang w:val="en-US" w:eastAsia="zh-CN"/>
        </w:rPr>
      </w:pPr>
    </w:p>
    <w:p>
      <w:pPr>
        <w:numPr>
          <w:ilvl w:val="0"/>
          <w:numId w:val="0"/>
        </w:num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1.2 客户</w:t>
      </w:r>
    </w:p>
    <w:p>
      <w:pPr>
        <w:numPr>
          <w:ilvl w:val="0"/>
          <w:numId w:val="0"/>
        </w:numPr>
        <w:jc w:val="left"/>
        <w:rPr>
          <w:rFonts w:hint="eastAsia" w:ascii="宋体" w:hAnsi="宋体" w:eastAsia="宋体" w:cs="宋体"/>
          <w:color w:val="333333"/>
          <w:sz w:val="21"/>
          <w:szCs w:val="21"/>
        </w:rPr>
      </w:pPr>
      <w:r>
        <w:rPr>
          <w:rFonts w:hint="eastAsia" w:ascii="黑体" w:hAnsi="黑体" w:eastAsia="黑体" w:cs="黑体"/>
          <w:sz w:val="24"/>
          <w:szCs w:val="24"/>
          <w:lang w:val="en-US" w:eastAsia="zh-CN"/>
        </w:rPr>
        <w:t xml:space="preserve">    </w:t>
      </w:r>
      <w:r>
        <w:rPr>
          <w:rFonts w:hint="eastAsia" w:ascii="宋体" w:hAnsi="宋体" w:eastAsia="宋体" w:cs="宋体"/>
          <w:b w:val="0"/>
          <w:bCs/>
          <w:color w:val="333333"/>
          <w:kern w:val="0"/>
          <w:sz w:val="21"/>
          <w:szCs w:val="21"/>
          <w:shd w:val="clear" w:fill="FFFFFF"/>
          <w:lang w:val="en-US" w:eastAsia="zh-CN" w:bidi="ar"/>
        </w:rPr>
        <w:t>客户或顾客</w:t>
      </w:r>
      <w:r>
        <w:rPr>
          <w:rFonts w:hint="eastAsia" w:ascii="宋体" w:hAnsi="宋体" w:eastAsia="宋体" w:cs="宋体"/>
          <w:color w:val="333333"/>
          <w:kern w:val="0"/>
          <w:sz w:val="21"/>
          <w:szCs w:val="21"/>
          <w:shd w:val="clear" w:fill="FFFFFF"/>
          <w:lang w:val="en-US" w:eastAsia="zh-CN" w:bidi="ar"/>
        </w:rPr>
        <w:t>可以指用金钱或某种有价值的物品来换取接受财产、服务、产品或某种创意的自然人或公司。是商业服务或产品的采购者，他们可能是最终的消费者、代理人或供应链内的中间人。传统观念认为，客户和消费者是同一概念，两者的含义可以不加区分。但是对于企业来讲，客户和消费者应该是加以区分的。客户是针对某一特定细分市场而言的，他们的需求较集中；而消费者是针对个体而言的，他们的需求较分散</w:t>
      </w:r>
    </w:p>
    <w:p>
      <w:pPr>
        <w:numPr>
          <w:ilvl w:val="0"/>
          <w:numId w:val="0"/>
        </w:numPr>
        <w:jc w:val="left"/>
        <w:rPr>
          <w:rFonts w:hint="eastAsia" w:ascii="宋体" w:hAnsi="宋体" w:eastAsia="宋体" w:cs="宋体"/>
          <w:color w:val="333333"/>
          <w:kern w:val="0"/>
          <w:sz w:val="21"/>
          <w:szCs w:val="21"/>
          <w:shd w:val="clear" w:fill="FFFFFF"/>
          <w:lang w:val="en-US" w:eastAsia="zh-CN" w:bidi="ar"/>
        </w:rPr>
      </w:pPr>
      <w:r>
        <w:rPr>
          <w:rFonts w:hint="eastAsia" w:ascii="宋体" w:hAnsi="宋体" w:eastAsia="宋体" w:cs="宋体"/>
          <w:color w:val="333333"/>
          <w:kern w:val="0"/>
          <w:sz w:val="21"/>
          <w:szCs w:val="21"/>
          <w:shd w:val="clear" w:fill="FFFFFF"/>
          <w:lang w:val="en-US" w:eastAsia="zh-CN" w:bidi="ar"/>
        </w:rPr>
        <w:t xml:space="preserve">    在本道例题中</w:t>
      </w:r>
    </w:p>
    <w:p>
      <w:pPr>
        <w:numPr>
          <w:ilvl w:val="0"/>
          <w:numId w:val="0"/>
        </w:numPr>
        <w:ind w:firstLine="480" w:firstLineChars="200"/>
        <w:jc w:val="left"/>
        <w:rPr>
          <w:rFonts w:hint="eastAsia" w:ascii="宋体" w:hAnsi="宋体" w:eastAsia="宋体" w:cs="宋体"/>
          <w:color w:val="333333"/>
          <w:kern w:val="0"/>
          <w:sz w:val="21"/>
          <w:szCs w:val="21"/>
          <w:shd w:val="clear" w:fill="FFFFFF"/>
          <w:lang w:val="en-US" w:eastAsia="zh-CN" w:bidi="ar"/>
        </w:rPr>
      </w:pPr>
      <w:r>
        <w:rPr>
          <w:rFonts w:hint="eastAsia" w:ascii="宋体" w:hAnsi="宋体" w:eastAsia="宋体" w:cs="宋体"/>
          <w:color w:val="333333"/>
          <w:kern w:val="0"/>
          <w:sz w:val="21"/>
          <w:szCs w:val="21"/>
          <w:shd w:val="clear" w:fill="FFFFFF"/>
          <w:lang w:val="en-US" w:eastAsia="zh-CN" w:bidi="ar"/>
        </w:rPr>
        <w:t>对研究团队而言，客户是</w:t>
      </w:r>
      <w:r>
        <w:rPr>
          <w:rFonts w:hint="default" w:ascii="Times New Roman" w:hAnsi="Times New Roman" w:eastAsia="宋体" w:cs="Times New Roman"/>
          <w:color w:val="333333"/>
          <w:kern w:val="0"/>
          <w:sz w:val="21"/>
          <w:szCs w:val="21"/>
          <w:shd w:val="clear" w:fill="FFFFFF"/>
          <w:lang w:val="en-US" w:eastAsia="zh-CN" w:bidi="ar"/>
        </w:rPr>
        <w:t>Company owner</w:t>
      </w:r>
      <w:r>
        <w:rPr>
          <w:rFonts w:hint="eastAsia" w:ascii="宋体" w:hAnsi="宋体" w:eastAsia="宋体" w:cs="宋体"/>
          <w:color w:val="333333"/>
          <w:kern w:val="0"/>
          <w:sz w:val="21"/>
          <w:szCs w:val="21"/>
          <w:shd w:val="clear" w:fill="FFFFFF"/>
          <w:lang w:val="en-US" w:eastAsia="zh-CN" w:bidi="ar"/>
        </w:rPr>
        <w:t>。</w:t>
      </w:r>
    </w:p>
    <w:p>
      <w:pPr>
        <w:numPr>
          <w:ilvl w:val="0"/>
          <w:numId w:val="0"/>
        </w:numPr>
        <w:ind w:firstLine="480" w:firstLineChars="200"/>
        <w:jc w:val="left"/>
        <w:rPr>
          <w:rFonts w:hint="eastAsia" w:ascii="宋体" w:hAnsi="宋体" w:eastAsia="宋体" w:cs="宋体"/>
          <w:color w:val="333333"/>
          <w:kern w:val="0"/>
          <w:sz w:val="21"/>
          <w:szCs w:val="21"/>
          <w:shd w:val="clear" w:fill="FFFFFF"/>
          <w:lang w:val="en-US" w:eastAsia="zh-CN" w:bidi="ar"/>
        </w:rPr>
      </w:pPr>
      <w:r>
        <w:rPr>
          <w:rFonts w:hint="eastAsia" w:ascii="宋体" w:hAnsi="宋体" w:eastAsia="宋体" w:cs="宋体"/>
          <w:color w:val="333333"/>
          <w:kern w:val="0"/>
          <w:sz w:val="21"/>
          <w:szCs w:val="21"/>
          <w:shd w:val="clear" w:fill="FFFFFF"/>
          <w:lang w:val="en-US" w:eastAsia="zh-CN" w:bidi="ar"/>
        </w:rPr>
        <w:t>对开发组织而言，客户是</w:t>
      </w:r>
      <w:r>
        <w:rPr>
          <w:rFonts w:hint="default" w:ascii="Times New Roman" w:hAnsi="Times New Roman" w:eastAsia="宋体" w:cs="Times New Roman"/>
          <w:color w:val="333333"/>
          <w:kern w:val="0"/>
          <w:sz w:val="21"/>
          <w:szCs w:val="21"/>
          <w:shd w:val="clear" w:fill="FFFFFF"/>
          <w:lang w:val="en-US" w:eastAsia="zh-CN" w:bidi="ar"/>
        </w:rPr>
        <w:t>Direct user、Indirect user</w:t>
      </w:r>
      <w:r>
        <w:rPr>
          <w:rFonts w:hint="eastAsia" w:ascii="宋体" w:hAnsi="宋体" w:eastAsia="宋体" w:cs="宋体"/>
          <w:color w:val="333333"/>
          <w:kern w:val="0"/>
          <w:sz w:val="21"/>
          <w:szCs w:val="21"/>
          <w:shd w:val="clear" w:fill="FFFFFF"/>
          <w:lang w:val="en-US" w:eastAsia="zh-CN" w:bidi="ar"/>
        </w:rPr>
        <w:t>。</w:t>
      </w:r>
    </w:p>
    <w:p>
      <w:pPr>
        <w:numPr>
          <w:ilvl w:val="0"/>
          <w:numId w:val="0"/>
        </w:numPr>
        <w:jc w:val="left"/>
        <w:rPr>
          <w:rFonts w:hint="eastAsia" w:ascii="黑体" w:hAnsi="黑体" w:eastAsia="黑体" w:cs="黑体"/>
          <w:sz w:val="24"/>
          <w:szCs w:val="24"/>
          <w:lang w:val="en-US" w:eastAsia="zh-CN"/>
        </w:rPr>
      </w:pPr>
    </w:p>
    <w:p>
      <w:pPr>
        <w:numPr>
          <w:ilvl w:val="0"/>
          <w:numId w:val="0"/>
        </w:numPr>
        <w:jc w:val="left"/>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1.3 用户</w:t>
      </w:r>
    </w:p>
    <w:p>
      <w:pPr>
        <w:numPr>
          <w:ilvl w:val="0"/>
          <w:numId w:val="0"/>
        </w:numPr>
        <w:ind w:firstLine="480" w:firstLineChars="200"/>
        <w:jc w:val="left"/>
        <w:rPr>
          <w:rFonts w:hint="default" w:ascii="Arial" w:hAnsi="Arial" w:eastAsia="宋体" w:cs="Arial"/>
          <w:color w:val="333333"/>
          <w:kern w:val="0"/>
          <w:sz w:val="21"/>
          <w:szCs w:val="21"/>
          <w:shd w:val="clear" w:fill="FFFFFF"/>
          <w:lang w:val="en-US" w:eastAsia="zh-CN" w:bidi="ar"/>
        </w:rPr>
      </w:pPr>
      <w:r>
        <w:rPr>
          <w:rFonts w:hint="eastAsia" w:ascii="宋体" w:hAnsi="宋体" w:eastAsia="宋体" w:cs="宋体"/>
          <w:sz w:val="21"/>
          <w:szCs w:val="21"/>
          <w:lang w:val="en-US" w:eastAsia="zh-CN"/>
        </w:rPr>
        <w:t>某一种技术、产品、服务的使用者，使用某种产品的人。在计算机里，还指人、账号、进程等。</w:t>
      </w:r>
      <w:r>
        <w:rPr>
          <w:rFonts w:hint="eastAsia" w:ascii="宋体" w:hAnsi="宋体" w:eastAsia="宋体" w:cs="宋体"/>
          <w:color w:val="000000" w:themeColor="text1"/>
          <w:kern w:val="0"/>
          <w:sz w:val="21"/>
          <w:szCs w:val="21"/>
          <w:shd w:val="clear" w:fill="FFFFFF"/>
          <w:lang w:val="en-US" w:eastAsia="zh-CN" w:bidi="ar"/>
          <w14:textFill>
            <w14:solidFill>
              <w14:schemeClr w14:val="tx1"/>
            </w14:solidFill>
          </w14:textFill>
        </w:rPr>
        <w:t>这个词语一般在商业里被提及，但在21世界在创新领域以及</w:t>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instrText xml:space="preserve"> HYPERLINK "http://baike.baidu.com/view/470877.htm" \t "http://baike.baidu.com/_blank" </w:instrText>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shd w:val="clear" w:fill="FFFFFF"/>
          <w14:textFill>
            <w14:solidFill>
              <w14:schemeClr w14:val="tx1"/>
            </w14:solidFill>
          </w14:textFill>
        </w:rPr>
        <w:t>ICT</w:t>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shd w:val="clear" w:fill="FFFFFF"/>
          <w:lang w:val="en-US" w:eastAsia="zh-CN" w:bidi="ar"/>
          <w14:textFill>
            <w14:solidFill>
              <w14:schemeClr w14:val="tx1"/>
            </w14:solidFill>
          </w14:textFill>
        </w:rPr>
        <w:t>领域里面的使用率越来越高。在商业里面通常指产品或者服务的购买者；在科技创新里面，通常是指科技创新成果的使用者；在IT业里面，通常指</w:t>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fldChar w:fldCharType="begin"/>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instrText xml:space="preserve"> HYPERLINK "http://baike.baidu.com/view/1279152.htm" \t "http://baike.baidu.com/_blank" </w:instrText>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fldChar w:fldCharType="separate"/>
      </w:r>
      <w:r>
        <w:rPr>
          <w:rStyle w:val="10"/>
          <w:rFonts w:hint="eastAsia" w:ascii="宋体" w:hAnsi="宋体" w:eastAsia="宋体" w:cs="宋体"/>
          <w:color w:val="000000" w:themeColor="text1"/>
          <w:sz w:val="21"/>
          <w:szCs w:val="21"/>
          <w:u w:val="none"/>
          <w:shd w:val="clear" w:fill="FFFFFF"/>
          <w14:textFill>
            <w14:solidFill>
              <w14:schemeClr w14:val="tx1"/>
            </w14:solidFill>
          </w14:textFill>
        </w:rPr>
        <w:t>网络服务</w:t>
      </w:r>
      <w:r>
        <w:rPr>
          <w:rFonts w:hint="eastAsia" w:ascii="宋体" w:hAnsi="宋体" w:eastAsia="宋体" w:cs="宋体"/>
          <w:color w:val="000000" w:themeColor="text1"/>
          <w:kern w:val="0"/>
          <w:sz w:val="21"/>
          <w:szCs w:val="21"/>
          <w:u w:val="none"/>
          <w:shd w:val="clear" w:fill="FFFFFF"/>
          <w:lang w:val="en-US" w:eastAsia="zh-CN" w:bidi="ar"/>
          <w14:textFill>
            <w14:solidFill>
              <w14:schemeClr w14:val="tx1"/>
            </w14:solidFill>
          </w14:textFill>
        </w:rPr>
        <w:fldChar w:fldCharType="end"/>
      </w:r>
      <w:r>
        <w:rPr>
          <w:rFonts w:hint="eastAsia" w:ascii="宋体" w:hAnsi="宋体" w:eastAsia="宋体" w:cs="宋体"/>
          <w:color w:val="000000" w:themeColor="text1"/>
          <w:kern w:val="0"/>
          <w:sz w:val="21"/>
          <w:szCs w:val="21"/>
          <w:shd w:val="clear" w:fill="FFFFFF"/>
          <w:lang w:val="en-US" w:eastAsia="zh-CN" w:bidi="ar"/>
          <w14:textFill>
            <w14:solidFill>
              <w14:schemeClr w14:val="tx1"/>
            </w14:solidFill>
          </w14:textFill>
        </w:rPr>
        <w:t>的应用者</w:t>
      </w:r>
      <w:r>
        <w:rPr>
          <w:rFonts w:hint="default" w:ascii="Arial" w:hAnsi="Arial" w:eastAsia="宋体" w:cs="Arial"/>
          <w:color w:val="333333"/>
          <w:kern w:val="0"/>
          <w:sz w:val="21"/>
          <w:szCs w:val="21"/>
          <w:shd w:val="clear" w:fill="FFFFFF"/>
          <w:lang w:val="en-US" w:eastAsia="zh-CN" w:bidi="ar"/>
        </w:rPr>
        <w:t>。</w:t>
      </w:r>
    </w:p>
    <w:p>
      <w:pPr>
        <w:numPr>
          <w:ilvl w:val="0"/>
          <w:numId w:val="0"/>
        </w:numPr>
        <w:ind w:firstLine="480" w:firstLineChars="200"/>
        <w:jc w:val="left"/>
        <w:rPr>
          <w:rFonts w:hint="eastAsia" w:ascii="Arial" w:hAnsi="Arial" w:eastAsia="宋体" w:cs="Arial"/>
          <w:color w:val="333333"/>
          <w:kern w:val="0"/>
          <w:sz w:val="21"/>
          <w:szCs w:val="21"/>
          <w:shd w:val="clear" w:fill="FFFFFF"/>
          <w:lang w:val="en-US" w:eastAsia="zh-CN" w:bidi="ar"/>
        </w:rPr>
      </w:pPr>
      <w:r>
        <w:rPr>
          <w:rFonts w:hint="eastAsia" w:ascii="Arial" w:hAnsi="Arial" w:eastAsia="宋体" w:cs="Arial"/>
          <w:color w:val="333333"/>
          <w:kern w:val="0"/>
          <w:sz w:val="21"/>
          <w:szCs w:val="21"/>
          <w:shd w:val="clear" w:fill="FFFFFF"/>
          <w:lang w:val="en-US" w:eastAsia="zh-CN" w:bidi="ar"/>
        </w:rPr>
        <w:t>在本道例题中，用户是General public、</w:t>
      </w:r>
      <w:r>
        <w:rPr>
          <w:rFonts w:hint="default" w:ascii="Times New Roman" w:hAnsi="Times New Roman" w:eastAsia="宋体" w:cs="Times New Roman"/>
          <w:color w:val="333333"/>
          <w:kern w:val="0"/>
          <w:sz w:val="21"/>
          <w:szCs w:val="21"/>
          <w:shd w:val="clear" w:fill="FFFFFF"/>
          <w:lang w:val="en-US" w:eastAsia="zh-CN" w:bidi="ar"/>
        </w:rPr>
        <w:t>Direct user、Indirect user</w:t>
      </w:r>
      <w:r>
        <w:rPr>
          <w:rFonts w:hint="eastAsia" w:ascii="Times New Roman" w:hAnsi="Times New Roman" w:eastAsia="宋体" w:cs="Times New Roman"/>
          <w:color w:val="333333"/>
          <w:kern w:val="0"/>
          <w:sz w:val="21"/>
          <w:szCs w:val="21"/>
          <w:shd w:val="clear" w:fill="FFFFFF"/>
          <w:lang w:val="en-US" w:eastAsia="zh-CN" w:bidi="ar"/>
        </w:rPr>
        <w:t>。</w:t>
      </w:r>
    </w:p>
    <w:p>
      <w:pPr>
        <w:numPr>
          <w:ilvl w:val="0"/>
          <w:numId w:val="0"/>
        </w:numPr>
        <w:jc w:val="left"/>
        <w:rPr>
          <w:rFonts w:hint="eastAsia" w:ascii="宋体" w:hAnsi="宋体" w:eastAsia="宋体" w:cs="宋体"/>
          <w:sz w:val="21"/>
          <w:szCs w:val="21"/>
          <w:lang w:val="en-US" w:eastAsia="zh-CN"/>
        </w:rPr>
      </w:pPr>
    </w:p>
    <w:p>
      <w:p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二、讨论下列术语定义</w:t>
      </w:r>
    </w:p>
    <w:p>
      <w:pPr>
        <w:jc w:val="both"/>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2.1 </w:t>
      </w:r>
      <w:r>
        <w:rPr>
          <w:rFonts w:hint="default" w:ascii="Times New Roman" w:hAnsi="Times New Roman" w:eastAsia="黑体" w:cs="Times New Roman"/>
          <w:sz w:val="24"/>
          <w:szCs w:val="24"/>
          <w:lang w:val="en-US" w:eastAsia="zh-CN"/>
        </w:rPr>
        <w:t>Business requirement</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shd w:val="clear" w:fill="FFFFFF"/>
        </w:rPr>
      </w:pPr>
      <w:r>
        <w:rPr>
          <w:rFonts w:hint="eastAsia" w:ascii="宋体" w:hAnsi="宋体" w:eastAsia="宋体" w:cs="宋体"/>
          <w:sz w:val="21"/>
          <w:szCs w:val="21"/>
          <w:lang w:val="en-US" w:eastAsia="zh-CN"/>
        </w:rPr>
        <w:t>业务需求，组织机构或客户对系统、产品高层次的目标要求，定义了 项目的远景和范畴，在项目视图和范围文档中予以说明。例如，某运营商对定位系统的业务需求；图书资料管理系统的业务需求，</w:t>
      </w:r>
      <w:r>
        <w:rPr>
          <w:rFonts w:hint="eastAsia" w:ascii="宋体" w:hAnsi="宋体" w:eastAsia="宋体" w:cs="宋体"/>
          <w:sz w:val="21"/>
          <w:szCs w:val="21"/>
          <w:shd w:val="clear" w:fill="FFFFFF"/>
        </w:rPr>
        <w:t>业务需求通常来自项目投资人、购买产品的客户、实际</w:t>
      </w:r>
      <w:r>
        <w:rPr>
          <w:rFonts w:hint="eastAsia" w:ascii="宋体" w:hAnsi="宋体" w:eastAsia="宋体" w:cs="宋体"/>
          <w:sz w:val="21"/>
          <w:szCs w:val="21"/>
          <w:shd w:val="clear" w:fill="FFFFFF"/>
          <w:lang w:val="en-US" w:eastAsia="zh-CN"/>
        </w:rPr>
        <w:t xml:space="preserve"> </w:t>
      </w:r>
      <w:r>
        <w:rPr>
          <w:rFonts w:hint="eastAsia" w:ascii="宋体" w:hAnsi="宋体" w:eastAsia="宋体" w:cs="宋体"/>
          <w:sz w:val="21"/>
          <w:szCs w:val="21"/>
          <w:shd w:val="clear" w:fill="FFFFFF"/>
        </w:rPr>
        <w:t>用户的管理者、市场营销部门或产品策划部门。</w:t>
      </w:r>
    </w:p>
    <w:p>
      <w:pPr>
        <w:pStyle w:val="2"/>
        <w:keepNext w:val="0"/>
        <w:keepLines w:val="0"/>
        <w:widowControl/>
        <w:suppressLineNumbers w:val="0"/>
        <w:spacing w:after="420" w:afterAutospacing="0" w:line="27" w:lineRule="atLeast"/>
        <w:ind w:right="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2.2</w:t>
      </w:r>
      <w:r>
        <w:rPr>
          <w:rFonts w:hint="default" w:ascii="Times New Roman" w:hAnsi="Times New Roman" w:eastAsia="黑体" w:cs="Times New Roman"/>
          <w:sz w:val="24"/>
          <w:szCs w:val="24"/>
          <w:lang w:val="en-US" w:eastAsia="zh-CN"/>
        </w:rPr>
        <w:t xml:space="preserve"> Business rule</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shd w:val="clear" w:fill="FFFFFF"/>
        </w:rPr>
      </w:pPr>
      <w:r>
        <w:rPr>
          <w:rFonts w:hint="eastAsia" w:ascii="宋体" w:hAnsi="宋体" w:eastAsia="宋体" w:cs="宋体"/>
          <w:sz w:val="21"/>
          <w:szCs w:val="21"/>
          <w:lang w:val="en-US" w:eastAsia="zh-CN"/>
        </w:rPr>
        <w:t>业务规则，对某些功能的可执行性或内部执行逻辑的一些限定条件。通常表达为“如果----那么----”的形式，通常是一些容易发生变化的功能，</w:t>
      </w:r>
      <w:r>
        <w:rPr>
          <w:rFonts w:hint="eastAsia" w:ascii="宋体" w:hAnsi="宋体" w:eastAsia="宋体" w:cs="宋体"/>
          <w:sz w:val="21"/>
          <w:szCs w:val="21"/>
          <w:shd w:val="clear" w:fill="FFFFFF"/>
        </w:rPr>
        <w:t>包括企业方针、政府条例、工业标准、会计准则和计算方法等。业务规划本身并非软件需求，因为它们不属于任何特定软件系统的范围。然而，业务规则常常会限制谁能够执行某些特定用例，或者规定系统为符合相关规则必须实现某些特定功能。有时，功能中特定的质量属性（通过功能实现）也源于业务规则。所以，对某些功能需求进行追溯时，会发现其来源正是一条特定的业务规则。</w:t>
      </w:r>
    </w:p>
    <w:p>
      <w:pPr>
        <w:pStyle w:val="2"/>
        <w:keepNext w:val="0"/>
        <w:keepLines w:val="0"/>
        <w:widowControl/>
        <w:suppressLineNumbers w:val="0"/>
        <w:spacing w:after="420" w:afterAutospacing="0" w:line="27" w:lineRule="atLeast"/>
        <w:ind w:left="-90" w:right="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2.3 </w:t>
      </w:r>
      <w:r>
        <w:rPr>
          <w:rFonts w:hint="default" w:ascii="Times New Roman" w:hAnsi="Times New Roman" w:eastAsia="黑体" w:cs="Times New Roman"/>
          <w:sz w:val="24"/>
          <w:szCs w:val="24"/>
          <w:lang w:val="en-US" w:eastAsia="zh-CN"/>
        </w:rPr>
        <w:t>Constraints</w:t>
      </w:r>
    </w:p>
    <w:p>
      <w:pPr>
        <w:pStyle w:val="2"/>
        <w:keepNext w:val="0"/>
        <w:keepLines w:val="0"/>
        <w:widowControl/>
        <w:suppressLineNumbers w:val="0"/>
        <w:spacing w:after="420" w:afterAutospacing="0" w:line="27" w:lineRule="atLeast"/>
        <w:ind w:left="-90" w:right="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约束条件，系统设计和实现时必须满足的限制条件，</w:t>
      </w:r>
      <w:r>
        <w:rPr>
          <w:rFonts w:hint="eastAsia" w:ascii="宋体" w:hAnsi="宋体" w:eastAsia="宋体" w:cs="宋体"/>
          <w:sz w:val="21"/>
          <w:szCs w:val="21"/>
          <w:shd w:val="clear" w:fill="FFFFFF"/>
        </w:rPr>
        <w:t>限制了开发人员设计和构建系统时的选择范围</w:t>
      </w:r>
      <w:r>
        <w:rPr>
          <w:rFonts w:hint="eastAsia" w:ascii="宋体" w:hAnsi="宋体" w:eastAsia="宋体" w:cs="宋体"/>
          <w:sz w:val="21"/>
          <w:szCs w:val="21"/>
          <w:shd w:val="clear" w:fill="FFFFFF"/>
          <w:lang w:eastAsia="zh-CN"/>
        </w:rPr>
        <w:t>，</w:t>
      </w:r>
      <w:r>
        <w:rPr>
          <w:rFonts w:hint="eastAsia" w:ascii="宋体" w:hAnsi="宋体" w:eastAsia="宋体" w:cs="宋体"/>
          <w:sz w:val="21"/>
          <w:szCs w:val="21"/>
          <w:lang w:val="en-US" w:eastAsia="zh-CN"/>
        </w:rPr>
        <w:t>对其进行权衡和调整是相当困难的，甚至是不可能的，来源：法规政策、硬件资源限制、开发语言等。例如系统必须用C++或其他面向对象语言编写、系统用户接口需要采用图形化界面、通讯接口必须符合ISO七层架构、系统开发过程和交付文档需遵循GB/T8567-2006标准</w:t>
      </w:r>
    </w:p>
    <w:p>
      <w:pPr>
        <w:pStyle w:val="2"/>
        <w:keepNext w:val="0"/>
        <w:keepLines w:val="0"/>
        <w:widowControl/>
        <w:suppressLineNumbers w:val="0"/>
        <w:spacing w:after="420" w:afterAutospacing="0" w:line="27" w:lineRule="atLeast"/>
        <w:ind w:left="-90" w:right="0"/>
        <w:rPr>
          <w:rFonts w:hint="default" w:ascii="Times New Roman" w:hAnsi="Times New Roman" w:eastAsia="黑体" w:cs="Times New Roman"/>
          <w:sz w:val="24"/>
          <w:szCs w:val="24"/>
          <w:lang w:val="en-US" w:eastAsia="zh-CN"/>
        </w:rPr>
      </w:pPr>
      <w:r>
        <w:rPr>
          <w:rFonts w:hint="eastAsia" w:ascii="黑体" w:hAnsi="黑体" w:eastAsia="黑体" w:cs="黑体"/>
          <w:sz w:val="24"/>
          <w:szCs w:val="24"/>
          <w:lang w:val="en-US" w:eastAsia="zh-CN"/>
        </w:rPr>
        <w:t xml:space="preserve">2.4 </w:t>
      </w:r>
      <w:r>
        <w:rPr>
          <w:rFonts w:hint="default" w:ascii="Times New Roman" w:hAnsi="Times New Roman" w:eastAsia="黑体" w:cs="Times New Roman"/>
          <w:sz w:val="24"/>
          <w:szCs w:val="24"/>
          <w:lang w:val="en-US" w:eastAsia="zh-CN"/>
        </w:rPr>
        <w:t>External interface requirement</w:t>
      </w:r>
    </w:p>
    <w:p>
      <w:pPr>
        <w:pStyle w:val="2"/>
        <w:keepNext w:val="0"/>
        <w:keepLines w:val="0"/>
        <w:widowControl/>
        <w:suppressLineNumbers w:val="0"/>
        <w:spacing w:after="420" w:afterAutospacing="0" w:line="27" w:lineRule="atLeast"/>
        <w:ind w:left="-90" w:right="0"/>
        <w:rPr>
          <w:rFonts w:hint="eastAsia"/>
          <w:lang w:val="en-US" w:eastAsia="zh-CN"/>
        </w:rPr>
      </w:pPr>
      <w:r>
        <w:rPr>
          <w:rFonts w:hint="eastAsia" w:ascii="宋体" w:hAnsi="宋体" w:eastAsia="宋体" w:cs="宋体"/>
          <w:lang w:val="en-US" w:eastAsia="zh-CN"/>
        </w:rPr>
        <w:t>外部接口需求，描述系统及其所处的外部环境之间如何进行交互，包括：用户接口需求、硬件接口需求、软件接口需求、通信接口需求</w:t>
      </w:r>
    </w:p>
    <w:p>
      <w:pPr>
        <w:pStyle w:val="2"/>
        <w:keepNext w:val="0"/>
        <w:keepLines w:val="0"/>
        <w:widowControl/>
        <w:suppressLineNumbers w:val="0"/>
        <w:spacing w:after="420" w:afterAutospacing="0" w:line="27" w:lineRule="atLeast"/>
        <w:ind w:right="0"/>
        <w:rPr>
          <w:rFonts w:hint="eastAsia" w:ascii="黑体" w:hAnsi="黑体" w:eastAsia="黑体" w:cs="黑体"/>
          <w:lang w:val="en-US" w:eastAsia="zh-CN"/>
        </w:rPr>
      </w:pPr>
      <w:r>
        <w:rPr>
          <w:rFonts w:hint="eastAsia" w:ascii="黑体" w:hAnsi="黑体" w:eastAsia="黑体" w:cs="黑体"/>
          <w:sz w:val="24"/>
          <w:szCs w:val="24"/>
          <w:lang w:val="en-US" w:eastAsia="zh-CN"/>
        </w:rPr>
        <w:t>2.5</w:t>
      </w:r>
      <w:r>
        <w:rPr>
          <w:rFonts w:hint="default" w:ascii="Times New Roman" w:hAnsi="Times New Roman" w:eastAsia="黑体" w:cs="Times New Roman"/>
          <w:sz w:val="24"/>
          <w:szCs w:val="24"/>
          <w:lang w:val="en-US" w:eastAsia="zh-CN"/>
        </w:rPr>
        <w:t xml:space="preserve"> Feature</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shd w:val="clear" w:fill="FFFFFF"/>
        </w:rPr>
      </w:pPr>
      <w:r>
        <w:rPr>
          <w:rFonts w:hint="eastAsia" w:ascii="宋体" w:hAnsi="宋体" w:eastAsia="宋体" w:cs="宋体"/>
          <w:sz w:val="21"/>
          <w:szCs w:val="21"/>
          <w:lang w:val="en-US" w:eastAsia="zh-CN"/>
        </w:rPr>
        <w:t>逻辑上相关的功能需求的集合，给用户提供处理能力和满足业务需即系统为了完成涉众的一个或多个需要而提供的服务。</w:t>
      </w:r>
      <w:r>
        <w:rPr>
          <w:rFonts w:hint="eastAsia" w:ascii="宋体" w:hAnsi="宋体" w:eastAsia="宋体" w:cs="宋体"/>
          <w:sz w:val="21"/>
          <w:szCs w:val="21"/>
          <w:shd w:val="clear" w:fill="FFFFFF"/>
        </w:rPr>
        <w:t>它们为用户提供某项功能，使业务目标得以满足。对商业软件而言，特性则是一组能被客户识别，并帮助他决定是否购买的需求，也就是产品说明书中用着重号标明的部分。客户希望得到的产品特性和用户的任务相关的需求不完全是一回事。一项特性可以包括多个用例，每个用例又要求实现多项功能需求，以便用户能够执行某项任务。</w:t>
      </w:r>
    </w:p>
    <w:p>
      <w:pPr>
        <w:pStyle w:val="2"/>
        <w:keepNext w:val="0"/>
        <w:keepLines w:val="0"/>
        <w:widowControl/>
        <w:suppressLineNumbers w:val="0"/>
        <w:spacing w:after="420" w:afterAutospacing="0" w:line="27" w:lineRule="atLeast"/>
        <w:ind w:right="0"/>
        <w:rPr>
          <w:rFonts w:hint="eastAsia" w:ascii="黑体" w:hAnsi="黑体" w:eastAsia="黑体" w:cs="黑体"/>
          <w:lang w:val="en-US" w:eastAsia="zh-CN"/>
        </w:rPr>
      </w:pPr>
      <w:r>
        <w:rPr>
          <w:rFonts w:hint="eastAsia" w:ascii="黑体" w:hAnsi="黑体" w:eastAsia="黑体" w:cs="黑体"/>
          <w:lang w:val="en-US" w:eastAsia="zh-CN"/>
        </w:rPr>
        <w:t xml:space="preserve">2.6 </w:t>
      </w:r>
      <w:r>
        <w:rPr>
          <w:rFonts w:hint="default" w:ascii="Times New Roman" w:hAnsi="Times New Roman" w:eastAsia="黑体" w:cs="Times New Roman"/>
          <w:lang w:val="en-US" w:eastAsia="zh-CN"/>
        </w:rPr>
        <w:t>Functional requirement</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shd w:val="clear" w:fill="FFFFFF"/>
        </w:rPr>
      </w:pPr>
      <w:r>
        <w:rPr>
          <w:rFonts w:hint="eastAsia" w:ascii="宋体" w:hAnsi="宋体" w:eastAsia="宋体" w:cs="宋体"/>
          <w:sz w:val="21"/>
          <w:szCs w:val="21"/>
          <w:lang w:val="en-US" w:eastAsia="zh-CN"/>
        </w:rPr>
        <w:t>功能需求，系统应该提供的功能或服务，通常涉及用户或外部系统与该系统之间的交互，不考虑系统内部的实现细节，规</w:t>
      </w:r>
      <w:r>
        <w:rPr>
          <w:rFonts w:hint="eastAsia" w:ascii="宋体" w:hAnsi="宋体" w:eastAsia="宋体" w:cs="宋体"/>
          <w:sz w:val="21"/>
          <w:szCs w:val="21"/>
          <w:shd w:val="clear" w:fill="FFFFFF"/>
        </w:rPr>
        <w:t>定开发人员必须在产品中实现的软件功能，用户利用这些功能来完成任务，满足业务需求。功能需求有时也被称作行为需求，因为习惯上总是用“应该”对其进行描述</w:t>
      </w:r>
      <w:r>
        <w:rPr>
          <w:rFonts w:hint="eastAsia" w:ascii="宋体" w:hAnsi="宋体" w:eastAsia="宋体" w:cs="宋体"/>
          <w:sz w:val="21"/>
          <w:szCs w:val="21"/>
          <w:shd w:val="clear" w:fill="FFFFFF"/>
          <w:lang w:eastAsia="zh-CN"/>
        </w:rPr>
        <w:t>。</w:t>
      </w:r>
      <w:r>
        <w:rPr>
          <w:rFonts w:hint="eastAsia" w:ascii="宋体" w:hAnsi="宋体" w:eastAsia="宋体" w:cs="宋体"/>
          <w:sz w:val="21"/>
          <w:szCs w:val="21"/>
          <w:shd w:val="clear" w:fill="FFFFFF"/>
          <w:lang w:val="en-US" w:eastAsia="zh-CN"/>
        </w:rPr>
        <w:t>如</w:t>
      </w:r>
      <w:r>
        <w:rPr>
          <w:rFonts w:hint="eastAsia" w:ascii="宋体" w:hAnsi="宋体" w:eastAsia="宋体" w:cs="宋体"/>
          <w:sz w:val="21"/>
          <w:szCs w:val="21"/>
          <w:shd w:val="clear" w:fill="FFFFFF"/>
        </w:rPr>
        <w:t>“系统应该发送电子邮件来通知用户已接受其预定”。</w:t>
      </w:r>
    </w:p>
    <w:p>
      <w:pPr>
        <w:pStyle w:val="2"/>
        <w:keepNext w:val="0"/>
        <w:keepLines w:val="0"/>
        <w:widowControl/>
        <w:suppressLineNumbers w:val="0"/>
        <w:spacing w:after="420" w:afterAutospacing="0" w:line="27" w:lineRule="atLeast"/>
        <w:ind w:right="0"/>
        <w:rPr>
          <w:rFonts w:hint="eastAsia" w:ascii="黑体" w:hAnsi="黑体" w:eastAsia="黑体" w:cs="黑体"/>
          <w:lang w:val="en-US" w:eastAsia="zh-CN"/>
        </w:rPr>
      </w:pPr>
      <w:r>
        <w:rPr>
          <w:rFonts w:hint="eastAsia" w:ascii="黑体" w:hAnsi="黑体" w:eastAsia="黑体" w:cs="黑体"/>
          <w:lang w:val="en-US" w:eastAsia="zh-CN"/>
        </w:rPr>
        <w:t>2.7</w:t>
      </w:r>
      <w:r>
        <w:rPr>
          <w:rFonts w:hint="default" w:ascii="Times New Roman" w:hAnsi="Times New Roman" w:eastAsia="黑体" w:cs="Times New Roman"/>
          <w:lang w:val="en-US" w:eastAsia="zh-CN"/>
        </w:rPr>
        <w:t xml:space="preserve"> Nonfunctional requirement</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非功能需求，从各个角度对系统的约束和限制，反映了用户对软件系统质量和性能的额外要求，如响应时间、数据精度、可靠性等。</w:t>
      </w:r>
    </w:p>
    <w:p>
      <w:pPr>
        <w:pStyle w:val="2"/>
        <w:keepNext w:val="0"/>
        <w:keepLines w:val="0"/>
        <w:widowControl/>
        <w:suppressLineNumbers w:val="0"/>
        <w:spacing w:after="420" w:afterAutospacing="0" w:line="27" w:lineRule="atLeast"/>
        <w:ind w:right="0"/>
        <w:rPr>
          <w:rFonts w:hint="eastAsia" w:ascii="黑体" w:hAnsi="黑体" w:eastAsia="黑体" w:cs="黑体"/>
          <w:lang w:val="en-US" w:eastAsia="zh-CN"/>
        </w:rPr>
      </w:pPr>
      <w:r>
        <w:rPr>
          <w:rFonts w:hint="eastAsia" w:ascii="黑体" w:hAnsi="黑体" w:eastAsia="黑体" w:cs="黑体"/>
          <w:lang w:val="en-US" w:eastAsia="zh-CN"/>
        </w:rPr>
        <w:t xml:space="preserve">2.8 </w:t>
      </w:r>
      <w:r>
        <w:rPr>
          <w:rFonts w:hint="default" w:ascii="Times New Roman" w:hAnsi="Times New Roman" w:eastAsia="黑体" w:cs="Times New Roman"/>
          <w:lang w:val="en-US" w:eastAsia="zh-CN"/>
        </w:rPr>
        <w:t>Quality atribute</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质量属性，反映实体满足明确和隐含需求的能力的特性的总和，</w:t>
      </w:r>
      <w:r>
        <w:rPr>
          <w:rFonts w:hint="eastAsia" w:ascii="宋体" w:hAnsi="宋体" w:eastAsia="宋体" w:cs="宋体"/>
          <w:sz w:val="21"/>
          <w:szCs w:val="21"/>
          <w:shd w:val="clear" w:fill="FFFFFF"/>
        </w:rPr>
        <w:t>对产品的功能描述作了补充，它从不同方面描述了产品的各种特性</w:t>
      </w:r>
      <w:r>
        <w:rPr>
          <w:rFonts w:hint="eastAsia" w:ascii="宋体" w:hAnsi="宋体" w:eastAsia="宋体" w:cs="宋体"/>
          <w:sz w:val="21"/>
          <w:szCs w:val="21"/>
          <w:shd w:val="clear" w:fill="FFFFFF"/>
          <w:lang w:eastAsia="zh-CN"/>
        </w:rPr>
        <w:t>，</w:t>
      </w:r>
      <w:r>
        <w:rPr>
          <w:rFonts w:hint="eastAsia" w:ascii="宋体" w:hAnsi="宋体" w:eastAsia="宋体" w:cs="宋体"/>
          <w:sz w:val="21"/>
          <w:szCs w:val="21"/>
          <w:lang w:val="en-US" w:eastAsia="zh-CN"/>
        </w:rPr>
        <w:t>包括正确性、健壮性、可靠性、性能、易用性、清晰性、安全性、可扩展性、兼容性、可移植性</w:t>
      </w:r>
    </w:p>
    <w:p>
      <w:pPr>
        <w:pStyle w:val="2"/>
        <w:keepNext w:val="0"/>
        <w:keepLines w:val="0"/>
        <w:widowControl/>
        <w:suppressLineNumbers w:val="0"/>
        <w:spacing w:after="420" w:afterAutospacing="0" w:line="27" w:lineRule="atLeast"/>
        <w:ind w:right="0"/>
        <w:rPr>
          <w:rFonts w:hint="eastAsia" w:ascii="黑体" w:hAnsi="黑体" w:eastAsia="黑体" w:cs="黑体"/>
          <w:lang w:val="en-US" w:eastAsia="zh-CN"/>
        </w:rPr>
      </w:pPr>
      <w:r>
        <w:rPr>
          <w:rFonts w:hint="eastAsia" w:ascii="黑体" w:hAnsi="黑体" w:eastAsia="黑体" w:cs="黑体"/>
          <w:lang w:val="en-US" w:eastAsia="zh-CN"/>
        </w:rPr>
        <w:t>2.9</w:t>
      </w:r>
      <w:r>
        <w:rPr>
          <w:rFonts w:hint="default" w:ascii="Times New Roman" w:hAnsi="Times New Roman" w:eastAsia="黑体" w:cs="Times New Roman"/>
          <w:lang w:val="en-US" w:eastAsia="zh-CN"/>
        </w:rPr>
        <w:t xml:space="preserve"> System requirement</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shd w:val="clear" w:fill="FFFFFF"/>
        </w:rPr>
      </w:pPr>
      <w:r>
        <w:rPr>
          <w:rFonts w:hint="eastAsia" w:ascii="宋体" w:hAnsi="宋体" w:eastAsia="宋体" w:cs="宋体"/>
          <w:sz w:val="21"/>
          <w:szCs w:val="21"/>
          <w:lang w:val="en-US" w:eastAsia="zh-CN"/>
        </w:rPr>
        <w:t>系统需求，</w:t>
      </w:r>
      <w:r>
        <w:rPr>
          <w:rFonts w:hint="eastAsia" w:ascii="宋体" w:hAnsi="宋体" w:eastAsia="宋体" w:cs="宋体"/>
          <w:sz w:val="21"/>
          <w:szCs w:val="21"/>
          <w:shd w:val="clear" w:fill="FFFFFF"/>
        </w:rPr>
        <w:t>描述包含多个子系统的产品（即系统）的顶级需求。系统可以只包含软件系统，也可以既包含软件又包含硬件子系统。人也可以是系统的一部分，因此某些系统功能可能要由人来承担。</w:t>
      </w:r>
    </w:p>
    <w:p>
      <w:pPr>
        <w:pStyle w:val="2"/>
        <w:keepNext w:val="0"/>
        <w:keepLines w:val="0"/>
        <w:widowControl/>
        <w:suppressLineNumbers w:val="0"/>
        <w:spacing w:after="420" w:afterAutospacing="0" w:line="27" w:lineRule="atLeast"/>
        <w:ind w:right="0"/>
        <w:rPr>
          <w:rFonts w:hint="default" w:ascii="Times New Roman" w:hAnsi="Times New Roman" w:eastAsia="黑体" w:cs="Times New Roman"/>
          <w:lang w:val="en-US" w:eastAsia="zh-CN"/>
        </w:rPr>
      </w:pPr>
      <w:r>
        <w:rPr>
          <w:rFonts w:hint="eastAsia" w:ascii="黑体" w:hAnsi="黑体" w:eastAsia="黑体" w:cs="黑体"/>
          <w:lang w:val="en-US" w:eastAsia="zh-CN"/>
        </w:rPr>
        <w:t xml:space="preserve">2.10 </w:t>
      </w:r>
      <w:r>
        <w:rPr>
          <w:rFonts w:hint="default" w:ascii="Times New Roman" w:hAnsi="Times New Roman" w:eastAsia="黑体" w:cs="Times New Roman"/>
          <w:lang w:val="en-US" w:eastAsia="zh-CN"/>
        </w:rPr>
        <w:t>User requirement</w:t>
      </w:r>
    </w:p>
    <w:p>
      <w:pPr>
        <w:pStyle w:val="2"/>
        <w:keepNext w:val="0"/>
        <w:keepLines w:val="0"/>
        <w:widowControl/>
        <w:suppressLineNumbers w:val="0"/>
        <w:spacing w:after="420" w:afterAutospacing="0" w:line="27" w:lineRule="atLeast"/>
        <w:ind w:right="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用户需求，描述了用户使用产品必须要完成的任务，即从用户角度描述的系统功能需求与非功能需求，通常只涉及系统的外部行为而不涉及内部特性。在用例（use case）和情景描述（scenario）文档中予以说明。例如，某学生运用课程格子查询成绩的用户需求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Batang">
    <w:panose1 w:val="02030600000101010101"/>
    <w:charset w:val="81"/>
    <w:family w:val="auto"/>
    <w:pitch w:val="default"/>
    <w:sig w:usb0="B00002AF" w:usb1="69D77CFB" w:usb2="00000030" w:usb3="00000000" w:csb0="4008009F" w:csb1="DFD70000"/>
  </w:font>
  <w:font w:name="Kozuka Mincho Pro H">
    <w:panose1 w:val="02020A00000000000000"/>
    <w:charset w:val="80"/>
    <w:family w:val="auto"/>
    <w:pitch w:val="default"/>
    <w:sig w:usb0="00000083" w:usb1="2AC71C11" w:usb2="00000012" w:usb3="00000000" w:csb0="20020005" w:csb1="00000000"/>
  </w:font>
  <w:font w:name="Microsoft YaHei UI Light">
    <w:panose1 w:val="020B0502040204020203"/>
    <w:charset w:val="86"/>
    <w:family w:val="auto"/>
    <w:pitch w:val="default"/>
    <w:sig w:usb0="A00002BF" w:usb1="28CF0010" w:usb2="00000016" w:usb3="00000000" w:csb0="0004000F" w:csb1="00000000"/>
  </w:font>
  <w:font w:name="SimSun-ExtB">
    <w:panose1 w:val="02010609060101010101"/>
    <w:charset w:val="86"/>
    <w:family w:val="auto"/>
    <w:pitch w:val="default"/>
    <w:sig w:usb0="00000001" w:usb1="02000000" w:usb2="00000000" w:usb3="00000000" w:csb0="00040001" w:csb1="00000000"/>
  </w:font>
  <w:font w:name="FrankRuehl">
    <w:panose1 w:val="020E0503060101010101"/>
    <w:charset w:val="00"/>
    <w:family w:val="auto"/>
    <w:pitch w:val="default"/>
    <w:sig w:usb0="00000803" w:usb1="00000000" w:usb2="00000000" w:usb3="00000000" w:csb0="00000021" w:csb1="00200000"/>
  </w:font>
  <w:font w:name="Euphemia">
    <w:panose1 w:val="020B0503040102020104"/>
    <w:charset w:val="00"/>
    <w:family w:val="auto"/>
    <w:pitch w:val="default"/>
    <w:sig w:usb0="8000006F" w:usb1="0000004A" w:usb2="00002000" w:usb3="00000000" w:csb0="00000001" w:csb1="00000000"/>
  </w:font>
  <w:font w:name="DilleniaUPC">
    <w:panose1 w:val="02020603050405020304"/>
    <w:charset w:val="00"/>
    <w:family w:val="auto"/>
    <w:pitch w:val="default"/>
    <w:sig w:usb0="81000027" w:usb1="00000002" w:usb2="00000000" w:usb3="00000000" w:csb0="00010001" w:csb1="00000000"/>
  </w:font>
  <w:font w:name="David">
    <w:panose1 w:val="020E0502060401010101"/>
    <w:charset w:val="00"/>
    <w:family w:val="auto"/>
    <w:pitch w:val="default"/>
    <w:sig w:usb0="00000803" w:usb1="00000000" w:usb2="00000000" w:usb3="00000000" w:csb0="00000021" w:csb1="002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Adobe 宋体 Std L">
    <w:panose1 w:val="02020300000000000000"/>
    <w:charset w:val="86"/>
    <w:family w:val="auto"/>
    <w:pitch w:val="default"/>
    <w:sig w:usb0="00000001" w:usb1="0A0F1810" w:usb2="00000016" w:usb3="00000000" w:csb0="00060007" w:csb1="00000000"/>
  </w:font>
  <w:font w:name="仿宋">
    <w:panose1 w:val="02010609060101010101"/>
    <w:charset w:val="86"/>
    <w:family w:val="auto"/>
    <w:pitch w:val="default"/>
    <w:sig w:usb0="800002BF" w:usb1="38CF7CFA" w:usb2="00000016" w:usb3="00000000" w:csb0="00040001"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oper Std Black">
    <w:panose1 w:val="0208090304030B020404"/>
    <w:charset w:val="00"/>
    <w:family w:val="auto"/>
    <w:pitch w:val="default"/>
    <w:sig w:usb0="00000003" w:usb1="00000000" w:usb2="00000000" w:usb3="00000000" w:csb0="20000001" w:csb1="00000000"/>
  </w:font>
  <w:font w:name="Adobe 明體 Std L">
    <w:panose1 w:val="02020300000000000000"/>
    <w:charset w:val="88"/>
    <w:family w:val="auto"/>
    <w:pitch w:val="default"/>
    <w:sig w:usb0="00000001" w:usb1="1A0F1900" w:usb2="00000016" w:usb3="00000000" w:csb0="00120005" w:csb1="00000000"/>
  </w:font>
  <w:font w:name="Shonar Bangla">
    <w:panose1 w:val="020B0502040204020203"/>
    <w:charset w:val="00"/>
    <w:family w:val="auto"/>
    <w:pitch w:val="default"/>
    <w:sig w:usb0="0001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hruti">
    <w:panose1 w:val="020B0502040204020203"/>
    <w:charset w:val="00"/>
    <w:family w:val="auto"/>
    <w:pitch w:val="default"/>
    <w:sig w:usb0="00040003" w:usb1="00000000" w:usb2="00000000" w:usb3="00000000" w:csb0="00000001" w:csb1="0000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Sylfaen">
    <w:panose1 w:val="010A0502050306030303"/>
    <w:charset w:val="00"/>
    <w:family w:val="auto"/>
    <w:pitch w:val="default"/>
    <w:sig w:usb0="04000687" w:usb1="00000000" w:usb2="00000000" w:usb3="00000000" w:csb0="2000009F" w:csb1="00000000"/>
  </w:font>
  <w:font w:name="Stencil Std">
    <w:panose1 w:val="04020904080802020404"/>
    <w:charset w:val="00"/>
    <w:family w:val="auto"/>
    <w:pitch w:val="default"/>
    <w:sig w:usb0="00000003" w:usb1="00000000" w:usb2="00000000" w:usb3="00000000" w:csb0="20000001" w:csb1="00000000"/>
  </w:font>
  <w:font w:name="Lucida Console">
    <w:panose1 w:val="020B0609040504020204"/>
    <w:charset w:val="00"/>
    <w:family w:val="auto"/>
    <w:pitch w:val="default"/>
    <w:sig w:usb0="8000028F" w:usb1="00001800" w:usb2="00000000" w:usb3="00000000" w:csb0="0000001F" w:csb1="D7D70000"/>
  </w:font>
  <w:font w:name="Lithos Pro Regular">
    <w:panose1 w:val="04020505030E02020A04"/>
    <w:charset w:val="00"/>
    <w:family w:val="auto"/>
    <w:pitch w:val="default"/>
    <w:sig w:usb0="00000087" w:usb1="00000000" w:usb2="00000000" w:usb3="00000000" w:csb0="2000009B" w:csb1="00000000"/>
  </w:font>
  <w:font w:name="LilyUPC">
    <w:panose1 w:val="020B0604020202020204"/>
    <w:charset w:val="00"/>
    <w:family w:val="auto"/>
    <w:pitch w:val="default"/>
    <w:sig w:usb0="01000007" w:usb1="00000002" w:usb2="00000000" w:usb3="00000000" w:csb0="00010001" w:csb1="00000000"/>
  </w:font>
  <w:font w:name="Letter Gothic Std">
    <w:panose1 w:val="020B0409020202030304"/>
    <w:charset w:val="00"/>
    <w:family w:val="auto"/>
    <w:pitch w:val="default"/>
    <w:sig w:usb0="00000003" w:usb1="00000000" w:usb2="00000000" w:usb3="00000000" w:csb0="60000001" w:csb1="00000000"/>
  </w:font>
  <w:font w:name="Consolas">
    <w:panose1 w:val="020B0609020204030204"/>
    <w:charset w:val="00"/>
    <w:family w:val="auto"/>
    <w:pitch w:val="default"/>
    <w:sig w:usb0="E10002FF" w:usb1="4000FCFF" w:usb2="00000009" w:usb3="00000000" w:csb0="6000019F" w:csb1="DFD70000"/>
  </w:font>
  <w:font w:name="baikeFont_layout">
    <w:altName w:val="Segoe Print"/>
    <w:panose1 w:val="00000000000000000000"/>
    <w:charset w:val="00"/>
    <w:family w:val="auto"/>
    <w:pitch w:val="default"/>
    <w:sig w:usb0="00000000" w:usb1="00000000" w:usb2="00000000" w:usb3="00000000" w:csb0="00000000" w:csb1="00000000"/>
  </w:font>
  <w:font w:name="baikeFont_cmnIcon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488563">
    <w:nsid w:val="566570B3"/>
    <w:multiLevelType w:val="singleLevel"/>
    <w:tmpl w:val="566570B3"/>
    <w:lvl w:ilvl="0" w:tentative="1">
      <w:start w:val="1"/>
      <w:numFmt w:val="chineseCounting"/>
      <w:suff w:val="space"/>
      <w:lvlText w:val="%1、"/>
      <w:lvlJc w:val="left"/>
    </w:lvl>
  </w:abstractNum>
  <w:num w:numId="1">
    <w:abstractNumId w:val="14494885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EE3C46"/>
    <w:rsid w:val="26844265"/>
    <w:rsid w:val="558C578E"/>
    <w:rsid w:val="60A23DB6"/>
    <w:rsid w:val="76EE3C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0" w:after="0" w:afterAutospacing="0" w:line="240" w:lineRule="auto"/>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555555"/>
      <w:u w:val="none"/>
    </w:rPr>
  </w:style>
  <w:style w:type="character" w:styleId="6">
    <w:name w:val="Emphasis"/>
    <w:basedOn w:val="3"/>
    <w:qFormat/>
    <w:uiPriority w:val="0"/>
  </w:style>
  <w:style w:type="character" w:styleId="7">
    <w:name w:val="HTML Definition"/>
    <w:basedOn w:val="3"/>
    <w:qFormat/>
    <w:uiPriority w:val="0"/>
  </w:style>
  <w:style w:type="character" w:styleId="8">
    <w:name w:val="HTML Acronym"/>
    <w:basedOn w:val="3"/>
    <w:qFormat/>
    <w:uiPriority w:val="0"/>
  </w:style>
  <w:style w:type="character" w:styleId="9">
    <w:name w:val="HTML Variable"/>
    <w:basedOn w:val="3"/>
    <w:qFormat/>
    <w:uiPriority w:val="0"/>
  </w:style>
  <w:style w:type="character" w:styleId="10">
    <w:name w:val="Hyperlink"/>
    <w:basedOn w:val="3"/>
    <w:qFormat/>
    <w:uiPriority w:val="0"/>
    <w:rPr>
      <w:color w:val="555555"/>
      <w:u w:val="none"/>
    </w:rPr>
  </w:style>
  <w:style w:type="character" w:styleId="11">
    <w:name w:val="HTML Code"/>
    <w:basedOn w:val="3"/>
    <w:qFormat/>
    <w:uiPriority w:val="0"/>
    <w:rPr>
      <w:rFonts w:hint="default" w:ascii="monospace" w:hAnsi="monospace" w:eastAsia="monospace" w:cs="monospace"/>
      <w:sz w:val="24"/>
      <w:szCs w:val="24"/>
    </w:rPr>
  </w:style>
  <w:style w:type="character" w:styleId="12">
    <w:name w:val="HTML Cite"/>
    <w:basedOn w:val="3"/>
    <w:qFormat/>
    <w:uiPriority w:val="0"/>
  </w:style>
  <w:style w:type="character" w:styleId="13">
    <w:name w:val="HTML Keyboard"/>
    <w:basedOn w:val="3"/>
    <w:qFormat/>
    <w:uiPriority w:val="0"/>
    <w:rPr>
      <w:rFonts w:ascii="monospace" w:hAnsi="monospace" w:eastAsia="monospace" w:cs="monospace"/>
      <w:sz w:val="24"/>
      <w:szCs w:val="24"/>
    </w:rPr>
  </w:style>
  <w:style w:type="character" w:styleId="14">
    <w:name w:val="HTML Sample"/>
    <w:basedOn w:val="3"/>
    <w:qFormat/>
    <w:uiPriority w:val="0"/>
    <w:rPr>
      <w:rFonts w:hint="default" w:ascii="monospace" w:hAnsi="monospace" w:eastAsia="monospace" w:cs="monospace"/>
      <w:sz w:val="24"/>
      <w:szCs w:val="24"/>
    </w:rPr>
  </w:style>
  <w:style w:type="character" w:customStyle="1" w:styleId="16">
    <w:name w:val="my-notice1"/>
    <w:basedOn w:val="3"/>
    <w:qFormat/>
    <w:uiPriority w:val="0"/>
  </w:style>
  <w:style w:type="character" w:customStyle="1" w:styleId="17">
    <w:name w:val="no5"/>
    <w:basedOn w:val="3"/>
    <w:qFormat/>
    <w:uiPriority w:val="0"/>
  </w:style>
  <w:style w:type="character" w:customStyle="1" w:styleId="18">
    <w:name w:val="ico-jiang2"/>
    <w:basedOn w:val="3"/>
    <w:qFormat/>
    <w:uiPriority w:val="0"/>
  </w:style>
  <w:style w:type="character" w:customStyle="1" w:styleId="19">
    <w:name w:val="no42"/>
    <w:basedOn w:val="3"/>
    <w:qFormat/>
    <w:uiPriority w:val="0"/>
  </w:style>
  <w:style w:type="character" w:customStyle="1" w:styleId="20">
    <w:name w:val="my-class"/>
    <w:basedOn w:val="3"/>
    <w:qFormat/>
    <w:uiPriority w:val="0"/>
  </w:style>
  <w:style w:type="character" w:customStyle="1" w:styleId="21">
    <w:name w:val="no62"/>
    <w:basedOn w:val="3"/>
    <w:qFormat/>
    <w:uiPriority w:val="0"/>
  </w:style>
  <w:style w:type="character" w:customStyle="1" w:styleId="22">
    <w:name w:val="no72"/>
    <w:basedOn w:val="3"/>
    <w:qFormat/>
    <w:uiPriority w:val="0"/>
  </w:style>
  <w:style w:type="character" w:customStyle="1" w:styleId="23">
    <w:name w:val="ui-bz-bg-hover"/>
    <w:basedOn w:val="3"/>
    <w:qFormat/>
    <w:uiPriority w:val="0"/>
    <w:rPr>
      <w:shd w:val="clear" w:fill="000000"/>
    </w:rPr>
  </w:style>
  <w:style w:type="character" w:customStyle="1" w:styleId="24">
    <w:name w:val="ui-bz-bg-hover1"/>
    <w:basedOn w:val="3"/>
    <w:qFormat/>
    <w:uiPriority w:val="0"/>
  </w:style>
  <w:style w:type="character" w:customStyle="1" w:styleId="25">
    <w:name w:val="top-icon"/>
    <w:basedOn w:val="3"/>
    <w:qFormat/>
    <w:uiPriority w:val="0"/>
  </w:style>
  <w:style w:type="character" w:customStyle="1" w:styleId="26">
    <w:name w:val="tip13"/>
    <w:basedOn w:val="3"/>
    <w:qFormat/>
    <w:uiPriority w:val="0"/>
    <w:rPr>
      <w:vanish/>
      <w:color w:val="FF0000"/>
      <w:sz w:val="18"/>
      <w:szCs w:val="18"/>
    </w:rPr>
  </w:style>
  <w:style w:type="character" w:customStyle="1" w:styleId="27">
    <w:name w:val="bds_nopic"/>
    <w:basedOn w:val="3"/>
    <w:qFormat/>
    <w:uiPriority w:val="0"/>
  </w:style>
  <w:style w:type="character" w:customStyle="1" w:styleId="28">
    <w:name w:val="bds_nopic1"/>
    <w:basedOn w:val="3"/>
    <w:qFormat/>
    <w:uiPriority w:val="0"/>
  </w:style>
  <w:style w:type="character" w:customStyle="1" w:styleId="29">
    <w:name w:val="bds_nopic2"/>
    <w:basedOn w:val="3"/>
    <w:qFormat/>
    <w:uiPriority w:val="0"/>
  </w:style>
  <w:style w:type="character" w:customStyle="1" w:styleId="30">
    <w:name w:val="bds_more"/>
    <w:basedOn w:val="3"/>
    <w:qFormat/>
    <w:uiPriority w:val="0"/>
  </w:style>
  <w:style w:type="character" w:customStyle="1" w:styleId="31">
    <w:name w:val="bds_more1"/>
    <w:basedOn w:val="3"/>
    <w:qFormat/>
    <w:uiPriority w:val="0"/>
    <w:rPr>
      <w:rFonts w:hint="eastAsia" w:ascii="宋体" w:hAnsi="宋体" w:eastAsia="宋体" w:cs="宋体"/>
    </w:rPr>
  </w:style>
  <w:style w:type="character" w:customStyle="1" w:styleId="32">
    <w:name w:val="bds_more2"/>
    <w:basedOn w:val="3"/>
    <w:qFormat/>
    <w:uiPriority w:val="0"/>
  </w:style>
  <w:style w:type="character" w:customStyle="1" w:styleId="33">
    <w:name w:val="t-tag"/>
    <w:basedOn w:val="3"/>
    <w:qFormat/>
    <w:uiPriority w:val="0"/>
    <w:rPr>
      <w:color w:val="FFFFFF"/>
      <w:sz w:val="18"/>
      <w:szCs w:val="18"/>
      <w:shd w:val="clear" w:fill="FE8833"/>
    </w:rPr>
  </w:style>
  <w:style w:type="character" w:customStyle="1" w:styleId="34">
    <w:name w:val="org_name"/>
    <w:basedOn w:val="3"/>
    <w:qFormat/>
    <w:uiPriority w:val="0"/>
  </w:style>
  <w:style w:type="character" w:customStyle="1" w:styleId="35">
    <w:name w:val="f-star"/>
    <w:basedOn w:val="3"/>
    <w:qFormat/>
    <w:uiPriority w:val="0"/>
    <w:rPr>
      <w:color w:val="999999"/>
      <w:sz w:val="21"/>
      <w:szCs w:val="21"/>
    </w:rPr>
  </w:style>
  <w:style w:type="character" w:customStyle="1" w:styleId="36">
    <w:name w:val="orange6"/>
    <w:basedOn w:val="3"/>
    <w:qFormat/>
    <w:uiPriority w:val="0"/>
    <w:rPr>
      <w:color w:val="3FB58F"/>
    </w:rPr>
  </w:style>
  <w:style w:type="character" w:customStyle="1" w:styleId="37">
    <w:name w:val="cnblogs_code2"/>
    <w:basedOn w:val="3"/>
    <w:qFormat/>
    <w:uiPriority w:val="0"/>
  </w:style>
  <w:style w:type="character" w:customStyle="1" w:styleId="38">
    <w:name w:val="cnblogs_code"/>
    <w:basedOn w:val="3"/>
    <w:uiPriority w:val="0"/>
    <w:rPr>
      <w:rFonts w:ascii="Courier New ! important" w:hAnsi="Courier New ! important" w:eastAsia="Courier New ! important" w:cs="Courier New ! important"/>
      <w:color w:val="000000"/>
      <w:bdr w:val="single" w:color="CCCCCC" w:sz="6" w:space="0"/>
      <w:shd w:val="clear" w:fill="F5F5F5"/>
    </w:rPr>
  </w:style>
  <w:style w:type="character" w:customStyle="1" w:styleId="39">
    <w:name w:val="fontstrikethrough"/>
    <w:basedOn w:val="3"/>
    <w:uiPriority w:val="0"/>
    <w:rPr>
      <w:strike/>
    </w:rPr>
  </w:style>
  <w:style w:type="character" w:customStyle="1" w:styleId="40">
    <w:name w:val="fontborder"/>
    <w:basedOn w:val="3"/>
    <w:uiPriority w:val="0"/>
    <w:rPr>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2015-12-06T14:58:00Z</dcterms:created>
  <dc:creator>john</dc:creator>
  <cp:lastModifiedBy>john</cp:lastModifiedBy>
  <dcterms:modified xsi:type="dcterms:W3CDTF">2015-12-08T11:47:34Z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