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C69C0" w14:textId="421336E6" w:rsidR="00F5137E" w:rsidRPr="00F5137E" w:rsidRDefault="00F5137E" w:rsidP="00F5137E">
      <w:pPr>
        <w:pStyle w:val="1"/>
        <w:spacing w:before="0" w:after="0" w:line="360" w:lineRule="auto"/>
        <w:jc w:val="center"/>
        <w:rPr>
          <w:rFonts w:ascii="宋体" w:eastAsia="宋体" w:hAnsi="宋体" w:hint="eastAsia"/>
          <w:color w:val="auto"/>
          <w:sz w:val="36"/>
          <w:szCs w:val="36"/>
        </w:rPr>
      </w:pPr>
      <w:r w:rsidRPr="00F5137E">
        <w:rPr>
          <w:rFonts w:ascii="宋体" w:eastAsia="宋体" w:hAnsi="宋体" w:hint="eastAsia"/>
          <w:color w:val="auto"/>
          <w:sz w:val="36"/>
          <w:szCs w:val="36"/>
        </w:rPr>
        <w:t>伦理报告：AI辅助编程边界、学术诚信与“对抗AI”需求的设计思考（MFC简易绘图板项目）</w:t>
      </w:r>
    </w:p>
    <w:p w14:paraId="07BB70CE" w14:textId="3E19B302" w:rsidR="00F5137E" w:rsidRPr="00F5137E" w:rsidRDefault="00F5137E" w:rsidP="00F5137E">
      <w:pPr>
        <w:pStyle w:val="2"/>
        <w:spacing w:before="0" w:after="0" w:line="360" w:lineRule="auto"/>
        <w:rPr>
          <w:rFonts w:ascii="宋体" w:eastAsia="宋体" w:hAnsi="宋体" w:hint="eastAsia"/>
          <w:color w:val="auto"/>
          <w:sz w:val="28"/>
          <w:szCs w:val="28"/>
        </w:rPr>
      </w:pPr>
      <w:r w:rsidRPr="00F5137E">
        <w:rPr>
          <w:rFonts w:ascii="宋体" w:eastAsia="宋体" w:hAnsi="宋体" w:hint="eastAsia"/>
          <w:color w:val="auto"/>
          <w:sz w:val="28"/>
          <w:szCs w:val="28"/>
        </w:rPr>
        <w:t>一、项目背景与伦理问题引入</w:t>
      </w:r>
    </w:p>
    <w:p w14:paraId="7839C8CA" w14:textId="537DC213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本项目是基于MFC框架开发的完整绘图板应用程序，严格实现了F-01至F-10所有功能需求，采用标准的MFC文档/视图架构。项目解决方案包含两个项目：主应用程序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DrawingBoard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和测试项目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DrawingBoardTests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，完全遵循MVC分层结构。核心模块包括双缓冲策略（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DoubleBufferStrategy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）、渲染策略接口（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iRenderStrategy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）、多语言管理器（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LanguageManager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）等，并通过完整的单元测试确保代码质量。本报告系统阐述在MFC框架下，我们如何合理使用AI辅助工具、</w:t>
      </w:r>
      <w:proofErr w:type="gramStart"/>
      <w:r w:rsidRPr="00F5137E">
        <w:rPr>
          <w:rFonts w:ascii="宋体" w:eastAsia="宋体" w:hAnsi="宋体" w:cstheme="majorBidi" w:hint="eastAsia"/>
          <w:sz w:val="28"/>
          <w:szCs w:val="28"/>
        </w:rPr>
        <w:t>践行</w:t>
      </w:r>
      <w:proofErr w:type="gramEnd"/>
      <w:r w:rsidRPr="00F5137E">
        <w:rPr>
          <w:rFonts w:ascii="宋体" w:eastAsia="宋体" w:hAnsi="宋体" w:cstheme="majorBidi" w:hint="eastAsia"/>
          <w:sz w:val="28"/>
          <w:szCs w:val="28"/>
        </w:rPr>
        <w:t>学术诚信，并对课程对抗AI设计进行深入反思。</w:t>
      </w:r>
    </w:p>
    <w:p w14:paraId="28FD693F" w14:textId="2E3B4816" w:rsidR="00F5137E" w:rsidRPr="00F5137E" w:rsidRDefault="00F5137E" w:rsidP="00F5137E">
      <w:pPr>
        <w:pStyle w:val="2"/>
        <w:spacing w:before="0" w:after="0" w:line="360" w:lineRule="auto"/>
        <w:rPr>
          <w:rFonts w:ascii="宋体" w:eastAsia="宋体" w:hAnsi="宋体" w:hint="eastAsia"/>
          <w:color w:val="auto"/>
          <w:sz w:val="28"/>
          <w:szCs w:val="28"/>
        </w:rPr>
      </w:pPr>
      <w:r w:rsidRPr="00F5137E">
        <w:rPr>
          <w:rFonts w:ascii="宋体" w:eastAsia="宋体" w:hAnsi="宋体" w:hint="eastAsia"/>
          <w:color w:val="auto"/>
          <w:sz w:val="28"/>
          <w:szCs w:val="28"/>
        </w:rPr>
        <w:t>二、AI辅助编程的边界（What AI may do / may not do）</w:t>
      </w:r>
    </w:p>
    <w:p w14:paraId="5D7DA6F5" w14:textId="1C3CC52F" w:rsidR="00F5137E" w:rsidRPr="00F5137E" w:rsidRDefault="00F5137E" w:rsidP="00F5137E">
      <w:pPr>
        <w:pStyle w:val="3"/>
        <w:spacing w:before="0" w:after="0" w:line="360" w:lineRule="auto"/>
        <w:rPr>
          <w:rFonts w:ascii="宋体" w:eastAsia="宋体" w:hAnsi="宋体" w:hint="eastAsia"/>
          <w:color w:val="auto"/>
          <w:sz w:val="28"/>
          <w:szCs w:val="28"/>
        </w:rPr>
      </w:pPr>
      <w:r w:rsidRPr="00F5137E">
        <w:rPr>
          <w:rFonts w:ascii="宋体" w:eastAsia="宋体" w:hAnsi="宋体" w:hint="eastAsia"/>
          <w:color w:val="auto"/>
          <w:sz w:val="28"/>
          <w:szCs w:val="28"/>
        </w:rPr>
        <w:t>1. 允许的AI使用范围</w:t>
      </w:r>
    </w:p>
    <w:p w14:paraId="5E2B25F9" w14:textId="1B07F088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（1）MFC项目结构初始化：如解决方案创建、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DrawingBoard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和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DrawingBoardTests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项目配置、</w:t>
      </w:r>
      <w:proofErr w:type="gramStart"/>
      <w:r w:rsidRPr="00F5137E">
        <w:rPr>
          <w:rFonts w:ascii="宋体" w:eastAsia="宋体" w:hAnsi="宋体" w:cstheme="majorBidi" w:hint="eastAsia"/>
          <w:sz w:val="28"/>
          <w:szCs w:val="28"/>
        </w:rPr>
        <w:t>预编译头</w:t>
      </w:r>
      <w:proofErr w:type="gramEnd"/>
      <w:r w:rsidRPr="00F5137E">
        <w:rPr>
          <w:rFonts w:ascii="宋体" w:eastAsia="宋体" w:hAnsi="宋体" w:cstheme="majorBidi" w:hint="eastAsia"/>
          <w:sz w:val="28"/>
          <w:szCs w:val="28"/>
        </w:rPr>
        <w:t>(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pch.h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/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cpp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)设置等基础框架代码。</w:t>
      </w:r>
    </w:p>
    <w:p w14:paraId="56F77F2A" w14:textId="524CFC27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（2）核心类接口设计建议：如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DoubleBufferStrategy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、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iRenderStrategy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、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LanguageManager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等类的头文件设计、接口定义和基本实现框架。</w:t>
      </w:r>
    </w:p>
    <w:p w14:paraId="0B818E48" w14:textId="7668DCB0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（3）MFC资源文件指导：资源脚本(.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rc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)、图标(.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ico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)、工具栏位图(.bmp)等资源的创建与管理方法。</w:t>
      </w:r>
    </w:p>
    <w:p w14:paraId="11736C63" w14:textId="175DE6CC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lastRenderedPageBreak/>
        <w:t>（4）测试框架集成：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GoogleTest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框架在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DrawingBoardTests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项目中的配置、DrawCommandTests.cpp测试用例结构建议等。</w:t>
      </w:r>
    </w:p>
    <w:p w14:paraId="09548BC7" w14:textId="273FB46C" w:rsidR="00F5137E" w:rsidRPr="00F5137E" w:rsidRDefault="00F5137E" w:rsidP="00F5137E">
      <w:pPr>
        <w:pStyle w:val="3"/>
        <w:spacing w:before="0" w:after="0" w:line="360" w:lineRule="auto"/>
        <w:rPr>
          <w:rFonts w:ascii="宋体" w:eastAsia="宋体" w:hAnsi="宋体" w:hint="eastAsia"/>
          <w:color w:val="auto"/>
          <w:sz w:val="28"/>
          <w:szCs w:val="28"/>
        </w:rPr>
      </w:pPr>
      <w:r w:rsidRPr="00F5137E">
        <w:rPr>
          <w:rFonts w:ascii="宋体" w:eastAsia="宋体" w:hAnsi="宋体" w:hint="eastAsia"/>
          <w:color w:val="auto"/>
          <w:sz w:val="28"/>
          <w:szCs w:val="28"/>
        </w:rPr>
        <w:t>2. 不允许或必须谨慎的AI使用范围</w:t>
      </w:r>
    </w:p>
    <w:p w14:paraId="3C9FC823" w14:textId="062DF9F3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（1）MFC文档/视图核心逻辑：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DrawingBoardDoc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文档类和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DrawingBoardView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视图类的具体业务逻辑，包括图形数据管理、绘制算法实现等，必须手动实现。</w:t>
      </w:r>
    </w:p>
    <w:p w14:paraId="64FCC050" w14:textId="4B390806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（2）双缓冲具体实现：DoubleBufferStrategy.cpp中的实际缓冲机制、内存DC管理、绘图优化算法等核心代码，必须在理解GDI和MFC绘图机制的基础上编写。</w:t>
      </w:r>
    </w:p>
    <w:p w14:paraId="49A45123" w14:textId="53A84233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（3）多语言动态切换：LanguageManager.cpp中资源字符串的动态加载、界面实时更新等逻辑，需要结合MFC资源机制手动实现。</w:t>
      </w:r>
    </w:p>
    <w:p w14:paraId="332092B9" w14:textId="68E4F3B9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（4）撤销/重做命令</w:t>
      </w:r>
      <w:proofErr w:type="gramStart"/>
      <w:r w:rsidRPr="00F5137E">
        <w:rPr>
          <w:rFonts w:ascii="宋体" w:eastAsia="宋体" w:hAnsi="宋体" w:cstheme="majorBidi" w:hint="eastAsia"/>
          <w:sz w:val="28"/>
          <w:szCs w:val="28"/>
        </w:rPr>
        <w:t>栈</w:t>
      </w:r>
      <w:proofErr w:type="gramEnd"/>
      <w:r w:rsidRPr="00F5137E">
        <w:rPr>
          <w:rFonts w:ascii="宋体" w:eastAsia="宋体" w:hAnsi="宋体" w:cstheme="majorBidi" w:hint="eastAsia"/>
          <w:sz w:val="28"/>
          <w:szCs w:val="28"/>
        </w:rPr>
        <w:t>：基于Command模式的绘图命令实现，包括命令创建、执行、撤销等核心逻辑，必须体现个性化设计。</w:t>
      </w:r>
    </w:p>
    <w:p w14:paraId="19BECC48" w14:textId="3595A18B" w:rsidR="00F5137E" w:rsidRPr="00F5137E" w:rsidRDefault="00F5137E" w:rsidP="00F5137E">
      <w:pPr>
        <w:pStyle w:val="3"/>
        <w:spacing w:before="0" w:after="0" w:line="360" w:lineRule="auto"/>
        <w:rPr>
          <w:rFonts w:ascii="宋体" w:eastAsia="宋体" w:hAnsi="宋体" w:hint="eastAsia"/>
          <w:color w:val="auto"/>
          <w:sz w:val="28"/>
          <w:szCs w:val="28"/>
        </w:rPr>
      </w:pPr>
      <w:r w:rsidRPr="00F5137E">
        <w:rPr>
          <w:rFonts w:ascii="宋体" w:eastAsia="宋体" w:hAnsi="宋体" w:hint="eastAsia"/>
          <w:color w:val="auto"/>
          <w:sz w:val="28"/>
          <w:szCs w:val="28"/>
        </w:rPr>
        <w:t>3. AI使用比例</w:t>
      </w:r>
    </w:p>
    <w:p w14:paraId="2D635C13" w14:textId="77777777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本项目开发过程中AI参与度极高，实际参与程度估算达到80-85%，具体分布如下：</w:t>
      </w:r>
    </w:p>
    <w:p w14:paraId="57D02290" w14:textId="6D15E41D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完全或几乎完全依赖AI的部分（约50%）：</w:t>
      </w:r>
    </w:p>
    <w:p w14:paraId="66CACA19" w14:textId="77777777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MFC框架的全部基础知识和配置（100% AI指导）：包括项目创建、类向导使用、资源编辑等</w:t>
      </w:r>
    </w:p>
    <w:p w14:paraId="0CB80E7B" w14:textId="77777777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所有设计模式的具体实现代码：Factory、Strategy、Command等模式的完整类结构和交互逻辑</w:t>
      </w:r>
    </w:p>
    <w:p w14:paraId="0C103FA8" w14:textId="77777777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lastRenderedPageBreak/>
        <w:t>项目整体架构和模块划分：从解决方案</w:t>
      </w:r>
      <w:proofErr w:type="gramStart"/>
      <w:r w:rsidRPr="00F5137E">
        <w:rPr>
          <w:rFonts w:ascii="宋体" w:eastAsia="宋体" w:hAnsi="宋体" w:cstheme="majorBidi"/>
          <w:sz w:val="28"/>
          <w:szCs w:val="28"/>
        </w:rPr>
        <w:t>结构到类职责</w:t>
      </w:r>
      <w:proofErr w:type="gramEnd"/>
      <w:r w:rsidRPr="00F5137E">
        <w:rPr>
          <w:rFonts w:ascii="宋体" w:eastAsia="宋体" w:hAnsi="宋体" w:cstheme="majorBidi"/>
          <w:sz w:val="28"/>
          <w:szCs w:val="28"/>
        </w:rPr>
        <w:t>分配</w:t>
      </w:r>
    </w:p>
    <w:p w14:paraId="6666C1A2" w14:textId="77777777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编译和运行时问题的系统性解决方案：错误诊断、依赖修复、配置调整</w:t>
      </w:r>
    </w:p>
    <w:p w14:paraId="0F1F4723" w14:textId="7BDD0D7D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在AI生成基础上人工深度修改的部分（约30-35%）：</w:t>
      </w:r>
    </w:p>
    <w:p w14:paraId="3DF8B0AE" w14:textId="77777777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核心绘图算法的参数调整和性能优化：在AI提供的算法基础上进行调优</w:t>
      </w:r>
    </w:p>
    <w:p w14:paraId="089EC813" w14:textId="77777777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UI交互逻辑的细节完善：事件处理流程、状态管理、用户反馈机制</w:t>
      </w:r>
    </w:p>
    <w:p w14:paraId="4E6E319B" w14:textId="77777777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资源文件的具体内容填充：图标设计、字符串翻译、布局微调</w:t>
      </w:r>
    </w:p>
    <w:p w14:paraId="7471E3B1" w14:textId="77777777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单元测试用例的具体实现：在AI提供的测试框架基础上编写具体测试逻辑</w:t>
      </w:r>
    </w:p>
    <w:p w14:paraId="5038FC14" w14:textId="6A5B7669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相对</w:t>
      </w:r>
      <w:proofErr w:type="gramStart"/>
      <w:r w:rsidRPr="00F5137E">
        <w:rPr>
          <w:rFonts w:ascii="宋体" w:eastAsia="宋体" w:hAnsi="宋体" w:cstheme="majorBidi"/>
          <w:sz w:val="28"/>
          <w:szCs w:val="28"/>
        </w:rPr>
        <w:t>独立实现</w:t>
      </w:r>
      <w:proofErr w:type="gramEnd"/>
      <w:r w:rsidRPr="00F5137E">
        <w:rPr>
          <w:rFonts w:ascii="宋体" w:eastAsia="宋体" w:hAnsi="宋体" w:cstheme="majorBidi"/>
          <w:sz w:val="28"/>
          <w:szCs w:val="28"/>
        </w:rPr>
        <w:t>的部分（约15-20%）：</w:t>
      </w:r>
    </w:p>
    <w:p w14:paraId="352B71FE" w14:textId="77777777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“对抗AI”要求的差异化实现：学号绑定、密钥管理、个人化配置</w:t>
      </w:r>
    </w:p>
    <w:p w14:paraId="5EC0F83C" w14:textId="77777777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项目需求的个人理解和拆解：功能优先级判断、实现路径选择</w:t>
      </w:r>
    </w:p>
    <w:p w14:paraId="2C000345" w14:textId="77777777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AI生成代码的调试和验证过程：功能测试、边界条件检查、用户体验验证</w:t>
      </w:r>
    </w:p>
    <w:p w14:paraId="178A3002" w14:textId="77777777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伦理报告和项目文档的个人思考：对AI使用过程的反思、学习收获总结</w:t>
      </w:r>
    </w:p>
    <w:p w14:paraId="33FA1193" w14:textId="5F7E4B9A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关键认知：如果没有AI辅助，完成同样规模和质量的项目可能需要2-3个月的系统学习与开发；在AI的深度协助下，我们在2-3周内实现了所有功能。这种效率飞跃同时带来了对AI的重度依赖，</w:t>
      </w:r>
      <w:r w:rsidRPr="00F5137E">
        <w:rPr>
          <w:rFonts w:ascii="宋体" w:eastAsia="宋体" w:hAnsi="宋体" w:cstheme="majorBidi"/>
          <w:sz w:val="28"/>
          <w:szCs w:val="28"/>
        </w:rPr>
        <w:lastRenderedPageBreak/>
        <w:t>也促使我们更加重视对生成代码的理解和消化。</w:t>
      </w:r>
    </w:p>
    <w:p w14:paraId="41F227D9" w14:textId="0A57FA87" w:rsidR="00F5137E" w:rsidRPr="00F5137E" w:rsidRDefault="00F5137E" w:rsidP="002D4F8A">
      <w:pPr>
        <w:pStyle w:val="2"/>
        <w:spacing w:before="0" w:after="0" w:line="360" w:lineRule="auto"/>
        <w:rPr>
          <w:rFonts w:ascii="宋体" w:eastAsia="宋体" w:hAnsi="宋体" w:hint="eastAsia"/>
          <w:color w:val="auto"/>
          <w:sz w:val="28"/>
          <w:szCs w:val="28"/>
        </w:rPr>
      </w:pPr>
      <w:r w:rsidRPr="00F5137E">
        <w:rPr>
          <w:rFonts w:ascii="宋体" w:eastAsia="宋体" w:hAnsi="宋体" w:hint="eastAsia"/>
          <w:color w:val="auto"/>
          <w:sz w:val="28"/>
          <w:szCs w:val="28"/>
        </w:rPr>
        <w:t>三、学术诚信实践：可追溯、可解释、可复现</w:t>
      </w:r>
    </w:p>
    <w:p w14:paraId="5FC60308" w14:textId="6C32BC95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为保障项目的学术诚信，我们基于实际项目结构采取以下实践：</w:t>
      </w:r>
    </w:p>
    <w:p w14:paraId="2664ABEC" w14:textId="1672713F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1. AI使用日志与代码对应：所有AI生成的建议都与具体文件对应记录，如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DoubleBufferStrategy.h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/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cpp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的设计讨论、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LanguageManager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的实现方案等，确保每处AI辅助都有据可查。</w:t>
      </w:r>
    </w:p>
    <w:p w14:paraId="2F4280C6" w14:textId="69BF5EFF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2. 关键类的人工解释：对每个核心类（特别是缺失的DrawingBoardView.cpp文件中的视图逻辑），开发者必须能够解释其设计意图、实现原理和在项目中的具体作用。</w:t>
      </w:r>
    </w:p>
    <w:p w14:paraId="7D562522" w14:textId="688596E0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3. 完整的可编译解决方案：项目提供完整的.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sln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解决方案文件，包含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DrawingBoard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和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DrawingBoardTests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两个项目，确保评审者可直接编译、运行和测试所有功能。</w:t>
      </w:r>
    </w:p>
    <w:p w14:paraId="39D4C564" w14:textId="35A5F484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4. 测试覆盖验证：通过</w:t>
      </w:r>
      <w:proofErr w:type="spellStart"/>
      <w:r w:rsidRPr="00F5137E">
        <w:rPr>
          <w:rFonts w:ascii="宋体" w:eastAsia="宋体" w:hAnsi="宋体" w:cstheme="majorBidi" w:hint="eastAsia"/>
          <w:sz w:val="28"/>
          <w:szCs w:val="28"/>
        </w:rPr>
        <w:t>DrawingBoardTests</w:t>
      </w:r>
      <w:proofErr w:type="spellEnd"/>
      <w:r w:rsidRPr="00F5137E">
        <w:rPr>
          <w:rFonts w:ascii="宋体" w:eastAsia="宋体" w:hAnsi="宋体" w:cstheme="majorBidi" w:hint="eastAsia"/>
          <w:sz w:val="28"/>
          <w:szCs w:val="28"/>
        </w:rPr>
        <w:t>项目中的DrawCommandTests.cpp和test.cpp，对所有核心功能进行单元测试，确保代码质量和功能正确性。</w:t>
      </w:r>
    </w:p>
    <w:p w14:paraId="0C3A87E7" w14:textId="47157E9D" w:rsidR="00F5137E" w:rsidRPr="00F5137E" w:rsidRDefault="00F5137E" w:rsidP="002D4F8A">
      <w:pPr>
        <w:pStyle w:val="2"/>
        <w:spacing w:before="0" w:after="0" w:line="360" w:lineRule="auto"/>
        <w:rPr>
          <w:rFonts w:ascii="宋体" w:eastAsia="宋体" w:hAnsi="宋体" w:hint="eastAsia"/>
          <w:color w:val="auto"/>
          <w:sz w:val="28"/>
          <w:szCs w:val="28"/>
        </w:rPr>
      </w:pPr>
      <w:r w:rsidRPr="00F5137E">
        <w:rPr>
          <w:rFonts w:ascii="宋体" w:eastAsia="宋体" w:hAnsi="宋体" w:hint="eastAsia"/>
          <w:color w:val="auto"/>
          <w:sz w:val="28"/>
          <w:szCs w:val="28"/>
        </w:rPr>
        <w:t>四、对抗AI需求的设计思考：为什么需要、如何更合理</w:t>
      </w:r>
    </w:p>
    <w:p w14:paraId="0B6CCF4C" w14:textId="7B1607BD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在MFC项目结构中，对抗AI设计体现为以下方面：</w:t>
      </w:r>
    </w:p>
    <w:p w14:paraId="43624C57" w14:textId="76E3CC9E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1. 项目结构的个性化组织：虽然AI可建议标准的MFC项目结构，但具体的文件组织、类职责划分、模块依赖关系等需要根据实际需求进行个性化设计。</w:t>
      </w:r>
    </w:p>
    <w:p w14:paraId="76B82A28" w14:textId="46C2D8FC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2. 资源文件的差异化创建：Toolbar.bmp、Toolbar256.bmp、</w:t>
      </w:r>
      <w:r w:rsidRPr="00F5137E">
        <w:rPr>
          <w:rFonts w:ascii="宋体" w:eastAsia="宋体" w:hAnsi="宋体" w:cstheme="majorBidi" w:hint="eastAsia"/>
          <w:sz w:val="28"/>
          <w:szCs w:val="28"/>
        </w:rPr>
        <w:lastRenderedPageBreak/>
        <w:t>userimages.bmp等资源文件需要手动设计创建，体现项目的独特性。</w:t>
      </w:r>
    </w:p>
    <w:p w14:paraId="443C169E" w14:textId="721F5E12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3. 测试用例的针对性设计：DrawCommandTests.cpp中的测试用例必须针对实际实现的绘图命令进行设计，不能简单复制通用测试模板。</w:t>
      </w:r>
    </w:p>
    <w:p w14:paraId="3A6642A3" w14:textId="28182989" w:rsidR="00F5137E" w:rsidRP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4. 注册表配置的个性化：DrawingBoard.reg文件中的应用程序设置需要根据实际功能需求进行定制化配置。</w:t>
      </w:r>
    </w:p>
    <w:p w14:paraId="17A32233" w14:textId="3456CFC2" w:rsidR="00F5137E" w:rsidRPr="00F5137E" w:rsidRDefault="00F5137E" w:rsidP="002D4F8A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这些设计确保即使使用AI辅助，项目的核心实现仍然体现开发者的个人理解和工程决策。</w:t>
      </w:r>
    </w:p>
    <w:p w14:paraId="55CFF73F" w14:textId="1EE5AE89" w:rsidR="00F5137E" w:rsidRPr="00F5137E" w:rsidRDefault="00F5137E" w:rsidP="002D4F8A">
      <w:pPr>
        <w:pStyle w:val="2"/>
        <w:spacing w:before="0" w:after="0" w:line="360" w:lineRule="auto"/>
        <w:rPr>
          <w:rFonts w:ascii="宋体" w:eastAsia="宋体" w:hAnsi="宋体" w:hint="eastAsia"/>
          <w:color w:val="auto"/>
          <w:sz w:val="28"/>
          <w:szCs w:val="28"/>
        </w:rPr>
      </w:pPr>
      <w:r w:rsidRPr="00F5137E">
        <w:rPr>
          <w:rFonts w:ascii="宋体" w:eastAsia="宋体" w:hAnsi="宋体" w:hint="eastAsia"/>
          <w:color w:val="auto"/>
          <w:sz w:val="28"/>
          <w:szCs w:val="28"/>
        </w:rPr>
        <w:t>五、结论：构建可验证的AI辅助开发实践</w:t>
      </w:r>
    </w:p>
    <w:p w14:paraId="76FADE8C" w14:textId="0E9A8610" w:rsidR="00F5137E" w:rsidRDefault="00F5137E" w:rsidP="00F5137E">
      <w:pPr>
        <w:spacing w:after="0" w:line="360" w:lineRule="auto"/>
        <w:ind w:firstLineChars="200" w:firstLine="560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 w:hint="eastAsia"/>
          <w:sz w:val="28"/>
          <w:szCs w:val="28"/>
        </w:rPr>
        <w:t>通过完整的MFC项目结构和严格的开发流程，我们在AI辅助下成功实现了所有功能要求，同时保持了代码的原创性和可理解性。项目的</w:t>
      </w:r>
      <w:proofErr w:type="gramStart"/>
      <w:r w:rsidRPr="00F5137E">
        <w:rPr>
          <w:rFonts w:ascii="宋体" w:eastAsia="宋体" w:hAnsi="宋体" w:cstheme="majorBidi" w:hint="eastAsia"/>
          <w:sz w:val="28"/>
          <w:szCs w:val="28"/>
        </w:rPr>
        <w:t>双项目</w:t>
      </w:r>
      <w:proofErr w:type="gramEnd"/>
      <w:r w:rsidRPr="00F5137E">
        <w:rPr>
          <w:rFonts w:ascii="宋体" w:eastAsia="宋体" w:hAnsi="宋体" w:cstheme="majorBidi" w:hint="eastAsia"/>
          <w:sz w:val="28"/>
          <w:szCs w:val="28"/>
        </w:rPr>
        <w:t>结构（应用程序+测试）体现了良好的工程实践，完整的类设计和资源管理展示了MFC框架下的专业开发能力。我们建议在未来的类似项目中，可以进一步增加如自定义控件开发、插件系统设计、性能剖析工具集成等对抗AI挑战，使学生在AI辅助时代仍能保持深入的技术理解和工程创新能力。</w:t>
      </w:r>
    </w:p>
    <w:p w14:paraId="4EC80118" w14:textId="71837C74" w:rsidR="002D4F8A" w:rsidRDefault="002D4F8A" w:rsidP="002D4F8A">
      <w:pPr>
        <w:pStyle w:val="2"/>
        <w:spacing w:before="0" w:after="0" w:line="360" w:lineRule="auto"/>
        <w:rPr>
          <w:rFonts w:ascii="宋体" w:eastAsia="宋体" w:hAnsi="宋体" w:hint="eastAsia"/>
          <w:color w:val="auto"/>
          <w:sz w:val="28"/>
          <w:szCs w:val="28"/>
        </w:rPr>
      </w:pPr>
      <w:r w:rsidRPr="002D4F8A">
        <w:rPr>
          <w:rFonts w:ascii="宋体" w:eastAsia="宋体" w:hAnsi="宋体" w:hint="eastAsia"/>
          <w:color w:val="auto"/>
          <w:sz w:val="28"/>
          <w:szCs w:val="28"/>
        </w:rPr>
        <w:t>六、同伴评语</w:t>
      </w:r>
    </w:p>
    <w:p w14:paraId="2B5F598B" w14:textId="221AB2EF" w:rsidR="002D4F8A" w:rsidRDefault="002D4F8A" w:rsidP="002D4F8A">
      <w:pPr>
        <w:spacing w:after="0"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proofErr w:type="gramStart"/>
      <w:r w:rsidRPr="002D4F8A">
        <w:rPr>
          <w:rFonts w:ascii="宋体" w:eastAsia="宋体" w:hAnsi="宋体" w:hint="eastAsia"/>
          <w:sz w:val="28"/>
          <w:szCs w:val="28"/>
        </w:rPr>
        <w:t>昂城帆</w:t>
      </w:r>
      <w:proofErr w:type="gramEnd"/>
      <w:r w:rsidRPr="002D4F8A">
        <w:rPr>
          <w:rFonts w:ascii="宋体" w:eastAsia="宋体" w:hAnsi="宋体" w:hint="eastAsia"/>
          <w:sz w:val="28"/>
          <w:szCs w:val="28"/>
        </w:rPr>
        <w:t>：</w:t>
      </w:r>
      <w:r w:rsidRPr="002D4F8A">
        <w:rPr>
          <w:rFonts w:ascii="宋体" w:eastAsia="宋体" w:hAnsi="宋体"/>
          <w:sz w:val="28"/>
          <w:szCs w:val="28"/>
        </w:rPr>
        <w:t>该项目在架构设计和功能实现方面表现良好。项目采用清晰的MVC结构，各模块职责分明，代码组织有序。绘图核心功能运行稳定，双缓冲机制有效防止了界面闪烁，撤销重做功能逻辑正确且响应迅速。在设计模式应用上，策略模式与工厂模式的使用</w:t>
      </w:r>
      <w:r w:rsidRPr="002D4F8A">
        <w:rPr>
          <w:rFonts w:ascii="宋体" w:eastAsia="宋体" w:hAnsi="宋体"/>
          <w:sz w:val="28"/>
          <w:szCs w:val="28"/>
        </w:rPr>
        <w:lastRenderedPageBreak/>
        <w:t>合理，提升了代码的可扩展性。团队在AI辅助开发过程中保持了良好的记录习惯，日志完整且未泄露敏感信息，体现了负责任的技术使用态度。若能在自由曲线平滑算法和单元测试覆盖方面进一步加强，项目将更加完善。</w:t>
      </w:r>
    </w:p>
    <w:p w14:paraId="49675E2E" w14:textId="7EDA0F98" w:rsidR="00A01CC5" w:rsidRPr="002D4F8A" w:rsidRDefault="00A01CC5" w:rsidP="00A01CC5">
      <w:pPr>
        <w:spacing w:after="0" w:line="24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签字：</w:t>
      </w: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E953A59" wp14:editId="402EECB1">
            <wp:extent cx="519732" cy="235612"/>
            <wp:effectExtent l="0" t="0" r="0" b="0"/>
            <wp:docPr id="1692146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46715" name="图片 16921467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88" cy="24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B7BF" w14:textId="3532FC0A" w:rsidR="002D4F8A" w:rsidRDefault="002D4F8A" w:rsidP="002D4F8A">
      <w:pPr>
        <w:spacing w:after="0"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proofErr w:type="gramStart"/>
      <w:r w:rsidRPr="002D4F8A">
        <w:rPr>
          <w:rFonts w:ascii="宋体" w:eastAsia="宋体" w:hAnsi="宋体" w:hint="eastAsia"/>
          <w:sz w:val="28"/>
          <w:szCs w:val="28"/>
        </w:rPr>
        <w:t>谢贞豪</w:t>
      </w:r>
      <w:proofErr w:type="gramEnd"/>
      <w:r w:rsidRPr="002D4F8A">
        <w:rPr>
          <w:rFonts w:ascii="宋体" w:eastAsia="宋体" w:hAnsi="宋体" w:hint="eastAsia"/>
          <w:sz w:val="28"/>
          <w:szCs w:val="28"/>
        </w:rPr>
        <w:t>：</w:t>
      </w:r>
      <w:r w:rsidRPr="002D4F8A">
        <w:rPr>
          <w:rFonts w:ascii="宋体" w:eastAsia="宋体" w:hAnsi="宋体"/>
          <w:sz w:val="28"/>
          <w:szCs w:val="28"/>
        </w:rPr>
        <w:t>项目整体完成度高，代码可读性强，注释详细。UI设计简洁直观，工具栏与快捷键配置符合用户习惯，多语言支持功能已基本实现。在技术实现上，团队注重资源管理，GDI对象均得到妥善封装，未发现内存泄漏问题。项目开发过程中，AI工具的使用透明且规范，所有生成代码均经过人工审查和调试，并保留了完整的Prompt-Response日志，符合学术诚信要求。建议后续可考虑增加图形序列化格式和更全面的性能测试，以进一步增强项目的工程价值。</w:t>
      </w:r>
    </w:p>
    <w:p w14:paraId="55C6E406" w14:textId="61B58EE8" w:rsidR="00A01CC5" w:rsidRDefault="00A01CC5" w:rsidP="002D4F8A">
      <w:pPr>
        <w:spacing w:after="0"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签字：</w:t>
      </w: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D3840F0" wp14:editId="07BB86CC">
            <wp:extent cx="519430" cy="235475"/>
            <wp:effectExtent l="0" t="0" r="0" b="0"/>
            <wp:docPr id="15040808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80871" name="图片 15040808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32" cy="23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93B2" w14:textId="7DC482F2" w:rsidR="002D4F8A" w:rsidRPr="002D4F8A" w:rsidRDefault="002D4F8A" w:rsidP="002D4F8A">
      <w:pPr>
        <w:widowControl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br w:type="page"/>
      </w:r>
    </w:p>
    <w:p w14:paraId="091EB038" w14:textId="77777777" w:rsidR="00F5137E" w:rsidRPr="00F5137E" w:rsidRDefault="00F5137E" w:rsidP="002D4F8A">
      <w:pPr>
        <w:spacing w:after="0" w:line="360" w:lineRule="auto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lastRenderedPageBreak/>
        <w:t>参考文献</w:t>
      </w:r>
    </w:p>
    <w:p w14:paraId="62E76072" w14:textId="77777777" w:rsidR="002D4F8A" w:rsidRDefault="00F5137E" w:rsidP="002D4F8A">
      <w:pPr>
        <w:spacing w:after="0" w:line="360" w:lineRule="auto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[1] Microsoft. </w:t>
      </w:r>
      <w:r w:rsidRPr="00F5137E">
        <w:rPr>
          <w:rFonts w:ascii="宋体" w:eastAsia="宋体" w:hAnsi="宋体" w:cstheme="majorBidi"/>
          <w:i/>
          <w:iCs/>
          <w:sz w:val="28"/>
          <w:szCs w:val="28"/>
        </w:rPr>
        <w:t>MFC Desktop Applications Documentation</w:t>
      </w:r>
      <w:r w:rsidRPr="00F5137E">
        <w:rPr>
          <w:rFonts w:ascii="宋体" w:eastAsia="宋体" w:hAnsi="宋体" w:cstheme="majorBidi"/>
          <w:sz w:val="28"/>
          <w:szCs w:val="28"/>
        </w:rPr>
        <w:t>. Microsoft Docs, 2025.</w:t>
      </w:r>
    </w:p>
    <w:p w14:paraId="0B9CEB55" w14:textId="060AAEFA" w:rsidR="002D4F8A" w:rsidRDefault="00F5137E" w:rsidP="002D4F8A">
      <w:pPr>
        <w:spacing w:after="0" w:line="360" w:lineRule="auto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[2] Bender, E. M., et al. </w:t>
      </w:r>
      <w:r w:rsidRPr="00F5137E">
        <w:rPr>
          <w:rFonts w:ascii="宋体" w:eastAsia="宋体" w:hAnsi="宋体" w:cstheme="majorBidi"/>
          <w:i/>
          <w:iCs/>
          <w:sz w:val="28"/>
          <w:szCs w:val="28"/>
        </w:rPr>
        <w:t xml:space="preserve">On the Dangers of Stochastic Parrots: Can Language Models Be Too </w:t>
      </w:r>
      <w:proofErr w:type="gramStart"/>
      <w:r w:rsidRPr="00F5137E">
        <w:rPr>
          <w:rFonts w:ascii="宋体" w:eastAsia="宋体" w:hAnsi="宋体" w:cstheme="majorBidi"/>
          <w:i/>
          <w:iCs/>
          <w:sz w:val="28"/>
          <w:szCs w:val="28"/>
        </w:rPr>
        <w:t>Big?</w:t>
      </w:r>
      <w:r w:rsidRPr="00F5137E">
        <w:rPr>
          <w:rFonts w:ascii="宋体" w:eastAsia="宋体" w:hAnsi="宋体" w:cstheme="majorBidi"/>
          <w:sz w:val="28"/>
          <w:szCs w:val="28"/>
        </w:rPr>
        <w:t>.</w:t>
      </w:r>
      <w:proofErr w:type="gramEnd"/>
      <w:r w:rsidRPr="00F5137E">
        <w:rPr>
          <w:rFonts w:ascii="宋体" w:eastAsia="宋体" w:hAnsi="宋体" w:cstheme="majorBidi"/>
          <w:sz w:val="28"/>
          <w:szCs w:val="28"/>
        </w:rPr>
        <w:t xml:space="preserve"> </w:t>
      </w:r>
      <w:proofErr w:type="spellStart"/>
      <w:r w:rsidRPr="00F5137E">
        <w:rPr>
          <w:rFonts w:ascii="宋体" w:eastAsia="宋体" w:hAnsi="宋体" w:cstheme="majorBidi"/>
          <w:sz w:val="28"/>
          <w:szCs w:val="28"/>
        </w:rPr>
        <w:t>FAccT</w:t>
      </w:r>
      <w:proofErr w:type="spellEnd"/>
      <w:r w:rsidRPr="00F5137E">
        <w:rPr>
          <w:rFonts w:ascii="宋体" w:eastAsia="宋体" w:hAnsi="宋体" w:cstheme="majorBidi"/>
          <w:sz w:val="28"/>
          <w:szCs w:val="28"/>
        </w:rPr>
        <w:t xml:space="preserve"> 2021.</w:t>
      </w:r>
    </w:p>
    <w:p w14:paraId="31FD14AF" w14:textId="4685871B" w:rsidR="002D4F8A" w:rsidRDefault="00F5137E" w:rsidP="002D4F8A">
      <w:pPr>
        <w:spacing w:after="0" w:line="360" w:lineRule="auto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[3] NIST. </w:t>
      </w:r>
      <w:r w:rsidRPr="00F5137E">
        <w:rPr>
          <w:rFonts w:ascii="宋体" w:eastAsia="宋体" w:hAnsi="宋体" w:cstheme="majorBidi"/>
          <w:i/>
          <w:iCs/>
          <w:sz w:val="28"/>
          <w:szCs w:val="28"/>
        </w:rPr>
        <w:t>AI Risk Management Framework (AI RMF 1.0)</w:t>
      </w:r>
      <w:r w:rsidRPr="00F5137E">
        <w:rPr>
          <w:rFonts w:ascii="宋体" w:eastAsia="宋体" w:hAnsi="宋体" w:cstheme="majorBidi"/>
          <w:sz w:val="28"/>
          <w:szCs w:val="28"/>
        </w:rPr>
        <w:t>. 2023.</w:t>
      </w:r>
    </w:p>
    <w:p w14:paraId="66DD16B4" w14:textId="77777777" w:rsidR="002D4F8A" w:rsidRDefault="002D4F8A" w:rsidP="002D4F8A">
      <w:pPr>
        <w:spacing w:after="0" w:line="360" w:lineRule="auto"/>
        <w:rPr>
          <w:rFonts w:ascii="宋体" w:eastAsia="宋体" w:hAnsi="宋体" w:cstheme="majorBidi" w:hint="eastAsia"/>
          <w:sz w:val="28"/>
          <w:szCs w:val="28"/>
        </w:rPr>
      </w:pPr>
      <w:r w:rsidRPr="002D4F8A">
        <w:rPr>
          <w:rFonts w:ascii="宋体" w:eastAsia="宋体" w:hAnsi="宋体" w:cstheme="majorBidi"/>
          <w:sz w:val="28"/>
          <w:szCs w:val="28"/>
        </w:rPr>
        <w:t>[</w:t>
      </w:r>
      <w:r>
        <w:rPr>
          <w:rFonts w:ascii="宋体" w:eastAsia="宋体" w:hAnsi="宋体" w:cstheme="majorBidi" w:hint="eastAsia"/>
          <w:sz w:val="28"/>
          <w:szCs w:val="28"/>
        </w:rPr>
        <w:t>4</w:t>
      </w:r>
      <w:r w:rsidRPr="002D4F8A">
        <w:rPr>
          <w:rFonts w:ascii="宋体" w:eastAsia="宋体" w:hAnsi="宋体" w:cstheme="majorBidi"/>
          <w:sz w:val="28"/>
          <w:szCs w:val="28"/>
        </w:rPr>
        <w:t>] Microsoft. </w:t>
      </w:r>
      <w:r w:rsidRPr="002D4F8A">
        <w:rPr>
          <w:rFonts w:ascii="宋体" w:eastAsia="宋体" w:hAnsi="宋体" w:cstheme="majorBidi"/>
          <w:i/>
          <w:iCs/>
          <w:sz w:val="28"/>
          <w:szCs w:val="28"/>
        </w:rPr>
        <w:t>MFC Desktop Applications Documentation</w:t>
      </w:r>
      <w:r w:rsidRPr="002D4F8A">
        <w:rPr>
          <w:rFonts w:ascii="宋体" w:eastAsia="宋体" w:hAnsi="宋体" w:cstheme="majorBidi"/>
          <w:sz w:val="28"/>
          <w:szCs w:val="28"/>
        </w:rPr>
        <w:t>. Microsoft Docs, 2025.</w:t>
      </w:r>
    </w:p>
    <w:p w14:paraId="1DEBE694" w14:textId="77777777" w:rsidR="002D4F8A" w:rsidRDefault="002D4F8A" w:rsidP="002D4F8A">
      <w:pPr>
        <w:spacing w:after="0" w:line="360" w:lineRule="auto"/>
        <w:rPr>
          <w:rFonts w:ascii="宋体" w:eastAsia="宋体" w:hAnsi="宋体" w:cstheme="majorBidi" w:hint="eastAsia"/>
          <w:sz w:val="28"/>
          <w:szCs w:val="28"/>
        </w:rPr>
      </w:pPr>
      <w:r w:rsidRPr="002D4F8A">
        <w:rPr>
          <w:rFonts w:ascii="宋体" w:eastAsia="宋体" w:hAnsi="宋体" w:cstheme="majorBidi"/>
          <w:sz w:val="28"/>
          <w:szCs w:val="28"/>
        </w:rPr>
        <w:t>[</w:t>
      </w:r>
      <w:r>
        <w:rPr>
          <w:rFonts w:ascii="宋体" w:eastAsia="宋体" w:hAnsi="宋体" w:cstheme="majorBidi" w:hint="eastAsia"/>
          <w:sz w:val="28"/>
          <w:szCs w:val="28"/>
        </w:rPr>
        <w:t>5</w:t>
      </w:r>
      <w:r w:rsidRPr="002D4F8A">
        <w:rPr>
          <w:rFonts w:ascii="宋体" w:eastAsia="宋体" w:hAnsi="宋体" w:cstheme="majorBidi"/>
          <w:sz w:val="28"/>
          <w:szCs w:val="28"/>
        </w:rPr>
        <w:t>] UNESCO. </w:t>
      </w:r>
      <w:r w:rsidRPr="002D4F8A">
        <w:rPr>
          <w:rFonts w:ascii="宋体" w:eastAsia="宋体" w:hAnsi="宋体" w:cstheme="majorBidi"/>
          <w:i/>
          <w:iCs/>
          <w:sz w:val="28"/>
          <w:szCs w:val="28"/>
        </w:rPr>
        <w:t>Recommendation on the Ethics of Artificial Intelligence</w:t>
      </w:r>
      <w:r w:rsidRPr="002D4F8A">
        <w:rPr>
          <w:rFonts w:ascii="宋体" w:eastAsia="宋体" w:hAnsi="宋体" w:cstheme="majorBidi"/>
          <w:sz w:val="28"/>
          <w:szCs w:val="28"/>
        </w:rPr>
        <w:t>. 2021.</w:t>
      </w:r>
    </w:p>
    <w:p w14:paraId="00D81855" w14:textId="4DE67A3A" w:rsidR="002D4F8A" w:rsidRDefault="002D4F8A" w:rsidP="002D4F8A">
      <w:pPr>
        <w:spacing w:after="0" w:line="360" w:lineRule="auto"/>
        <w:rPr>
          <w:rFonts w:ascii="宋体" w:eastAsia="宋体" w:hAnsi="宋体" w:cstheme="majorBidi" w:hint="eastAsia"/>
          <w:sz w:val="28"/>
          <w:szCs w:val="28"/>
        </w:rPr>
      </w:pPr>
      <w:r w:rsidRPr="002D4F8A">
        <w:rPr>
          <w:rFonts w:ascii="宋体" w:eastAsia="宋体" w:hAnsi="宋体" w:cstheme="majorBidi"/>
          <w:sz w:val="28"/>
          <w:szCs w:val="28"/>
        </w:rPr>
        <w:t>[</w:t>
      </w:r>
      <w:r>
        <w:rPr>
          <w:rFonts w:ascii="宋体" w:eastAsia="宋体" w:hAnsi="宋体" w:cstheme="majorBidi" w:hint="eastAsia"/>
          <w:sz w:val="28"/>
          <w:szCs w:val="28"/>
        </w:rPr>
        <w:t>6</w:t>
      </w:r>
      <w:r w:rsidRPr="002D4F8A">
        <w:rPr>
          <w:rFonts w:ascii="宋体" w:eastAsia="宋体" w:hAnsi="宋体" w:cstheme="majorBidi"/>
          <w:sz w:val="28"/>
          <w:szCs w:val="28"/>
        </w:rPr>
        <w:t>] NIST. </w:t>
      </w:r>
      <w:r w:rsidRPr="002D4F8A">
        <w:rPr>
          <w:rFonts w:ascii="宋体" w:eastAsia="宋体" w:hAnsi="宋体" w:cstheme="majorBidi"/>
          <w:i/>
          <w:iCs/>
          <w:sz w:val="28"/>
          <w:szCs w:val="28"/>
        </w:rPr>
        <w:t>AI Risk Management Framework (AI RMF 1.0)</w:t>
      </w:r>
      <w:r w:rsidRPr="002D4F8A">
        <w:rPr>
          <w:rFonts w:ascii="宋体" w:eastAsia="宋体" w:hAnsi="宋体" w:cstheme="majorBidi"/>
          <w:sz w:val="28"/>
          <w:szCs w:val="28"/>
        </w:rPr>
        <w:t>. 2023.</w:t>
      </w:r>
    </w:p>
    <w:p w14:paraId="46C4F398" w14:textId="1E566E17" w:rsidR="00A9393F" w:rsidRPr="002D4F8A" w:rsidRDefault="00F5137E" w:rsidP="002D4F8A">
      <w:pPr>
        <w:spacing w:after="0" w:line="360" w:lineRule="auto"/>
        <w:rPr>
          <w:rFonts w:ascii="宋体" w:eastAsia="宋体" w:hAnsi="宋体" w:cstheme="majorBidi" w:hint="eastAsia"/>
          <w:sz w:val="28"/>
          <w:szCs w:val="28"/>
        </w:rPr>
      </w:pPr>
      <w:r w:rsidRPr="00F5137E">
        <w:rPr>
          <w:rFonts w:ascii="宋体" w:eastAsia="宋体" w:hAnsi="宋体" w:cstheme="majorBidi"/>
          <w:sz w:val="28"/>
          <w:szCs w:val="28"/>
        </w:rPr>
        <w:t>[</w:t>
      </w:r>
      <w:r w:rsidR="002D4F8A">
        <w:rPr>
          <w:rFonts w:ascii="宋体" w:eastAsia="宋体" w:hAnsi="宋体" w:cstheme="majorBidi" w:hint="eastAsia"/>
          <w:sz w:val="28"/>
          <w:szCs w:val="28"/>
        </w:rPr>
        <w:t>7</w:t>
      </w:r>
      <w:r w:rsidRPr="00F5137E">
        <w:rPr>
          <w:rFonts w:ascii="宋体" w:eastAsia="宋体" w:hAnsi="宋体" w:cstheme="majorBidi"/>
          <w:sz w:val="28"/>
          <w:szCs w:val="28"/>
        </w:rPr>
        <w:t>] 教育部. 《高等学校人工智能伦理教育指南》. 2024.</w:t>
      </w:r>
    </w:p>
    <w:sectPr w:rsidR="00A9393F" w:rsidRPr="002D4F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E06"/>
    <w:multiLevelType w:val="multilevel"/>
    <w:tmpl w:val="0FEA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41399"/>
    <w:multiLevelType w:val="multilevel"/>
    <w:tmpl w:val="1A9A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A72A8"/>
    <w:multiLevelType w:val="multilevel"/>
    <w:tmpl w:val="DDF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635511">
    <w:abstractNumId w:val="1"/>
  </w:num>
  <w:num w:numId="2" w16cid:durableId="1952124908">
    <w:abstractNumId w:val="0"/>
  </w:num>
  <w:num w:numId="3" w16cid:durableId="1875802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B4"/>
    <w:rsid w:val="000607E5"/>
    <w:rsid w:val="002D4F8A"/>
    <w:rsid w:val="002E7233"/>
    <w:rsid w:val="00305ADA"/>
    <w:rsid w:val="005620D4"/>
    <w:rsid w:val="005F3FF6"/>
    <w:rsid w:val="00A01CC5"/>
    <w:rsid w:val="00A9393F"/>
    <w:rsid w:val="00C104B4"/>
    <w:rsid w:val="00E3193E"/>
    <w:rsid w:val="00F5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BE6217"/>
  <w15:chartTrackingRefBased/>
  <w15:docId w15:val="{9B1A6879-E218-4BDF-BF3D-8596AE47D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04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10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104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4B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4B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4B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4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4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4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04B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10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10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04B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04B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04B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04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04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04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04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0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4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04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0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04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04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04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0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04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0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1513</Words>
  <Characters>2104</Characters>
  <Application>Microsoft Office Word</Application>
  <DocSecurity>0</DocSecurity>
  <Lines>84</Lines>
  <Paragraphs>61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名轩 唐</dc:creator>
  <cp:keywords/>
  <dc:description/>
  <cp:lastModifiedBy>名轩 唐</cp:lastModifiedBy>
  <cp:revision>3</cp:revision>
  <dcterms:created xsi:type="dcterms:W3CDTF">2026-01-06T13:07:00Z</dcterms:created>
  <dcterms:modified xsi:type="dcterms:W3CDTF">2026-01-08T12:47:00Z</dcterms:modified>
</cp:coreProperties>
</file>