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940169"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940169">
        <w:rPr>
          <w:rStyle w:val="MTEquationSection"/>
        </w:rPr>
        <w:instrText>Equation Chapter 2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2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r w:rsidR="00730D40">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mso-position-horizontal-relative:text;mso-position-vertical-relative:text" adj="-8149,15373" strokecolor="#0070c0">
            <v:textbox style="mso-next-textbox:#_x0000_s1055">
              <w:txbxContent>
                <w:p w:rsidR="00730D40" w:rsidRPr="002412F0" w:rsidRDefault="00730D40" w:rsidP="0057344F">
                  <w:pPr>
                    <w:rPr>
                      <w:color w:val="0070C0"/>
                      <w:sz w:val="18"/>
                      <w:szCs w:val="18"/>
                    </w:rPr>
                  </w:pPr>
                  <w:r w:rsidRPr="002412F0">
                    <w:rPr>
                      <w:color w:val="0070C0"/>
                      <w:sz w:val="18"/>
                      <w:szCs w:val="18"/>
                    </w:rPr>
                    <w:t>课题名称：小二号，黑体，加粗，居中，行距18磅，段前0.5行，段后0.5行。上下各空一行。</w:t>
                  </w:r>
                </w:p>
                <w:p w:rsidR="00730D40" w:rsidRPr="009D3D28" w:rsidRDefault="00730D40"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730D40"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730D40" w:rsidRPr="002412F0" w:rsidRDefault="00730D40"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F55CFA">
      <w:pPr>
        <w:pStyle w:val="GP-4"/>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E71C5C">
        <w:rPr>
          <w:rFonts w:hint="eastAsia"/>
        </w:rPr>
        <w:t>，</w:t>
      </w:r>
      <w:r w:rsidR="00F55CFA">
        <w:rPr>
          <w:rFonts w:hint="eastAsia"/>
        </w:rPr>
        <w:t>高约</w:t>
      </w:r>
      <m:oMath>
        <m:r>
          <m:rPr>
            <m:sty m:val="p"/>
          </m:rPr>
          <w:rPr>
            <w:rFonts w:ascii="Cambria Math" w:hAnsi="Cambria Math" w:hint="eastAsia"/>
          </w:rPr>
          <m:t>10m</m:t>
        </m:r>
      </m:oMath>
      <w:r w:rsidR="00212A5F">
        <w:rPr>
          <w:rFonts w:hint="eastAsia"/>
        </w:rPr>
        <w:t>，为三层</w:t>
      </w:r>
      <w:r w:rsidR="00730D40">
        <w:rPr>
          <w:rFonts w:hint="eastAsia"/>
        </w:rPr>
        <w:t>砌体结构</w:t>
      </w:r>
      <w:r w:rsidR="00212A5F">
        <w:rPr>
          <w:rFonts w:hint="eastAsia"/>
        </w:rPr>
        <w:t>建筑；附属建筑</w:t>
      </w:r>
      <w:r w:rsidR="00F55CFA">
        <w:rPr>
          <w:rFonts w:hint="eastAsia"/>
        </w:rPr>
        <w:t>为木结构，</w:t>
      </w:r>
      <w:r w:rsidR="00190330">
        <w:rPr>
          <w:rFonts w:hint="eastAsia"/>
        </w:rPr>
        <w:t>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F55CFA">
      <w:pPr>
        <w:pStyle w:val="GP-4"/>
      </w:pPr>
      <w:r>
        <w:rPr>
          <w:rFonts w:hint="eastAsia"/>
        </w:rPr>
        <w:t>屋架设计：采用传统穿斗式屋架，屋架杆件之间的结点看作铰接，杆件的验算按照两端铰接的拉杆或压杆验算。</w:t>
      </w:r>
    </w:p>
    <w:p w:rsidR="00B461CE" w:rsidRDefault="00B461CE" w:rsidP="00F55CFA">
      <w:pPr>
        <w:pStyle w:val="GP-4"/>
      </w:pPr>
      <w:r>
        <w:rPr>
          <w:rFonts w:hint="eastAsia"/>
        </w:rPr>
        <w:t>楼板设计：</w:t>
      </w:r>
    </w:p>
    <w:p w:rsidR="001B0039" w:rsidRDefault="001B0039" w:rsidP="00F55CFA">
      <w:pPr>
        <w:pStyle w:val="GP-4"/>
      </w:pPr>
      <w:r>
        <w:rPr>
          <w:rFonts w:hint="eastAsia"/>
        </w:rPr>
        <w:t>梁柱设计：</w:t>
      </w:r>
    </w:p>
    <w:p w:rsidR="001B0039" w:rsidRDefault="001B0039" w:rsidP="00F55CFA">
      <w:pPr>
        <w:pStyle w:val="GP-4"/>
      </w:pPr>
      <w:r>
        <w:rPr>
          <w:rFonts w:hint="eastAsia"/>
        </w:rPr>
        <w:t>楼梯设计：</w:t>
      </w:r>
    </w:p>
    <w:p w:rsidR="001B0039" w:rsidRDefault="001B0039" w:rsidP="00F55CFA">
      <w:pPr>
        <w:pStyle w:val="GP-4"/>
      </w:pPr>
      <w:r>
        <w:rPr>
          <w:rFonts w:hint="eastAsia"/>
        </w:rPr>
        <w:t>连接设计：</w:t>
      </w:r>
    </w:p>
    <w:p w:rsidR="001B0039" w:rsidRPr="001B0039" w:rsidRDefault="001B0039" w:rsidP="00F55CFA">
      <w:pPr>
        <w:pStyle w:val="GP-4"/>
      </w:pPr>
      <w:r>
        <w:rPr>
          <w:rFonts w:hint="eastAsia"/>
        </w:rPr>
        <w:t>基础设计：</w:t>
      </w:r>
    </w:p>
    <w:p w:rsidR="007525D4" w:rsidRPr="00C11BD8" w:rsidRDefault="00730D40"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730D40" w:rsidRPr="002412F0" w:rsidRDefault="00730D40"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730D40"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730D40" w:rsidRPr="002412F0" w:rsidRDefault="00730D40"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730D40"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730D40" w:rsidRPr="002412F0" w:rsidRDefault="00730D40"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730D40"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730D40" w:rsidRPr="002412F0" w:rsidRDefault="00730D40"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730D40"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730D40" w:rsidRPr="002412F0" w:rsidRDefault="00730D40"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730D40"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730D40" w:rsidRPr="002412F0" w:rsidRDefault="00730D40"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730D40"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730D40" w:rsidRPr="002412F0" w:rsidRDefault="00730D40"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Pr>
                      <w:rFonts w:hint="eastAsia"/>
                      <w:color w:val="0070C0"/>
                      <w:sz w:val="18"/>
                    </w:rPr>
                    <w:t>，</w:t>
                  </w:r>
                  <w:r w:rsidRPr="002412F0">
                    <w:rPr>
                      <w:rFonts w:hint="eastAsia"/>
                      <w:color w:val="0070C0"/>
                      <w:sz w:val="18"/>
                    </w:rPr>
                    <w:t xml:space="preserve"> 首行缩进2个汉字符，行距18磅。</w:t>
                  </w:r>
                </w:p>
              </w:txbxContent>
            </v:textbox>
          </v:shape>
        </w:pict>
      </w:r>
      <w:r w:rsidR="007525D4" w:rsidRPr="00B2190C">
        <w:t>Bjerrum function method is a common method to determinate the stability constants. It can determinate the acid stability constants but also the complexes stability constants. According to the different processing methods of data</w:t>
      </w:r>
      <w:r w:rsidR="00E71C5C">
        <w:t>，</w:t>
      </w:r>
      <w:r w:rsidR="007525D4" w:rsidRPr="00B2190C">
        <w:t xml:space="preserve"> Bjerrum function method can be subdivided into …….  </w:t>
      </w:r>
    </w:p>
    <w:p w:rsidR="007525D4" w:rsidRPr="00B2190C" w:rsidRDefault="00730D40"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730D40" w:rsidRPr="002412F0" w:rsidRDefault="00730D40"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sidR="00E71C5C">
        <w:rPr>
          <w:rFonts w:hint="eastAsia"/>
        </w:rPr>
        <w:t>，</w:t>
      </w:r>
      <w:r>
        <w:rPr>
          <w:rFonts w:hint="eastAsia"/>
        </w:rPr>
        <w:t xml:space="preserve"> b</w:t>
      </w:r>
      <w:r w:rsidRPr="00B2190C">
        <w:t>jerrum function</w:t>
      </w:r>
      <w:r w:rsidR="00E71C5C">
        <w:t>，</w:t>
      </w:r>
      <w:r w:rsidRPr="00B2190C">
        <w:t xml:space="preserve"> potential titration</w:t>
      </w:r>
      <w:r w:rsidR="00E71C5C">
        <w:t>，</w:t>
      </w:r>
      <w:r w:rsidRPr="00B2190C">
        <w:t xml:space="preserve"> acid</w:t>
      </w:r>
      <w:r w:rsidR="00E71C5C">
        <w:t>，</w:t>
      </w:r>
      <w:r w:rsidRPr="00B2190C">
        <w:t xml:space="preserve"> coordination compound</w:t>
      </w:r>
    </w:p>
    <w:p w:rsidR="007525D4" w:rsidRDefault="007525D4" w:rsidP="0057344F">
      <w:pPr>
        <w:spacing w:line="360" w:lineRule="exact"/>
        <w:jc w:val="left"/>
      </w:pPr>
    </w:p>
    <w:p w:rsidR="007525D4" w:rsidRDefault="00730D40"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730D40" w:rsidRPr="002412F0" w:rsidRDefault="00730D40"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730D40" w:rsidRPr="002412F0" w:rsidRDefault="00730D40"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730D40"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730D40" w:rsidRPr="002412F0" w:rsidRDefault="00730D40"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730D40"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730D40" w:rsidRPr="002412F0" w:rsidRDefault="00730D40"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730D40"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407932">
          <w:rPr>
            <w:webHidden/>
          </w:rPr>
          <w:t>1</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2</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407932">
          <w:rPr>
            <w:noProof/>
            <w:webHidden/>
          </w:rPr>
          <w:t>2</w:t>
        </w:r>
        <w:r w:rsidR="007525D4" w:rsidRPr="005917A6">
          <w:rPr>
            <w:noProof/>
            <w:webHidden/>
          </w:rPr>
          <w:fldChar w:fldCharType="end"/>
        </w:r>
      </w:hyperlink>
    </w:p>
    <w:p w:rsidR="007525D4" w:rsidRPr="005917A6" w:rsidRDefault="00730D40"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407932">
          <w:rPr>
            <w:noProof/>
            <w:webHidden/>
          </w:rPr>
          <w:t>6</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407932">
          <w:rPr>
            <w:webHidden/>
          </w:rPr>
          <w:t>8</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730D40"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730D40"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730D40"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407932">
          <w:rPr>
            <w:webHidden/>
          </w:rPr>
          <w:t>9</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407932">
          <w:rPr>
            <w:webHidden/>
          </w:rPr>
          <w:t>10</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10</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730D40"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730D40"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407932">
          <w:rPr>
            <w:noProof/>
            <w:webHidden/>
          </w:rPr>
          <w:t>11</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407932">
          <w:rPr>
            <w:webHidden/>
          </w:rPr>
          <w:t>12</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407932">
          <w:rPr>
            <w:webHidden/>
          </w:rPr>
          <w:t>13</w:t>
        </w:r>
        <w:r w:rsidR="007525D4" w:rsidRPr="005917A6">
          <w:rPr>
            <w:webHidden/>
          </w:rPr>
          <w:fldChar w:fldCharType="end"/>
        </w:r>
      </w:hyperlink>
    </w:p>
    <w:p w:rsidR="007525D4" w:rsidRPr="005917A6" w:rsidRDefault="00730D40"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407932">
          <w:rPr>
            <w:webHidden/>
          </w:rPr>
          <w:t>14</w:t>
        </w:r>
        <w:r w:rsidR="007525D4" w:rsidRPr="005917A6">
          <w:rPr>
            <w:webHidden/>
          </w:rPr>
          <w:fldChar w:fldCharType="end"/>
        </w:r>
      </w:hyperlink>
    </w:p>
    <w:p w:rsidR="007525D4" w:rsidRPr="006D2C3B" w:rsidRDefault="007525D4" w:rsidP="0057344F">
      <w:pPr>
        <w:pStyle w:val="17"/>
        <w:sectPr w:rsidR="007525D4" w:rsidRPr="006D2C3B" w:rsidSect="0057344F">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147C5F">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w:t>
      </w:r>
      <w:r w:rsidR="00730D40">
        <w:rPr>
          <w:rFonts w:hint="eastAsia"/>
        </w:rPr>
        <w:t>砌体结构</w:t>
      </w:r>
      <w:r>
        <w:rPr>
          <w:rFonts w:hint="eastAsia"/>
        </w:rPr>
        <w:t>，展示部分采用木结构。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147C5F">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147C5F">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147C5F">
      <w:pPr>
        <w:pStyle w:val="GP-4"/>
      </w:pPr>
      <w:r>
        <w:rPr>
          <w:rFonts w:hint="eastAsia"/>
        </w:rPr>
        <w:t>设计使用年限：</w:t>
      </w:r>
      <w:r>
        <w:rPr>
          <w:rFonts w:hint="eastAsia"/>
        </w:rPr>
        <w:t>50</w:t>
      </w:r>
      <w:r>
        <w:rPr>
          <w:rFonts w:hint="eastAsia"/>
        </w:rPr>
        <w:t>年</w:t>
      </w:r>
    </w:p>
    <w:p w:rsidR="002A6BD0" w:rsidRDefault="002A6BD0" w:rsidP="00147C5F">
      <w:pPr>
        <w:pStyle w:val="GP-4"/>
      </w:pPr>
      <w:r>
        <w:rPr>
          <w:rFonts w:hint="eastAsia"/>
        </w:rPr>
        <w:t>建筑结构重要性等级：二级</w:t>
      </w:r>
    </w:p>
    <w:p w:rsidR="002A6BD0" w:rsidRDefault="002A6BD0" w:rsidP="00147C5F">
      <w:pPr>
        <w:pStyle w:val="GP-4"/>
      </w:pPr>
      <w:r>
        <w:rPr>
          <w:rFonts w:hint="eastAsia"/>
        </w:rPr>
        <w:t>建筑结构设防类别</w:t>
      </w:r>
      <w:r w:rsidR="004421BD">
        <w:rPr>
          <w:rFonts w:hint="eastAsia"/>
        </w:rPr>
        <w:t>：丙类</w:t>
      </w:r>
    </w:p>
    <w:p w:rsidR="004421BD" w:rsidRDefault="004421BD" w:rsidP="00147C5F">
      <w:pPr>
        <w:pStyle w:val="GP-4"/>
      </w:pPr>
      <w:r>
        <w:rPr>
          <w:rFonts w:hint="eastAsia"/>
        </w:rPr>
        <w:t>结构形式：</w:t>
      </w:r>
      <w:r w:rsidR="00730D40">
        <w:rPr>
          <w:rFonts w:hint="eastAsia"/>
        </w:rPr>
        <w:t>砌体结构</w:t>
      </w:r>
      <w:r>
        <w:rPr>
          <w:rFonts w:hint="eastAsia"/>
        </w:rPr>
        <w:t>、木结构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147C5F">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147C5F">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147C5F">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147C5F">
      <w:pPr>
        <w:pStyle w:val="GP-4"/>
      </w:pPr>
      <w:r>
        <w:rPr>
          <w:rFonts w:hint="eastAsia"/>
        </w:rPr>
        <w:t>土层竖向分布及主要物理力学指标见表</w:t>
      </w:r>
      <w:r>
        <w:rPr>
          <w:rFonts w:hint="eastAsia"/>
        </w:rPr>
        <w:t>1</w:t>
      </w:r>
      <w:r>
        <w:rPr>
          <w:rFonts w:hint="eastAsia"/>
        </w:rPr>
        <w:t>。</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147C5F">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147C5F">
      <w:pPr>
        <w:pStyle w:val="GP-4"/>
      </w:pPr>
      <w:r>
        <w:t>场地中风化板岩分布稳定连续，物理力学性质好，强度较高，工程建筑性能好，是场地理想的地基持力层。</w:t>
      </w:r>
    </w:p>
    <w:p w:rsidR="00561C12" w:rsidRDefault="005B688E" w:rsidP="00147C5F">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147C5F">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r w:rsidR="000F3A78" w:rsidRPr="007C1751">
        <w:rPr>
          <w:rFonts w:hint="eastAsia"/>
        </w:rPr>
        <w:t>木结构材料</w:t>
      </w:r>
    </w:p>
    <w:p w:rsidR="00E44368" w:rsidRDefault="00E44368" w:rsidP="0057344F">
      <w:pPr>
        <w:pStyle w:val="GP-3"/>
        <w:rPr>
          <w:lang w:eastAsia="zh-CN"/>
        </w:rPr>
      </w:pPr>
      <w:bookmarkStart w:id="9" w:name="_Toc261510871"/>
      <w:bookmarkStart w:id="10" w:name="_Toc402184262"/>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rsidR="00E44368" w:rsidRDefault="00E44368" w:rsidP="00147C5F">
      <w:pPr>
        <w:pStyle w:val="GP-4"/>
      </w:pPr>
      <w:r>
        <w:rPr>
          <w:rFonts w:hint="eastAsia"/>
        </w:rPr>
        <w:t>对于下列情况，木结构材料应采用防腐、防虫处理：</w:t>
      </w:r>
    </w:p>
    <w:p w:rsidR="00E44368" w:rsidRDefault="00E44368" w:rsidP="00147C5F">
      <w:pPr>
        <w:pStyle w:val="GP-0"/>
      </w:pPr>
      <w:r>
        <w:rPr>
          <w:rFonts w:hint="eastAsia"/>
        </w:rPr>
        <w:t>应用于露天环境。</w:t>
      </w:r>
    </w:p>
    <w:p w:rsidR="00E44368" w:rsidRDefault="00E44368" w:rsidP="00147C5F">
      <w:pPr>
        <w:pStyle w:val="GP-0"/>
      </w:pPr>
      <w:r>
        <w:rPr>
          <w:rFonts w:hint="eastAsia"/>
        </w:rPr>
        <w:t>内排水桁架的支座节点处。</w:t>
      </w:r>
    </w:p>
    <w:p w:rsidR="00E44368" w:rsidRDefault="00E44368" w:rsidP="00147C5F">
      <w:pPr>
        <w:pStyle w:val="GP-0"/>
      </w:pPr>
      <w:r>
        <w:rPr>
          <w:rFonts w:hint="eastAsia"/>
        </w:rPr>
        <w:t>与砌体、混凝土结构直接接触。</w:t>
      </w:r>
    </w:p>
    <w:p w:rsidR="00E44368" w:rsidRDefault="00E44368" w:rsidP="00147C5F">
      <w:pPr>
        <w:pStyle w:val="GP-0"/>
      </w:pPr>
      <w:r>
        <w:rPr>
          <w:rFonts w:hint="eastAsia"/>
        </w:rPr>
        <w:t>白蚁容易繁殖的潮湿环境。</w:t>
      </w:r>
    </w:p>
    <w:p w:rsidR="00E44368" w:rsidRDefault="00E44368" w:rsidP="00147C5F">
      <w:pPr>
        <w:pStyle w:val="GP-4"/>
      </w:pPr>
      <w:r>
        <w:rPr>
          <w:rFonts w:hint="eastAsia"/>
        </w:rPr>
        <w:t>木结构构件采用防腐、防虫药剂加压处理，该药剂在木材中的保持量和透入度应符合《木结构工程施工质量验收规范》（</w:t>
      </w:r>
      <w:r>
        <w:t>GB50206-2012</w:t>
      </w:r>
      <w:r>
        <w:t>）的相关规定。防护剂的使用需符合现行国家标准，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47C5F">
      <w:pPr>
        <w:pStyle w:val="GP-4"/>
      </w:pPr>
      <w:r>
        <w:rPr>
          <w:rFonts w:hint="eastAsia"/>
        </w:rPr>
        <w:t>板材和规格材不大于</w:t>
      </w:r>
      <m:oMath>
        <m:r>
          <m:rPr>
            <m:sty m:val="p"/>
          </m:rPr>
          <w:rPr>
            <w:rFonts w:ascii="Cambria Math" w:hAnsi="Cambria Math" w:hint="eastAsia"/>
          </w:rPr>
          <m:t>20%</m:t>
        </m:r>
      </m:oMath>
      <w:r>
        <w:rPr>
          <w:rFonts w:hint="eastAsia"/>
        </w:rPr>
        <w:t>，层板胶合木结构不大于</w:t>
      </w:r>
      <m:oMath>
        <m:r>
          <m:rPr>
            <m:sty m:val="p"/>
          </m:rPr>
          <w:rPr>
            <w:rFonts w:ascii="Cambria Math" w:hAnsi="Cambria Math" w:hint="eastAsia"/>
          </w:rPr>
          <m:t>15%</m:t>
        </m:r>
      </m:oMath>
      <w:r>
        <w:rPr>
          <w:rFonts w:hint="eastAsia"/>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147C5F">
      <w:pPr>
        <w:pStyle w:val="GP-"/>
        <w:ind w:firstLine="420"/>
      </w:pPr>
      <w:r>
        <w:rPr>
          <w:rFonts w:hint="eastAsia"/>
        </w:rPr>
        <w:t>轻型木结构</w:t>
      </w:r>
    </w:p>
    <w:p w:rsidR="00E44368" w:rsidRPr="002E5CCB" w:rsidRDefault="00E44368" w:rsidP="00147C5F">
      <w:pPr>
        <w:pStyle w:val="GP-4"/>
      </w:pPr>
      <w:r w:rsidRPr="002E5CCB">
        <w:rPr>
          <w:rFonts w:hint="eastAsia"/>
        </w:rPr>
        <w:t>//todo</w:t>
      </w:r>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147C5F">
      <w:pPr>
        <w:pStyle w:val="GP-4"/>
      </w:pPr>
      <w:r>
        <w:rPr>
          <w:rFonts w:hint="eastAsia"/>
        </w:rPr>
        <w:t>木结构应采取可靠的防火措施，具体如下：</w:t>
      </w:r>
    </w:p>
    <w:p w:rsidR="00E44368" w:rsidRDefault="00E44368" w:rsidP="00147C5F">
      <w:pPr>
        <w:pStyle w:val="GP-0"/>
        <w:numPr>
          <w:ilvl w:val="1"/>
          <w:numId w:val="26"/>
        </w:numPr>
      </w:pPr>
      <w:r w:rsidRPr="00843807">
        <w:t>大部分节点采用金属连接件隐藏式连接节点</w:t>
      </w:r>
      <w:r>
        <w:rPr>
          <w:rFonts w:hint="eastAsia"/>
        </w:rPr>
        <w:t>。</w:t>
      </w:r>
    </w:p>
    <w:p w:rsidR="00E44368" w:rsidRDefault="00E44368" w:rsidP="00147C5F">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147C5F">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147C5F">
      <w:pPr>
        <w:pStyle w:val="GP-0"/>
        <w:numPr>
          <w:ilvl w:val="1"/>
          <w:numId w:val="26"/>
        </w:numPr>
      </w:pPr>
      <w:r w:rsidRPr="00843807">
        <w:rPr>
          <w:rFonts w:hint="eastAsia"/>
        </w:rPr>
        <w:t>梁柱连接缝采用腻子填缝</w:t>
      </w:r>
      <w:r>
        <w:rPr>
          <w:rFonts w:hint="eastAsia"/>
        </w:rPr>
        <w:t>。</w:t>
      </w:r>
    </w:p>
    <w:p w:rsidR="00E44368" w:rsidRDefault="00E44368" w:rsidP="00147C5F">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147C5F">
      <w:pPr>
        <w:pStyle w:val="GP-0"/>
        <w:numPr>
          <w:ilvl w:val="0"/>
          <w:numId w:val="28"/>
        </w:numPr>
      </w:pPr>
      <w:r>
        <w:rPr>
          <w:rFonts w:hint="eastAsia"/>
        </w:rPr>
        <w:t>采用钢板连接时，钢板采用</w:t>
      </w:r>
      <m:oMath>
        <m:r>
          <m:rPr>
            <m:sty m:val="p"/>
          </m:rPr>
          <w:rPr>
            <w:rFonts w:ascii="Cambria Math" w:hAnsi="Cambria Math"/>
          </w:rPr>
          <m:t>Q235-B</m:t>
        </m:r>
      </m:oMath>
      <w:r>
        <w:t>钢板</w:t>
      </w:r>
      <w:r w:rsidR="001D58E7">
        <w:rPr>
          <w:rFonts w:hint="eastAsia"/>
        </w:rPr>
        <w:t>，</w:t>
      </w:r>
      <w:r>
        <w:t>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147C5F">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147C5F">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147C5F">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147C5F">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w:r>
        <w:t>(</w:t>
      </w:r>
      <m:oMath>
        <m:r>
          <m:rPr>
            <m:sty m:val="p"/>
          </m:rPr>
          <w:rPr>
            <w:rFonts w:ascii="Cambria Math" w:hAnsi="Cambria Math"/>
          </w:rPr>
          <m:t>Q235</m:t>
        </m:r>
      </m:oMath>
      <w:r>
        <w:t>)</w:t>
      </w:r>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147C5F">
      <w:pPr>
        <w:pStyle w:val="GP-0"/>
        <w:numPr>
          <w:ilvl w:val="0"/>
          <w:numId w:val="28"/>
        </w:numPr>
      </w:pPr>
      <w:r w:rsidRPr="00E17A39">
        <w:rPr>
          <w:rFonts w:hint="eastAsia"/>
        </w:rPr>
        <w:t>连接防腐处理</w:t>
      </w:r>
      <w:r w:rsidR="001D58E7">
        <w:rPr>
          <w:rFonts w:hint="eastAsia"/>
        </w:rPr>
        <w:t>：</w:t>
      </w:r>
      <w:r w:rsidRPr="00E17A39">
        <w:t>连接件及钉用于室外或与防腐构件接触时，应采用相应的防腐处理</w:t>
      </w:r>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147C5F">
      <w:pPr>
        <w:pStyle w:val="GP-4"/>
      </w:pPr>
      <w:r w:rsidRPr="00E17A39">
        <w:rPr>
          <w:rFonts w:hint="eastAsia"/>
        </w:rPr>
        <w:t>基础垫层采用</w:t>
      </w:r>
      <m:oMath>
        <m:r>
          <m:rPr>
            <m:sty m:val="p"/>
          </m:rPr>
          <w:rPr>
            <w:rFonts w:ascii="Cambria Math" w:hAnsi="Cambria Math"/>
          </w:rPr>
          <m:t>C15</m:t>
        </m:r>
      </m:oMath>
      <w:r w:rsidRPr="00E17A39">
        <w:t>；基础、基础梁采用</w:t>
      </w:r>
      <m:oMath>
        <m:r>
          <m:rPr>
            <m:sty m:val="p"/>
          </m:rPr>
          <w:rPr>
            <w:rFonts w:ascii="Cambria Math" w:hAnsi="Cambria Math"/>
          </w:rPr>
          <m:t>C30</m:t>
        </m:r>
      </m:oMath>
      <w:r>
        <w:rPr>
          <w:rFonts w:hint="eastAsia"/>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147C5F">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147C5F">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w:t>
      </w:r>
      <w:r w:rsidRPr="00F83A3D">
        <w:t xml:space="preserve"> </w:t>
      </w:r>
      <w:r w:rsidRPr="00F83A3D">
        <w:t>不小于</w:t>
      </w:r>
      <m:oMath>
        <m:r>
          <m:rPr>
            <m:sty m:val="p"/>
          </m:rPr>
          <w:rPr>
            <w:rFonts w:ascii="Cambria Math" w:hAnsi="Cambria Math"/>
          </w:rPr>
          <m:t>95%</m:t>
        </m:r>
      </m:oMath>
      <w:r w:rsidRPr="00F83A3D">
        <w:t>的保证率</w:t>
      </w:r>
      <w:r>
        <w:rPr>
          <w:rFonts w:hint="eastAsia"/>
        </w:rPr>
        <w:t>。</w:t>
      </w:r>
    </w:p>
    <w:p w:rsidR="00E44368" w:rsidRDefault="00E44368" w:rsidP="00147C5F">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147C5F">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147C5F">
      <w:pPr>
        <w:pStyle w:val="GP-0"/>
        <w:numPr>
          <w:ilvl w:val="0"/>
          <w:numId w:val="32"/>
        </w:numPr>
      </w:pPr>
      <w:r w:rsidRPr="00A04D45">
        <w:rPr>
          <w:rFonts w:hint="eastAsia"/>
        </w:rPr>
        <w:t>油漆：凡外露钢铁件必须在除锈后涂刷防锈底漆，面漆材料及颜色按建筑要求施工</w:t>
      </w:r>
      <w:r>
        <w:rPr>
          <w:rFonts w:hint="eastAsia"/>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147C5F">
      <w:pPr>
        <w:pStyle w:val="GP-4"/>
      </w:pPr>
      <w:r w:rsidRPr="00683CC7">
        <w:rPr>
          <w:rFonts w:hint="eastAsia"/>
        </w:rPr>
        <w:t>地基基础的施工应符合以下规定</w:t>
      </w:r>
      <w:r>
        <w:rPr>
          <w:rFonts w:hint="eastAsia"/>
        </w:rPr>
        <w:t>：</w:t>
      </w:r>
    </w:p>
    <w:p w:rsidR="00E44368" w:rsidRDefault="00E44368" w:rsidP="00147C5F">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w:t>
      </w:r>
      <w:r w:rsidRPr="00683CC7">
        <w:t>选用级配砂石（或灰土、素土等）进行回填处理。</w:t>
      </w:r>
    </w:p>
    <w:p w:rsidR="00E44368" w:rsidRDefault="00E44368" w:rsidP="00147C5F">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w:t>
      </w:r>
      <w:r w:rsidRPr="00683CC7">
        <w:t xml:space="preserve"> </w:t>
      </w:r>
      <w:r w:rsidRPr="00683CC7">
        <w:t>观测其对周围道路市政设施和建筑物有无不利影响。</w:t>
      </w:r>
    </w:p>
    <w:p w:rsidR="00E44368" w:rsidRDefault="00E44368" w:rsidP="00147C5F">
      <w:pPr>
        <w:pStyle w:val="GP-4"/>
        <w:numPr>
          <w:ilvl w:val="0"/>
          <w:numId w:val="33"/>
        </w:numPr>
        <w:ind w:firstLineChars="0"/>
      </w:pPr>
      <w:r>
        <w:rPr>
          <w:rFonts w:hint="eastAsia"/>
        </w:rPr>
        <w:t>基坑开挖后应按有关要求进行回弹观测。基坑时应注意边坡稳定，基础施工前应进行</w:t>
      </w:r>
      <w:r>
        <w:t xml:space="preserve"> </w:t>
      </w:r>
      <w:r>
        <w:t>钎探、验槽，如发现土质与地质报告不符合时，须会同勘察、施工、设计、建设监理单位共同协</w:t>
      </w:r>
      <w:r>
        <w:rPr>
          <w:rFonts w:hint="eastAsia"/>
        </w:rPr>
        <w:t>商研究处理。</w:t>
      </w:r>
    </w:p>
    <w:p w:rsidR="00E44368" w:rsidRDefault="00E44368" w:rsidP="00147C5F">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147C5F">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w:t>
      </w:r>
      <w:r w:rsidRPr="00683CC7">
        <w:t>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rsidR="00E44368" w:rsidRDefault="00E44368" w:rsidP="00147C5F">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273D3E" w:rsidRDefault="00273D3E">
      <w:pPr>
        <w:widowControl/>
        <w:jc w:val="left"/>
        <w:rPr>
          <w:rFonts w:ascii="Arial" w:eastAsia="黑体" w:hAnsi="Arial" w:cs="Arial"/>
          <w:bCs/>
          <w:iCs/>
          <w:sz w:val="28"/>
          <w:szCs w:val="28"/>
          <w:lang w:val="x-none"/>
        </w:rPr>
      </w:pPr>
    </w:p>
    <w:p w:rsidR="00712361" w:rsidRDefault="00712361">
      <w:pPr>
        <w:widowControl/>
        <w:jc w:val="left"/>
        <w:rPr>
          <w:rFonts w:ascii="Arial" w:eastAsia="黑体" w:hAnsi="Arial" w:cs="Arial"/>
          <w:bCs/>
          <w:iCs/>
          <w:sz w:val="28"/>
          <w:szCs w:val="28"/>
          <w:lang w:val="x-none"/>
        </w:rPr>
      </w:pPr>
      <w:r>
        <w:br w:type="page"/>
      </w:r>
    </w:p>
    <w:p w:rsidR="00E44368" w:rsidRPr="004A4462" w:rsidRDefault="00E44368" w:rsidP="00997D09">
      <w:pPr>
        <w:pStyle w:val="GP-10"/>
      </w:pPr>
      <w:r>
        <w:rPr>
          <w:rFonts w:hint="eastAsia"/>
          <w:lang w:eastAsia="zh-CN"/>
        </w:rPr>
        <w:lastRenderedPageBreak/>
        <w:t>2</w:t>
      </w:r>
      <w:r>
        <w:t xml:space="preserve"> </w:t>
      </w:r>
      <w:r w:rsidR="002438D6">
        <w:fldChar w:fldCharType="begin"/>
      </w:r>
      <w:r w:rsidR="002438D6">
        <w:instrText xml:space="preserve"> MACROBUTTON MTEditEquationSection2 </w:instrText>
      </w:r>
      <w:r w:rsidR="002438D6" w:rsidRPr="002438D6">
        <w:rPr>
          <w:rStyle w:val="MTEquationSection"/>
        </w:rPr>
        <w:instrText>Equation Section 1</w:instrText>
      </w:r>
      <w:r w:rsidR="002438D6">
        <w:fldChar w:fldCharType="begin"/>
      </w:r>
      <w:r w:rsidR="002438D6">
        <w:instrText xml:space="preserve"> SEQ MTEqn \r \h \* MERGEFORMAT </w:instrText>
      </w:r>
      <w:r w:rsidR="002438D6">
        <w:fldChar w:fldCharType="end"/>
      </w:r>
      <w:r w:rsidR="002438D6">
        <w:fldChar w:fldCharType="begin"/>
      </w:r>
      <w:r w:rsidR="002438D6">
        <w:instrText xml:space="preserve"> SEQ MTSec \r 1 \h \* MERGEFORMAT </w:instrText>
      </w:r>
      <w:r w:rsidR="002438D6">
        <w:fldChar w:fldCharType="end"/>
      </w:r>
      <w:r w:rsidR="002438D6">
        <w:fldChar w:fldCharType="end"/>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rsidTr="002E5443">
        <w:trPr>
          <w:jc w:val="center"/>
        </w:trPr>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rsidR="00100098" w:rsidRPr="00C7300C" w:rsidRDefault="00361CD7" w:rsidP="00344590">
            <w:pPr>
              <w:pStyle w:val="GP-f0"/>
              <w:rPr>
                <w:rFonts w:ascii="宋体" w:hAnsi="宋体"/>
              </w:rPr>
            </w:pPr>
            <w:r w:rsidRPr="00C7300C">
              <w:rPr>
                <w:rFonts w:ascii="宋体" w:hAnsi="宋体" w:hint="eastAsia"/>
              </w:rPr>
              <w:t>自重</w:t>
            </w:r>
          </w:p>
        </w:tc>
      </w:tr>
      <w:tr w:rsidR="00100098" w:rsidRPr="00C7300C" w:rsidTr="002E5443">
        <w:trPr>
          <w:jc w:val="center"/>
        </w:trPr>
        <w:tc>
          <w:tcPr>
            <w:tcW w:w="4389" w:type="dxa"/>
            <w:tcBorders>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w:t>
            </w:r>
            <w:r w:rsidR="00523E10">
              <w:rPr>
                <w:rFonts w:ascii="宋体" w:hAnsi="宋体" w:hint="eastAsia"/>
              </w:rPr>
              <w:t>小青</w:t>
            </w:r>
            <w:r w:rsidRPr="00C7300C">
              <w:rPr>
                <w:rFonts w:ascii="宋体" w:hAnsi="宋体" w:hint="eastAsia"/>
              </w:rPr>
              <w:t>瓦</w:t>
            </w:r>
          </w:p>
        </w:tc>
        <w:tc>
          <w:tcPr>
            <w:tcW w:w="4389" w:type="dxa"/>
            <w:tcBorders>
              <w:left w:val="nil"/>
              <w:bottom w:val="nil"/>
              <w:right w:val="nil"/>
            </w:tcBorders>
          </w:tcPr>
          <w:p w:rsidR="00100098" w:rsidRPr="00C7300C" w:rsidRDefault="00523E10" w:rsidP="00344590">
            <w:pPr>
              <w:pStyle w:val="GP-f0"/>
              <w:rPr>
                <w:rFonts w:ascii="宋体" w:hAnsi="宋体"/>
              </w:rPr>
            </w:pPr>
            <m:oMathPara>
              <m:oMath>
                <m:r>
                  <m:rPr>
                    <m:sty m:val="p"/>
                  </m:rPr>
                  <w:rPr>
                    <w:rFonts w:ascii="Cambria Math" w:hAnsi="Cambria Math" w:hint="eastAsia"/>
                  </w:rPr>
                  <m:t>1.0kN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347006" w:rsidP="00100098">
            <w:pPr>
              <w:pStyle w:val="GP-f0"/>
              <w:rPr>
                <w:rFonts w:ascii="宋体" w:hAnsi="宋体"/>
              </w:rPr>
            </w:pPr>
            <w:r>
              <w:rPr>
                <w:rFonts w:ascii="宋体" w:hAnsi="宋体" w:hint="eastAsia"/>
              </w:rPr>
              <w:t>二毡三油加绿豆砂</w:t>
            </w:r>
          </w:p>
        </w:tc>
        <w:tc>
          <w:tcPr>
            <w:tcW w:w="4389" w:type="dxa"/>
            <w:tcBorders>
              <w:top w:val="nil"/>
              <w:left w:val="nil"/>
              <w:bottom w:val="nil"/>
              <w:right w:val="nil"/>
            </w:tcBorders>
          </w:tcPr>
          <w:p w:rsidR="00100098" w:rsidRPr="00C7300C" w:rsidRDefault="00347006" w:rsidP="00344590">
            <w:pPr>
              <w:pStyle w:val="GP-f0"/>
              <w:rPr>
                <w:rFonts w:ascii="宋体" w:hAnsi="宋体"/>
              </w:rPr>
            </w:pPr>
            <m:oMathPara>
              <m:oMath>
                <m:r>
                  <m:rPr>
                    <m:sty m:val="p"/>
                  </m:rPr>
                  <w:rPr>
                    <w:rFonts w:ascii="Cambria Math" w:hAnsi="Cambria Math" w:hint="eastAsia"/>
                  </w:rPr>
                  <m:t>0.35kN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胶合木</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w:r w:rsidRPr="00C7300C">
              <w:rPr>
                <w:rFonts w:ascii="宋体" w:hAnsi="宋体" w:hint="eastAsia"/>
              </w:rPr>
              <w:t>钢筋混凝土</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砖墙</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19</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9E7E50" w:rsidRPr="00C7300C" w:rsidTr="00F938A9">
        <w:trPr>
          <w:jc w:val="center"/>
        </w:trPr>
        <w:tc>
          <w:tcPr>
            <w:tcW w:w="4389" w:type="dxa"/>
            <w:tcBorders>
              <w:top w:val="nil"/>
              <w:left w:val="nil"/>
              <w:bottom w:val="nil"/>
              <w:right w:val="nil"/>
            </w:tcBorders>
          </w:tcPr>
          <w:p w:rsidR="009E7E50" w:rsidRDefault="009E7E50" w:rsidP="00100098">
            <w:pPr>
              <w:pStyle w:val="GP-f0"/>
              <w:rPr>
                <w:rFonts w:ascii="宋体" w:hAnsi="宋体" w:hint="eastAsia"/>
              </w:rPr>
            </w:pPr>
            <w:r>
              <w:rPr>
                <w:rFonts w:ascii="宋体" w:hAnsi="宋体" w:hint="eastAsia"/>
              </w:rPr>
              <w:t>C形轻钢龙骨隔墙</w:t>
            </w:r>
          </w:p>
        </w:tc>
        <w:tc>
          <w:tcPr>
            <w:tcW w:w="4389" w:type="dxa"/>
            <w:tcBorders>
              <w:top w:val="nil"/>
              <w:left w:val="nil"/>
              <w:bottom w:val="nil"/>
              <w:right w:val="nil"/>
            </w:tcBorders>
          </w:tcPr>
          <w:p w:rsidR="009E7E50" w:rsidRDefault="009E7E50" w:rsidP="00344590">
            <w:pPr>
              <w:pStyle w:val="GP-f0"/>
              <w:rPr>
                <w:rFonts w:ascii="宋体" w:hAnsi="宋体" w:hint="eastAsia"/>
              </w:rPr>
            </w:pPr>
            <m:oMathPara>
              <m:oMath>
                <m:r>
                  <m:rPr>
                    <m:sty m:val="p"/>
                  </m:rPr>
                  <w:rPr>
                    <w:rFonts w:ascii="Cambria Math" w:hAnsi="Cambria Math" w:hint="eastAsia"/>
                  </w:rPr>
                  <m:t>0.43</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81604" w:rsidRPr="00C7300C" w:rsidTr="00F938A9">
        <w:trPr>
          <w:jc w:val="center"/>
        </w:trPr>
        <w:tc>
          <w:tcPr>
            <w:tcW w:w="4389" w:type="dxa"/>
            <w:tcBorders>
              <w:top w:val="nil"/>
              <w:left w:val="nil"/>
              <w:bottom w:val="nil"/>
              <w:right w:val="nil"/>
            </w:tcBorders>
          </w:tcPr>
          <w:p w:rsidR="00381604" w:rsidRDefault="00381604" w:rsidP="00100098">
            <w:pPr>
              <w:pStyle w:val="GP-f0"/>
              <w:rPr>
                <w:rFonts w:ascii="宋体" w:hAnsi="宋体" w:hint="eastAsia"/>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Borders>
              <w:top w:val="nil"/>
              <w:left w:val="nil"/>
              <w:bottom w:val="nil"/>
              <w:right w:val="nil"/>
            </w:tcBorders>
          </w:tcPr>
          <w:p w:rsidR="00381604" w:rsidRDefault="00381604" w:rsidP="00344590">
            <w:pPr>
              <w:pStyle w:val="GP-f0"/>
              <w:rPr>
                <w:rFonts w:ascii="宋体" w:hAnsi="宋体" w:hint="eastAsia"/>
              </w:rPr>
            </w:pPr>
            <m:oMathPara>
              <m:oMath>
                <m:r>
                  <m:rPr>
                    <m:sty m:val="p"/>
                  </m:rPr>
                  <w:rPr>
                    <w:rFonts w:ascii="Cambria Math" w:hAnsi="Cambria Math" w:hint="eastAsia"/>
                  </w:rPr>
                  <m:t>0.36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石灰砂浆</w:t>
            </w:r>
            <w:r w:rsidR="00A33887">
              <w:rPr>
                <w:rFonts w:ascii="宋体" w:hAnsi="宋体" w:hint="eastAsia"/>
              </w:rPr>
              <w:t>(</w:t>
            </w:r>
            <w:r>
              <w:rPr>
                <w:rFonts w:ascii="宋体" w:hAnsi="宋体" w:hint="eastAsia"/>
              </w:rPr>
              <w:t>天花板抹灰</w:t>
            </w:r>
            <w:r w:rsidR="00A33887">
              <w:rPr>
                <w:rFonts w:ascii="宋体" w:hAnsi="宋体" w:hint="eastAsia"/>
              </w:rPr>
              <w:t>)</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17</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100098" w:rsidRPr="00C7300C" w:rsidTr="002E5443">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2E5443">
        <w:trPr>
          <w:jc w:val="center"/>
        </w:trPr>
        <w:tc>
          <w:tcPr>
            <w:tcW w:w="4389" w:type="dxa"/>
            <w:tcBorders>
              <w:top w:val="nil"/>
              <w:left w:val="nil"/>
              <w:right w:val="nil"/>
            </w:tcBorders>
          </w:tcPr>
          <w:p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347006" w:rsidTr="00941C32">
        <w:tc>
          <w:tcPr>
            <w:tcW w:w="4389" w:type="dxa"/>
          </w:tcPr>
          <w:p w:rsidR="009D64A6" w:rsidRPr="00347006" w:rsidRDefault="00347006" w:rsidP="00347006">
            <w:pPr>
              <w:pStyle w:val="GP-f0"/>
              <w:rPr>
                <w:rFonts w:ascii="宋体" w:hAnsi="宋体"/>
                <w:szCs w:val="18"/>
              </w:rPr>
            </w:pPr>
            <w:bookmarkStart w:id="11" w:name="_Hlk482827730"/>
            <w:r>
              <w:rPr>
                <w:rFonts w:ascii="宋体" w:hAnsi="宋体" w:hint="eastAsia"/>
              </w:rPr>
              <w:t>二毡三油加绿豆砂</w:t>
            </w:r>
          </w:p>
        </w:tc>
        <w:tc>
          <w:tcPr>
            <w:tcW w:w="4389" w:type="dxa"/>
          </w:tcPr>
          <w:p w:rsidR="009D64A6" w:rsidRPr="00347006" w:rsidRDefault="00347006" w:rsidP="009D64A6">
            <w:pPr>
              <w:pStyle w:val="GP-f0"/>
              <w:rPr>
                <w:rFonts w:ascii="宋体" w:hAnsi="宋体"/>
                <w:szCs w:val="18"/>
              </w:rPr>
            </w:pPr>
            <m:oMathPara>
              <m:oMath>
                <m:r>
                  <m:rPr>
                    <m:sty m:val="p"/>
                  </m:rPr>
                  <w:rPr>
                    <w:rFonts w:ascii="Cambria Math" w:hAnsi="Cambria Math" w:hint="eastAsia"/>
                    <w:szCs w:val="18"/>
                  </w:rPr>
                  <m:t>0.35kN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9D64A6" w:rsidRPr="00347006" w:rsidTr="00941C32">
        <w:tc>
          <w:tcPr>
            <w:tcW w:w="4389" w:type="dxa"/>
          </w:tcPr>
          <w:p w:rsidR="009D64A6" w:rsidRPr="00347006" w:rsidRDefault="009D64A6" w:rsidP="00347006">
            <w:pPr>
              <w:pStyle w:val="GP-f0"/>
              <w:rPr>
                <w:rFonts w:ascii="宋体" w:hAnsi="宋体"/>
                <w:szCs w:val="18"/>
              </w:rPr>
            </w:pPr>
            <w:r w:rsidRPr="00347006">
              <w:rPr>
                <w:rFonts w:ascii="宋体" w:hAnsi="宋体" w:hint="eastAsia"/>
                <w:szCs w:val="18"/>
              </w:rPr>
              <w:t>屋面保温层</w:t>
            </w:r>
          </w:p>
        </w:tc>
        <w:tc>
          <w:tcPr>
            <w:tcW w:w="4389" w:type="dxa"/>
          </w:tcPr>
          <w:p w:rsidR="009D64A6" w:rsidRPr="00347006" w:rsidRDefault="009D64A6" w:rsidP="009D64A6">
            <w:pPr>
              <w:pStyle w:val="GP-f0"/>
              <w:rPr>
                <w:rFonts w:ascii="宋体" w:hAnsi="宋体"/>
                <w:szCs w:val="18"/>
              </w:rPr>
            </w:pPr>
            <m:oMathPara>
              <m:oMath>
                <m:r>
                  <m:rPr>
                    <m:sty m:val="p"/>
                  </m:rPr>
                  <w:rPr>
                    <w:rFonts w:ascii="Cambria Math" w:hAnsi="Cambria Math" w:hint="eastAsia"/>
                    <w:szCs w:val="18"/>
                  </w:rPr>
                  <m:t>0.10kN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C72CB2" w:rsidRPr="00347006" w:rsidTr="00941C32">
        <w:tc>
          <w:tcPr>
            <w:tcW w:w="4389" w:type="dxa"/>
          </w:tcPr>
          <w:p w:rsidR="00C72CB2" w:rsidRPr="00347006" w:rsidRDefault="00347006" w:rsidP="00347006">
            <w:pPr>
              <w:pStyle w:val="GP-f0"/>
              <w:rPr>
                <w:rFonts w:ascii="宋体" w:hAnsi="宋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C72CB2" w:rsidRPr="00347006" w:rsidRDefault="00347006" w:rsidP="009D64A6">
            <w:pPr>
              <w:pStyle w:val="GP-f0"/>
              <w:rPr>
                <w:rFonts w:ascii="宋体" w:hAnsi="宋体"/>
                <w:szCs w:val="18"/>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Pr="00347006" w:rsidRDefault="00347006" w:rsidP="00347006">
            <w:pPr>
              <w:pStyle w:val="GP-f0"/>
              <w:rPr>
                <w:rFonts w:ascii="宋体" w:hAnsi="宋体"/>
                <w:szCs w:val="18"/>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0.10</m:t>
                </m:r>
                <m:r>
                  <m:rPr>
                    <m:sty m:val="p"/>
                  </m:rPr>
                  <w:rPr>
                    <w:rFonts w:ascii="Cambria Math" w:hAnsi="Cambria Math"/>
                    <w:szCs w:val="18"/>
                  </w:rPr>
                  <m:t>×</m:t>
                </m:r>
                <m:r>
                  <m:rPr>
                    <m:sty m:val="p"/>
                  </m:rPr>
                  <w:rPr>
                    <w:rFonts w:ascii="Cambria Math" w:hAnsi="Cambria Math" w:hint="eastAsia"/>
                    <w:szCs w:val="18"/>
                  </w:rPr>
                  <m:t>25=2.50kN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Default="00347006" w:rsidP="00347006">
            <w:pPr>
              <w:pStyle w:val="GP-f0"/>
              <w:rPr>
                <w:rFonts w:ascii="宋体" w:hAnsi="宋体"/>
                <w:szCs w:val="18"/>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9D64A6" w:rsidRPr="00347006" w:rsidTr="00941C32">
        <w:tc>
          <w:tcPr>
            <w:tcW w:w="4389" w:type="dxa"/>
            <w:tcBorders>
              <w:top w:val="single" w:sz="4" w:space="0" w:color="auto"/>
            </w:tcBorders>
          </w:tcPr>
          <w:p w:rsidR="009D64A6" w:rsidRPr="00347006" w:rsidRDefault="009D64A6" w:rsidP="00347006">
            <w:pPr>
              <w:pStyle w:val="GP-f0"/>
              <w:rPr>
                <w:rFonts w:ascii="宋体" w:hAnsi="宋体"/>
                <w:szCs w:val="18"/>
              </w:rPr>
            </w:pPr>
            <w:r w:rsidRPr="00347006">
              <w:rPr>
                <w:rFonts w:ascii="宋体" w:hAnsi="宋体" w:hint="eastAsia"/>
                <w:szCs w:val="18"/>
              </w:rPr>
              <w:t>合计</w:t>
            </w:r>
          </w:p>
        </w:tc>
        <w:tc>
          <w:tcPr>
            <w:tcW w:w="4389" w:type="dxa"/>
            <w:tcBorders>
              <w:top w:val="single" w:sz="4" w:space="0" w:color="auto"/>
            </w:tcBorders>
          </w:tcPr>
          <w:p w:rsidR="009D64A6" w:rsidRPr="00347006" w:rsidRDefault="00535513" w:rsidP="009D64A6">
            <w:pPr>
              <w:pStyle w:val="GP-f0"/>
              <w:rPr>
                <w:rFonts w:ascii="宋体" w:hAnsi="宋体"/>
                <w:szCs w:val="18"/>
              </w:rPr>
            </w:pPr>
            <m:oMathPara>
              <m:oMath>
                <m:r>
                  <m:rPr>
                    <m:sty m:val="p"/>
                  </m:rPr>
                  <w:rPr>
                    <w:rFonts w:ascii="Cambria Math" w:hAnsi="Cambria Math" w:hint="eastAsia"/>
                    <w:szCs w:val="18"/>
                  </w:rPr>
                  <m:t>3.89.kN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bl>
    <w:bookmarkEnd w:id="11"/>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w:t>
      </w:r>
      <w:r w:rsidR="00D60D67">
        <w:rPr>
          <w:rFonts w:hint="eastAsia"/>
          <w:lang w:eastAsia="zh-CN"/>
        </w:rPr>
        <w:t>宿舍</w:t>
      </w:r>
      <w:r w:rsidRPr="00941C32">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CA30DA">
        <w:tc>
          <w:tcPr>
            <w:tcW w:w="4389" w:type="dxa"/>
          </w:tcPr>
          <w:p w:rsidR="0040245B" w:rsidRPr="00C7300C" w:rsidRDefault="00BF68AD" w:rsidP="00CA30DA">
            <w:pPr>
              <w:pStyle w:val="GP-f0"/>
              <w:rPr>
                <w:rFonts w:ascii="宋体" w:hAnsi="宋体"/>
              </w:rPr>
            </w:pPr>
            <w:bookmarkStart w:id="12" w:name="_Hlk482872166"/>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m:t>
                </m:r>
                <m:r>
                  <m:rPr>
                    <m:sty m:val="p"/>
                  </m:rPr>
                  <w:rPr>
                    <w:rFonts w:ascii="Cambria Math" w:hAnsi="Cambria Math"/>
                  </w:rPr>
                  <m:t>1×2</m:t>
                </m:r>
                <m:r>
                  <m:rPr>
                    <m:sty m:val="p"/>
                  </m:rPr>
                  <w:rPr>
                    <w:rFonts w:ascii="Cambria Math" w:hAnsi="Cambria Math" w:hint="eastAsia"/>
                  </w:rPr>
                  <m:t>5</m:t>
                </m:r>
                <m:r>
                  <m:rPr>
                    <m:sty m:val="p"/>
                  </m:rPr>
                  <w:rPr>
                    <w:rFonts w:ascii="Cambria Math" w:hAnsi="Cambria Math"/>
                  </w:rPr>
                  <m:t>=2.5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B36F17" w:rsidRPr="00C7300C" w:rsidTr="00CA30DA">
        <w:tc>
          <w:tcPr>
            <w:tcW w:w="4389" w:type="dxa"/>
          </w:tcPr>
          <w:p w:rsidR="00B36F17" w:rsidRDefault="00B36F17" w:rsidP="00CA30DA">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B36F17" w:rsidRDefault="00535513" w:rsidP="00CA30DA">
            <w:pPr>
              <w:pStyle w:val="GP-f0"/>
              <w:rPr>
                <w:rFonts w:ascii="宋体" w:hAnsi="宋体"/>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Pr>
          <w:p w:rsidR="0040245B" w:rsidRPr="00C7300C" w:rsidRDefault="00535513" w:rsidP="00CA30DA">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40245B" w:rsidRPr="00C7300C" w:rsidRDefault="00535513" w:rsidP="00CA30DA">
            <w:pPr>
              <w:pStyle w:val="GP-f0"/>
              <w:rPr>
                <w:rFonts w:ascii="宋体" w:hAnsi="宋体"/>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Borders>
              <w:top w:val="single" w:sz="4" w:space="0" w:color="auto"/>
            </w:tcBorders>
          </w:tcPr>
          <w:p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594691" w:rsidP="00CA30DA">
            <w:pPr>
              <w:pStyle w:val="GP-f0"/>
              <w:rPr>
                <w:rFonts w:ascii="宋体" w:hAnsi="宋体"/>
              </w:rPr>
            </w:pPr>
            <m:oMathPara>
              <m:oMath>
                <m:r>
                  <m:rPr>
                    <m:sty m:val="p"/>
                  </m:rPr>
                  <w:rPr>
                    <w:rFonts w:ascii="Cambria Math" w:hAnsi="Cambria Math" w:hint="eastAsia"/>
                  </w:rPr>
                  <m:t>3.44kN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rsidR="0040245B" w:rsidRPr="0040245B" w:rsidRDefault="00326C19" w:rsidP="00F13859">
      <w:pPr>
        <w:pStyle w:val="GP-3"/>
        <w:rPr>
          <w:lang w:eastAsia="zh-CN"/>
        </w:rPr>
      </w:pPr>
      <w:r>
        <w:rPr>
          <w:rFonts w:hint="eastAsia"/>
          <w:lang w:eastAsia="zh-CN"/>
        </w:rPr>
        <w:t>2.2.</w:t>
      </w:r>
      <w:r w:rsidR="002E446B">
        <w:rPr>
          <w:rFonts w:hint="eastAsia"/>
          <w:lang w:eastAsia="zh-CN"/>
        </w:rPr>
        <w:t>3</w:t>
      </w:r>
      <w:r w:rsidR="00F13859">
        <w:rPr>
          <w:lang w:eastAsia="zh-CN"/>
        </w:rPr>
        <w:t xml:space="preserve"> </w:t>
      </w:r>
      <w:r w:rsidR="00F13859">
        <w:rPr>
          <w:rFonts w:hint="eastAsia"/>
          <w:lang w:eastAsia="zh-CN"/>
        </w:rPr>
        <w:t>办公楼外墙荷载标准值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rsidTr="006900C4">
        <w:tc>
          <w:tcPr>
            <w:tcW w:w="4389" w:type="dxa"/>
          </w:tcPr>
          <w:p w:rsidR="00F13859" w:rsidRPr="00C7300C" w:rsidRDefault="00B82031"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00A93927" w:rsidRPr="00C7300C">
              <w:rPr>
                <w:rFonts w:ascii="宋体" w:hAnsi="宋体" w:hint="eastAsia"/>
              </w:rPr>
              <w:t>厚</w:t>
            </w:r>
            <w:r>
              <w:rPr>
                <w:rFonts w:ascii="宋体" w:hAnsi="宋体" w:hint="eastAsia"/>
              </w:rPr>
              <w:t>砖墙</w:t>
            </w:r>
          </w:p>
        </w:tc>
        <w:tc>
          <w:tcPr>
            <w:tcW w:w="4389" w:type="dxa"/>
          </w:tcPr>
          <w:p w:rsidR="00F13859" w:rsidRPr="00C7300C" w:rsidRDefault="00B82031" w:rsidP="006900C4">
            <w:pPr>
              <w:pStyle w:val="GP-f0"/>
              <w:rPr>
                <w:rFonts w:ascii="宋体" w:hAnsi="宋体"/>
              </w:rPr>
            </w:pPr>
            <m:oMathPara>
              <m:oMath>
                <m:r>
                  <m:rPr>
                    <m:sty m:val="p"/>
                  </m:rPr>
                  <w:rPr>
                    <w:rFonts w:ascii="Cambria Math" w:hAnsi="Cambria Math" w:hint="eastAsia"/>
                  </w:rPr>
                  <m:t>0.24</m:t>
                </m:r>
                <m:r>
                  <m:rPr>
                    <m:sty m:val="p"/>
                  </m:rPr>
                  <w:rPr>
                    <w:rFonts w:ascii="Cambria Math" w:hAnsi="Cambria Math"/>
                  </w:rPr>
                  <m:t>×</m:t>
                </m:r>
                <m:r>
                  <m:rPr>
                    <m:sty m:val="p"/>
                  </m:rPr>
                  <w:rPr>
                    <w:rFonts w:ascii="Cambria Math" w:hAnsi="Cambria Math" w:hint="eastAsia"/>
                  </w:rPr>
                  <m:t>19=4.56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560833"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Pr>
          <w:p w:rsidR="00F13859" w:rsidRPr="00C7300C" w:rsidRDefault="00560833" w:rsidP="006900C4">
            <w:pPr>
              <w:pStyle w:val="GP-f0"/>
              <w:rPr>
                <w:rFonts w:ascii="宋体" w:hAnsi="宋体"/>
              </w:rPr>
            </w:pPr>
            <m:oMathPara>
              <m:oMath>
                <m:r>
                  <m:rPr>
                    <m:sty m:val="p"/>
                  </m:rPr>
                  <w:rPr>
                    <w:rFonts w:ascii="Cambria Math" w:hAnsi="Cambria Math" w:hint="eastAsia"/>
                  </w:rPr>
                  <m:t>0.36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top w:val="single" w:sz="4" w:space="0" w:color="auto"/>
            </w:tcBorders>
          </w:tcPr>
          <w:p w:rsidR="00F13859" w:rsidRPr="00C7300C" w:rsidRDefault="00F13859"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F13859" w:rsidRPr="00C7300C" w:rsidRDefault="00A02860" w:rsidP="006900C4">
            <w:pPr>
              <w:pStyle w:val="GP-f0"/>
              <w:rPr>
                <w:rFonts w:ascii="宋体" w:hAnsi="宋体"/>
              </w:rPr>
            </w:pPr>
            <m:oMathPara>
              <m:oMath>
                <m:r>
                  <m:rPr>
                    <m:sty m:val="p"/>
                  </m:rPr>
                  <w:rPr>
                    <w:rFonts w:ascii="Cambria Math" w:hAnsi="Cambria Math"/>
                  </w:rPr>
                  <m:t>4.92</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2E446B" w:rsidP="006900C4">
      <w:pPr>
        <w:pStyle w:val="GP-3"/>
        <w:rPr>
          <w:lang w:eastAsia="zh-CN"/>
        </w:rPr>
      </w:pPr>
      <w:r>
        <w:rPr>
          <w:rFonts w:hint="eastAsia"/>
          <w:lang w:eastAsia="zh-CN"/>
        </w:rPr>
        <w:lastRenderedPageBreak/>
        <w:t>2.2.4</w:t>
      </w:r>
      <w:r w:rsidR="006900C4">
        <w:rPr>
          <w:lang w:eastAsia="zh-CN"/>
        </w:rPr>
        <w:t xml:space="preserve"> </w:t>
      </w:r>
      <w:r w:rsidR="006900C4">
        <w:rPr>
          <w:rFonts w:hint="eastAsia"/>
          <w:lang w:eastAsia="zh-CN"/>
        </w:rPr>
        <w:t>办公楼内墙荷载标准值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rsidTr="006900C4">
        <w:tc>
          <w:tcPr>
            <w:tcW w:w="4389" w:type="dxa"/>
          </w:tcPr>
          <w:p w:rsidR="006900C4" w:rsidRPr="00C7300C" w:rsidRDefault="00A214D0"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Pr="00C7300C">
              <w:rPr>
                <w:rFonts w:ascii="宋体" w:hAnsi="宋体" w:hint="eastAsia"/>
              </w:rPr>
              <w:t>厚</w:t>
            </w:r>
            <w:r>
              <w:rPr>
                <w:rFonts w:ascii="宋体" w:hAnsi="宋体" w:hint="eastAsia"/>
              </w:rPr>
              <w:t>砖墙</w:t>
            </w:r>
          </w:p>
        </w:tc>
        <w:tc>
          <w:tcPr>
            <w:tcW w:w="4389" w:type="dxa"/>
          </w:tcPr>
          <w:p w:rsidR="006900C4" w:rsidRPr="00C7300C" w:rsidRDefault="00A214D0" w:rsidP="006900C4">
            <w:pPr>
              <w:pStyle w:val="GP-f0"/>
              <w:rPr>
                <w:rFonts w:ascii="宋体" w:hAnsi="宋体"/>
              </w:rPr>
            </w:pPr>
            <m:oMathPara>
              <m:oMath>
                <m:r>
                  <m:rPr>
                    <m:sty m:val="p"/>
                  </m:rPr>
                  <w:rPr>
                    <w:rFonts w:ascii="Cambria Math" w:hAnsi="Cambria Math" w:hint="eastAsia"/>
                  </w:rPr>
                  <m:t>0.</m:t>
                </m:r>
                <m:r>
                  <m:rPr>
                    <m:sty m:val="p"/>
                  </m:rPr>
                  <w:rPr>
                    <w:rFonts w:ascii="Cambria Math" w:hAnsi="Cambria Math"/>
                  </w:rPr>
                  <m:t>24×19=4.56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A214D0"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r w:rsidR="00EE0825">
              <w:rPr>
                <w:rFonts w:ascii="宋体" w:hAnsi="宋体" w:hint="eastAsia"/>
              </w:rPr>
              <w:t>，双面</w:t>
            </w:r>
            <w:r>
              <w:rPr>
                <w:rFonts w:ascii="宋体" w:hAnsi="宋体" w:hint="eastAsia"/>
              </w:rPr>
              <w:t>)</w:t>
            </w:r>
          </w:p>
        </w:tc>
        <w:tc>
          <w:tcPr>
            <w:tcW w:w="4389" w:type="dxa"/>
          </w:tcPr>
          <w:p w:rsidR="006900C4" w:rsidRPr="00C7300C" w:rsidRDefault="00EE0825" w:rsidP="006900C4">
            <w:pPr>
              <w:pStyle w:val="GP-f0"/>
              <w:rPr>
                <w:rFonts w:ascii="宋体" w:hAnsi="宋体"/>
              </w:rPr>
            </w:pPr>
            <m:oMathPara>
              <m:oMath>
                <m:r>
                  <m:rPr>
                    <m:sty m:val="p"/>
                  </m:rPr>
                  <w:rPr>
                    <w:rFonts w:ascii="Cambria Math" w:hAnsi="Cambria Math" w:hint="eastAsia"/>
                  </w:rPr>
                  <m:t>0.36</m:t>
                </m:r>
                <m:r>
                  <m:rPr>
                    <m:sty m:val="p"/>
                  </m:rPr>
                  <w:rPr>
                    <w:rFonts w:ascii="Cambria Math" w:hAnsi="Cambria Math"/>
                  </w:rPr>
                  <m:t>×</m:t>
                </m:r>
                <m:r>
                  <m:rPr>
                    <m:sty m:val="p"/>
                  </m:rPr>
                  <w:rPr>
                    <w:rFonts w:ascii="Cambria Math" w:hAnsi="Cambria Math" w:hint="eastAsia"/>
                  </w:rPr>
                  <m:t>2=0.72</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top w:val="single" w:sz="4" w:space="0" w:color="auto"/>
            </w:tcBorders>
          </w:tcPr>
          <w:p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900C4" w:rsidRPr="00C7300C" w:rsidRDefault="00EE0825" w:rsidP="006900C4">
            <w:pPr>
              <w:pStyle w:val="GP-f0"/>
              <w:rPr>
                <w:rFonts w:ascii="宋体" w:hAnsi="宋体"/>
              </w:rPr>
            </w:pPr>
            <m:oMathPara>
              <m:oMath>
                <m:r>
                  <m:rPr>
                    <m:sty m:val="p"/>
                  </m:rPr>
                  <w:rPr>
                    <w:rFonts w:ascii="Cambria Math" w:hAnsi="Cambria Math" w:hint="eastAsia"/>
                  </w:rPr>
                  <m:t>5.28</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E7E50" w:rsidRDefault="009E7E50" w:rsidP="009E7E50">
      <w:pPr>
        <w:pStyle w:val="GP-3"/>
        <w:rPr>
          <w:lang w:eastAsia="zh-CN"/>
        </w:rPr>
      </w:pPr>
      <w:r>
        <w:rPr>
          <w:rFonts w:hint="eastAsia"/>
          <w:lang w:eastAsia="zh-CN"/>
        </w:rPr>
        <w:t>2.2.5</w:t>
      </w:r>
      <w:r>
        <w:rPr>
          <w:lang w:eastAsia="zh-CN"/>
        </w:rPr>
        <w:t xml:space="preserve"> </w:t>
      </w:r>
      <w:r>
        <w:rPr>
          <w:rFonts w:hint="eastAsia"/>
          <w:lang w:eastAsia="zh-CN"/>
        </w:rPr>
        <w:t>办公楼内</w:t>
      </w:r>
      <w:r>
        <w:rPr>
          <w:rFonts w:hint="eastAsia"/>
          <w:lang w:eastAsia="zh-CN"/>
        </w:rPr>
        <w:t>C</w:t>
      </w:r>
      <w:r>
        <w:rPr>
          <w:rFonts w:hint="eastAsia"/>
          <w:lang w:eastAsia="zh-CN"/>
        </w:rPr>
        <w:t>形轻钢龙骨隔墙</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E7E50" w:rsidRPr="00C7300C" w:rsidTr="00DB3EBA">
        <w:tc>
          <w:tcPr>
            <w:tcW w:w="4389" w:type="dxa"/>
          </w:tcPr>
          <w:p w:rsidR="009E7E50" w:rsidRPr="00C7300C" w:rsidRDefault="009E7E50" w:rsidP="00DB3EBA">
            <w:pPr>
              <w:pStyle w:val="GP-f0"/>
              <w:rPr>
                <w:rFonts w:ascii="宋体" w:hAnsi="宋体"/>
              </w:rPr>
            </w:pPr>
            <w:r>
              <w:rPr>
                <w:rFonts w:ascii="宋体" w:hAnsi="宋体" w:hint="eastAsia"/>
              </w:rPr>
              <w:t>C形轻钢龙骨隔墙(三层</w:t>
            </w:r>
            <m:oMath>
              <m:r>
                <m:rPr>
                  <m:sty m:val="p"/>
                </m:rPr>
                <w:rPr>
                  <w:rFonts w:ascii="Cambria Math" w:hAnsi="Cambria Math" w:hint="eastAsia"/>
                </w:rPr>
                <m:t>12mm</m:t>
              </m:r>
            </m:oMath>
            <w:r>
              <w:rPr>
                <w:rFonts w:ascii="宋体" w:hAnsi="宋体" w:hint="eastAsia"/>
              </w:rPr>
              <w:t>纸面石膏板，中填岩棉保温板</w:t>
            </w:r>
            <m:oMath>
              <m:r>
                <m:rPr>
                  <m:sty m:val="p"/>
                </m:rPr>
                <w:rPr>
                  <w:rFonts w:ascii="Cambria Math" w:hAnsi="Cambria Math" w:hint="eastAsia"/>
                </w:rPr>
                <m:t>50mm</m:t>
              </m:r>
            </m:oMath>
            <w:r>
              <w:rPr>
                <w:rFonts w:ascii="宋体" w:hAnsi="宋体" w:hint="eastAsia"/>
              </w:rPr>
              <w:t>)</w:t>
            </w:r>
          </w:p>
        </w:tc>
        <w:tc>
          <w:tcPr>
            <w:tcW w:w="4389" w:type="dxa"/>
          </w:tcPr>
          <w:p w:rsidR="009E7E50" w:rsidRPr="00C7300C" w:rsidRDefault="009E7E50" w:rsidP="00DB3EBA">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E7E50" w:rsidRPr="00C7300C" w:rsidTr="00DB3EBA">
        <w:tc>
          <w:tcPr>
            <w:tcW w:w="4389" w:type="dxa"/>
            <w:tcBorders>
              <w:top w:val="single" w:sz="4" w:space="0" w:color="auto"/>
            </w:tcBorders>
          </w:tcPr>
          <w:p w:rsidR="009E7E50" w:rsidRPr="00C7300C" w:rsidRDefault="009E7E50" w:rsidP="00DB3EB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9E7E50" w:rsidRPr="00C7300C" w:rsidRDefault="0004665C" w:rsidP="00DB3EBA">
            <w:pPr>
              <w:pStyle w:val="GP-f0"/>
              <w:rPr>
                <w:rFonts w:ascii="宋体" w:hAnsi="宋体"/>
              </w:rPr>
            </w:pPr>
            <m:oMathPara>
              <m:oMath>
                <m:r>
                  <m:rPr>
                    <m:sty m:val="p"/>
                  </m:rPr>
                  <w:rPr>
                    <w:rFonts w:ascii="Cambria Math" w:hAnsi="Cambria Math" w:hint="eastAsia"/>
                  </w:rPr>
                  <m:t>0.</m:t>
                </m:r>
                <m:r>
                  <m:rPr>
                    <m:sty m:val="p"/>
                  </m:rPr>
                  <w:rPr>
                    <w:rFonts w:ascii="Cambria Math" w:hAnsi="Cambria Math"/>
                  </w:rPr>
                  <m:t>43</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bookmarkStart w:id="13" w:name="_GoBack"/>
            <w:bookmarkEnd w:id="13"/>
          </w:p>
        </w:tc>
      </w:tr>
    </w:tbl>
    <w:p w:rsidR="009E7E50" w:rsidRPr="009E7E50" w:rsidRDefault="009E7E50" w:rsidP="009E7E50">
      <w:pPr>
        <w:pStyle w:val="GP-4"/>
        <w:rPr>
          <w:rFonts w:hint="eastAsia"/>
        </w:rPr>
      </w:pPr>
    </w:p>
    <w:p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rsidR="000154E5" w:rsidRDefault="00213EA9" w:rsidP="00147C5F">
      <w:pPr>
        <w:pStyle w:val="GP-4"/>
      </w:pPr>
      <w:r>
        <w:rPr>
          <w:rFonts w:hint="eastAsia"/>
        </w:rPr>
        <w:t>上人屋面，活荷载为</w:t>
      </w:r>
      <m:oMath>
        <m:r>
          <m:rPr>
            <m:sty m:val="p"/>
          </m:rPr>
          <w:rPr>
            <w:rFonts w:ascii="Cambria Math" w:hAnsi="Cambria Math"/>
          </w:rPr>
          <m:t>2</m:t>
        </m:r>
        <m:r>
          <m:rPr>
            <m:sty m:val="p"/>
          </m:rPr>
          <w:rPr>
            <w:rFonts w:ascii="Cambria Math" w:hAnsi="Cambria Math" w:hint="eastAsia"/>
          </w:rPr>
          <m:t>kN</m:t>
        </m:r>
        <m:r>
          <m:rPr>
            <m:sty m:val="p"/>
          </m:rP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2</m:t>
            </m:r>
          </m:sup>
        </m:sSup>
      </m:oMath>
      <w:r w:rsidR="00AB458E">
        <w:rPr>
          <w:rFonts w:hint="eastAsia"/>
        </w:rPr>
        <w:t>。</w:t>
      </w:r>
    </w:p>
    <w:p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rsidR="00AB458E" w:rsidRDefault="00AB458E" w:rsidP="00147C5F">
      <w:pPr>
        <w:pStyle w:val="GP-4"/>
      </w:pPr>
      <w:r w:rsidRPr="00AB458E">
        <w:rPr>
          <w:rFonts w:hint="eastAsia"/>
        </w:rPr>
        <w:t>根据《建筑结构荷载规范》（</w:t>
      </w:r>
      <m:oMath>
        <m:r>
          <m:rPr>
            <m:sty m:val="p"/>
          </m:rPr>
          <w:rPr>
            <w:rFonts w:ascii="Cambria Math" w:hAnsi="Cambria Math"/>
          </w:rPr>
          <m:t>GB 50009-2012</m:t>
        </m:r>
      </m:oMath>
      <w:r w:rsidRPr="00AB458E">
        <w:t>）表</w:t>
      </w:r>
      <m:oMath>
        <m:r>
          <m:rPr>
            <m:sty m:val="p"/>
          </m:rPr>
          <w:rPr>
            <w:rFonts w:ascii="Cambria Math" w:hAnsi="Cambria Math"/>
          </w:rPr>
          <m:t>5.1.1</m:t>
        </m:r>
      </m:oMath>
      <w:r w:rsidRPr="00AB458E">
        <w:t>取以下数值：</w:t>
      </w:r>
    </w:p>
    <w:p w:rsidR="00AB458E" w:rsidRPr="00AB458E" w:rsidRDefault="00AB458E" w:rsidP="00AB458E">
      <w:pPr>
        <w:pStyle w:val="GP-e"/>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rsidTr="00AB458E">
        <w:trPr>
          <w:cnfStyle w:val="100000000000" w:firstRow="1" w:lastRow="0" w:firstColumn="0" w:lastColumn="0" w:oddVBand="0" w:evenVBand="0" w:oddHBand="0" w:evenHBand="0" w:firstRowFirstColumn="0" w:firstRowLastColumn="0" w:lastRowFirstColumn="0" w:lastRowLastColumn="0"/>
        </w:trPr>
        <w:tc>
          <w:tcPr>
            <w:tcW w:w="4389" w:type="dxa"/>
          </w:tcPr>
          <w:p w:rsidR="00AB458E" w:rsidRPr="00A42A11" w:rsidRDefault="00AB458E" w:rsidP="00147C5F">
            <w:pPr>
              <w:pStyle w:val="GP-4"/>
              <w:ind w:firstLine="360"/>
            </w:pPr>
            <w:r w:rsidRPr="00A42A11">
              <w:rPr>
                <w:rFonts w:hint="eastAsia"/>
              </w:rPr>
              <w:t>类别</w:t>
            </w:r>
          </w:p>
        </w:tc>
        <w:tc>
          <w:tcPr>
            <w:tcW w:w="4389" w:type="dxa"/>
          </w:tcPr>
          <w:p w:rsidR="00AB458E" w:rsidRPr="00A42A11" w:rsidRDefault="00AB458E" w:rsidP="008A3907">
            <w:pPr>
              <w:pStyle w:val="GP-4"/>
              <w:ind w:firstLine="360"/>
              <w:jc w:val="center"/>
            </w:pPr>
            <w:r w:rsidRPr="00A42A11">
              <w:rPr>
                <w:rFonts w:hint="eastAsia"/>
              </w:rPr>
              <w:t>荷载标准值</w:t>
            </w:r>
            <w:r w:rsidR="00A42A11" w:rsidRPr="00A42A11">
              <w:rPr>
                <w:rFonts w:hint="eastAsia"/>
              </w:rPr>
              <w:t>/(</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A42A11" w:rsidRPr="00A42A11">
              <w:rPr>
                <w:rFonts w:hint="eastAsia"/>
              </w:rPr>
              <w:t>)</w:t>
            </w:r>
          </w:p>
        </w:tc>
      </w:tr>
      <w:tr w:rsidR="00AB458E" w:rsidRPr="00A42A11" w:rsidTr="00AB458E">
        <w:tc>
          <w:tcPr>
            <w:tcW w:w="4389" w:type="dxa"/>
          </w:tcPr>
          <w:p w:rsidR="00AB458E" w:rsidRPr="00A42A11" w:rsidRDefault="00A42A11" w:rsidP="00147C5F">
            <w:pPr>
              <w:pStyle w:val="GP-4"/>
              <w:ind w:firstLine="360"/>
            </w:pPr>
            <w:r w:rsidRPr="00A42A11">
              <w:rPr>
                <w:rFonts w:hint="eastAsia"/>
              </w:rPr>
              <w:t>办公室</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2C309D" w:rsidP="00147C5F">
            <w:pPr>
              <w:pStyle w:val="GP-4"/>
              <w:ind w:firstLine="360"/>
            </w:pPr>
            <w:r>
              <w:rPr>
                <w:rFonts w:hint="eastAsia"/>
              </w:rPr>
              <w:t>楼梯</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553231" w:rsidP="00147C5F">
            <w:pPr>
              <w:pStyle w:val="GP-4"/>
              <w:ind w:firstLine="360"/>
            </w:pPr>
            <w:r>
              <w:rPr>
                <w:rFonts w:hint="eastAsia"/>
              </w:rPr>
              <w:t>宿舍</w:t>
            </w:r>
          </w:p>
        </w:tc>
        <w:tc>
          <w:tcPr>
            <w:tcW w:w="4389" w:type="dxa"/>
          </w:tcPr>
          <w:p w:rsidR="00AB458E" w:rsidRPr="00A42A11" w:rsidRDefault="00553231" w:rsidP="008A3907">
            <w:pPr>
              <w:pStyle w:val="GP-4"/>
              <w:ind w:firstLine="360"/>
              <w:jc w:val="center"/>
            </w:pPr>
            <m:oMathPara>
              <m:oMath>
                <m:r>
                  <m:rPr>
                    <m:sty m:val="p"/>
                  </m:rPr>
                  <w:rPr>
                    <w:rFonts w:ascii="Cambria Math" w:hAnsi="Cambria Math" w:hint="eastAsia"/>
                  </w:rPr>
                  <m:t>2.0</m:t>
                </m:r>
              </m:oMath>
            </m:oMathPara>
          </w:p>
        </w:tc>
      </w:tr>
    </w:tbl>
    <w:p w:rsidR="00AB458E" w:rsidRDefault="00BB2575" w:rsidP="00BB2575">
      <w:pPr>
        <w:pStyle w:val="GP-3"/>
        <w:rPr>
          <w:lang w:eastAsia="zh-CN"/>
        </w:rPr>
      </w:pPr>
      <w:r>
        <w:rPr>
          <w:rFonts w:hint="eastAsia"/>
          <w:lang w:eastAsia="zh-CN"/>
        </w:rPr>
        <w:t xml:space="preserve">2.3.3 </w:t>
      </w:r>
      <w:r w:rsidR="00147C5F">
        <w:rPr>
          <w:rFonts w:hint="eastAsia"/>
          <w:lang w:eastAsia="zh-CN"/>
        </w:rPr>
        <w:t>雪荷载</w:t>
      </w:r>
    </w:p>
    <w:p w:rsidR="00147C5F" w:rsidRDefault="00147C5F" w:rsidP="00147C5F">
      <w:pPr>
        <w:pStyle w:val="GP-4"/>
      </w:pPr>
      <w:r w:rsidRPr="00147C5F">
        <w:rPr>
          <w:rFonts w:hint="eastAsia"/>
        </w:rPr>
        <w:t>根据《建筑结构荷载规范》（</w:t>
      </w:r>
      <m:oMath>
        <m:r>
          <m:rPr>
            <m:sty m:val="p"/>
          </m:rPr>
          <w:rPr>
            <w:rFonts w:ascii="Cambria Math" w:hAnsi="Cambria Math"/>
          </w:rPr>
          <m:t>GB 50009-2012</m:t>
        </m:r>
      </m:oMath>
      <w:r w:rsidRPr="00147C5F">
        <w:t>）表</w:t>
      </w:r>
      <m:oMath>
        <m:r>
          <m:rPr>
            <m:sty m:val="p"/>
          </m:rPr>
          <w:rPr>
            <w:rFonts w:ascii="Cambria Math" w:hAnsi="Cambria Math"/>
          </w:rPr>
          <m:t>E.5</m:t>
        </m:r>
      </m:oMath>
      <w:r w:rsidRPr="00147C5F">
        <w:t>取值</w:t>
      </w:r>
      <w:r>
        <w:rPr>
          <w:rFonts w:hint="eastAsia"/>
        </w:rPr>
        <w:t>。表中没有黔东南</w:t>
      </w:r>
      <w:r w:rsidRPr="00147C5F">
        <w:rPr>
          <w:rFonts w:hint="eastAsia"/>
        </w:rPr>
        <w:t>的雪压数值，</w:t>
      </w:r>
      <w:r w:rsidRPr="00147C5F">
        <w:t xml:space="preserve"> </w:t>
      </w:r>
      <w:r>
        <w:t>所以采用位置与</w:t>
      </w:r>
      <w:r>
        <w:rPr>
          <w:rFonts w:hint="eastAsia"/>
        </w:rPr>
        <w:t>黔东南</w:t>
      </w:r>
      <w:r w:rsidR="00132FB4">
        <w:t>临近的</w:t>
      </w:r>
      <w:r w:rsidR="00132FB4">
        <w:rPr>
          <w:rFonts w:hint="eastAsia"/>
        </w:rPr>
        <w:t>铜仁</w:t>
      </w:r>
      <w:r w:rsidRPr="00147C5F">
        <w:t>的数值计算。</w:t>
      </w:r>
    </w:p>
    <w:p w:rsidR="00132FB4" w:rsidRDefault="00132FB4" w:rsidP="00147C5F">
      <w:pPr>
        <w:pStyle w:val="GP-4"/>
      </w:pPr>
      <w:r>
        <w:rPr>
          <w:rFonts w:hint="eastAsia"/>
        </w:rPr>
        <w:t>基本雪压</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0.35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rsidR="008A3907" w:rsidRPr="006C29DE" w:rsidRDefault="006C29DE" w:rsidP="00147C5F">
      <w:pPr>
        <w:pStyle w:val="GP-4"/>
      </w:pPr>
      <w:r>
        <w:rPr>
          <w:rFonts w:hint="eastAsia"/>
        </w:rPr>
        <w:t>屋顶坡度</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0</m:t>
            </m:r>
          </m:e>
          <m:sup>
            <m:r>
              <w:rPr>
                <w:rFonts w:ascii="Cambria Math" w:hAnsi="Cambria Math"/>
              </w:rPr>
              <m:t>°</m:t>
            </m:r>
          </m:sup>
        </m:sSup>
      </m:oMath>
      <w:r>
        <w:rPr>
          <w:rFonts w:hint="eastAsia"/>
        </w:rPr>
        <w:t>，积雪分布系数</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w:rPr>
            <w:rFonts w:ascii="Cambria Math" w:hAnsi="Cambria Math"/>
          </w:rPr>
          <m:t>=1.0</m:t>
        </m:r>
      </m:oMath>
    </w:p>
    <w:p w:rsidR="006C0513" w:rsidRDefault="00D325E1" w:rsidP="00147C5F">
      <w:pPr>
        <w:pStyle w:val="GP-4"/>
      </w:pPr>
      <w:r>
        <w:rPr>
          <w:rFonts w:hint="eastAsia"/>
        </w:rPr>
        <w:t>雪压</w:t>
      </w:r>
      <w:r w:rsidR="00632DC2">
        <w:rPr>
          <w:rFonts w:hint="eastAsia"/>
        </w:rPr>
        <w:t>标准值计算公式</w:t>
      </w:r>
      <w:r>
        <w:rPr>
          <w:rFonts w:hint="eastAsia"/>
        </w:rPr>
        <w:t>为</w:t>
      </w:r>
      <w:r w:rsidR="00592DC0">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6C0513" w:rsidTr="006C0513">
        <w:trPr>
          <w:jc w:val="center"/>
        </w:trPr>
        <w:tc>
          <w:tcPr>
            <w:tcW w:w="503" w:type="dxa"/>
            <w:tcMar>
              <w:top w:w="60" w:type="dxa"/>
              <w:bottom w:w="60" w:type="dxa"/>
            </w:tcMar>
            <w:vAlign w:val="center"/>
          </w:tcPr>
          <w:p w:rsidR="006C0513" w:rsidRDefault="006C0513" w:rsidP="006C0513">
            <w:pPr>
              <w:pStyle w:val="GP-4"/>
              <w:ind w:firstLineChars="0" w:firstLine="0"/>
              <w:jc w:val="left"/>
            </w:pPr>
          </w:p>
        </w:tc>
        <w:tc>
          <w:tcPr>
            <w:tcW w:w="7742" w:type="dxa"/>
            <w:tcMar>
              <w:top w:w="60" w:type="dxa"/>
              <w:bottom w:w="60" w:type="dxa"/>
            </w:tcMar>
            <w:vAlign w:val="center"/>
          </w:tcPr>
          <w:p w:rsidR="006C0513" w:rsidRDefault="00730D40" w:rsidP="006C0513">
            <w:pPr>
              <w:pStyle w:val="GP-4"/>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r</m:t>
                    </m:r>
                  </m:sub>
                </m:sSub>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=1.0×0.35=0.35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tc>
        <w:tc>
          <w:tcPr>
            <w:tcW w:w="543" w:type="dxa"/>
            <w:tcMar>
              <w:top w:w="60" w:type="dxa"/>
              <w:bottom w:w="60" w:type="dxa"/>
            </w:tcMar>
            <w:vAlign w:val="center"/>
          </w:tcPr>
          <w:p w:rsidR="006C0513" w:rsidRDefault="002438D6" w:rsidP="006C0513">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4" w:name="Gorden法"/>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1</w:instrText>
              </w:r>
            </w:fldSimple>
            <w:r>
              <w:instrText>)</w:instrText>
            </w:r>
            <w:bookmarkEnd w:id="14"/>
            <w:r>
              <w:fldChar w:fldCharType="end"/>
            </w:r>
          </w:p>
        </w:tc>
      </w:tr>
    </w:tbl>
    <w:p w:rsidR="00345BA5" w:rsidRDefault="00345BA5" w:rsidP="00345BA5">
      <w:pPr>
        <w:pStyle w:val="GP-3"/>
        <w:rPr>
          <w:lang w:eastAsia="zh-CN"/>
        </w:rPr>
      </w:pPr>
      <w:r>
        <w:rPr>
          <w:rFonts w:hint="eastAsia"/>
          <w:lang w:eastAsia="zh-CN"/>
        </w:rPr>
        <w:t xml:space="preserve">2.3.4 </w:t>
      </w:r>
      <w:r>
        <w:rPr>
          <w:rFonts w:hint="eastAsia"/>
          <w:lang w:eastAsia="zh-CN"/>
        </w:rPr>
        <w:t>风荷载</w:t>
      </w:r>
    </w:p>
    <w:p w:rsidR="00345BA5" w:rsidRDefault="00BD38F4" w:rsidP="00345BA5">
      <w:pPr>
        <w:pStyle w:val="GP-4"/>
      </w:pPr>
      <w:r w:rsidRPr="00BD38F4">
        <w:rPr>
          <w:rFonts w:hint="eastAsia"/>
        </w:rPr>
        <w:t>根据《建筑结构荷载规范》（</w:t>
      </w:r>
      <m:oMath>
        <m:r>
          <m:rPr>
            <m:sty m:val="p"/>
          </m:rPr>
          <w:rPr>
            <w:rFonts w:ascii="Cambria Math" w:hAnsi="Cambria Math"/>
          </w:rPr>
          <m:t>GB 50009-2012</m:t>
        </m:r>
      </m:oMath>
      <w:r w:rsidRPr="00BD38F4">
        <w:t>）表</w:t>
      </w:r>
      <m:oMath>
        <m:r>
          <m:rPr>
            <m:sty m:val="p"/>
          </m:rPr>
          <w:rPr>
            <w:rFonts w:ascii="Cambria Math" w:hAnsi="Cambria Math"/>
          </w:rPr>
          <m:t>E.5</m:t>
        </m:r>
      </m:oMath>
      <w:r w:rsidR="00AD7B09">
        <w:t>取值。表中没有</w:t>
      </w:r>
      <w:r w:rsidR="00AD7B09">
        <w:rPr>
          <w:rFonts w:hint="eastAsia"/>
        </w:rPr>
        <w:t>黔东南</w:t>
      </w:r>
      <w:r w:rsidRPr="00BD38F4">
        <w:t>的风压数值，</w:t>
      </w:r>
      <w:r w:rsidRPr="00BD38F4">
        <w:t xml:space="preserve"> </w:t>
      </w:r>
      <w:r w:rsidR="00AD7B09">
        <w:t>所以采用位置与</w:t>
      </w:r>
      <w:r w:rsidR="00AD7B09">
        <w:rPr>
          <w:rFonts w:hint="eastAsia"/>
        </w:rPr>
        <w:t>黔东南</w:t>
      </w:r>
      <w:r w:rsidR="00AD7B09">
        <w:t>临近的</w:t>
      </w:r>
      <w:r w:rsidR="00AD7B09">
        <w:rPr>
          <w:rFonts w:hint="eastAsia"/>
        </w:rPr>
        <w:t>铜仁</w:t>
      </w:r>
      <w:r w:rsidRPr="00BD38F4">
        <w:t>的数值计算。</w:t>
      </w:r>
    </w:p>
    <w:p w:rsidR="00AD7B09" w:rsidRDefault="00AD7B09" w:rsidP="00345BA5">
      <w:pPr>
        <w:pStyle w:val="GP-4"/>
      </w:pPr>
      <w:r>
        <w:rPr>
          <w:rFonts w:hint="eastAsia"/>
        </w:rPr>
        <w:t>基本风压</w:t>
      </w:r>
      <m:oMath>
        <m:sSub>
          <m:sSubPr>
            <m:ctrlPr>
              <w:rPr>
                <w:rFonts w:ascii="Cambria Math" w:hAnsi="Cambria Math"/>
                <w:i/>
              </w:rPr>
            </m:ctrlPr>
          </m:sSubPr>
          <m:e>
            <m:r>
              <w:rPr>
                <w:rFonts w:ascii="Cambria Math" w:hAnsi="Cambria Math" w:hint="eastAsia"/>
              </w:rPr>
              <m:t>w</m:t>
            </m:r>
          </m:e>
          <m:sub>
            <m:r>
              <w:rPr>
                <w:rFonts w:ascii="Cambria Math" w:hAnsi="Cambria Math"/>
              </w:rPr>
              <m:t>0</m:t>
            </m:r>
          </m:sub>
        </m:sSub>
        <m:r>
          <w:rPr>
            <w:rFonts w:ascii="Cambria Math" w:hAnsi="Cambria Math"/>
          </w:rPr>
          <m:t>=0.30</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AD7B09" w:rsidRDefault="00AD7B09" w:rsidP="00345BA5">
      <w:pPr>
        <w:pStyle w:val="GP-4"/>
      </w:pPr>
      <w:r>
        <w:rPr>
          <w:rFonts w:hint="eastAsia"/>
        </w:rPr>
        <w:t>风振系数</w:t>
      </w:r>
      <m:oMath>
        <m:sSub>
          <m:sSubPr>
            <m:ctrlPr>
              <w:rPr>
                <w:rFonts w:ascii="Cambria Math" w:hAnsi="Cambria Math"/>
                <w:i/>
              </w:rPr>
            </m:ctrlPr>
          </m:sSubPr>
          <m:e>
            <m:r>
              <w:rPr>
                <w:rFonts w:ascii="Cambria Math" w:hAnsi="Cambria Math"/>
              </w:rPr>
              <m:t>β</m:t>
            </m:r>
          </m:e>
          <m:sub>
            <m:r>
              <w:rPr>
                <w:rFonts w:ascii="Cambria Math" w:hAnsi="Cambria Math" w:hint="eastAsia"/>
              </w:rPr>
              <m:t>z</m:t>
            </m:r>
          </m:sub>
        </m:sSub>
        <m:r>
          <w:rPr>
            <w:rFonts w:ascii="Cambria Math" w:hAnsi="Cambria Math"/>
          </w:rPr>
          <m:t>=</m:t>
        </m:r>
        <m:r>
          <m:rPr>
            <m:sty m:val="p"/>
          </m:rPr>
          <w:rPr>
            <w:rFonts w:ascii="Cambria Math" w:hAnsi="Cambria Math"/>
          </w:rPr>
          <m:t>1.0</m:t>
        </m:r>
      </m:oMath>
    </w:p>
    <w:p w:rsidR="00AD7B09" w:rsidRDefault="00AD7B09" w:rsidP="00345BA5">
      <w:pPr>
        <w:pStyle w:val="GP-4"/>
      </w:pPr>
      <w:r>
        <w:rPr>
          <w:rFonts w:hint="eastAsia"/>
        </w:rPr>
        <w:t>体形系数：迎风墙面</w:t>
      </w:r>
      <w:r w:rsidR="00520EA8">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s</m:t>
            </m:r>
            <m:r>
              <w:rPr>
                <w:rFonts w:ascii="Cambria Math" w:hAnsi="Cambria Math"/>
              </w:rPr>
              <m:t>1</m:t>
            </m:r>
          </m:sub>
        </m:sSub>
        <m:r>
          <w:rPr>
            <w:rFonts w:ascii="Cambria Math" w:hAnsi="Cambria Math"/>
          </w:rPr>
          <m:t>=0.8</m:t>
        </m:r>
      </m:oMath>
      <w:r w:rsidR="00520EA8">
        <w:rPr>
          <w:rFonts w:hint="eastAsia"/>
        </w:rPr>
        <w:t>，背风墙面</w:t>
      </w:r>
      <m:oMath>
        <m:sSub>
          <m:sSubPr>
            <m:ctrlPr>
              <w:rPr>
                <w:rFonts w:ascii="Cambria Math" w:hAnsi="Cambria Math"/>
                <w:i/>
              </w:rPr>
            </m:ctrlPr>
          </m:sSubPr>
          <m:e>
            <m:r>
              <w:rPr>
                <w:rFonts w:ascii="Cambria Math" w:hAnsi="Cambria Math"/>
              </w:rPr>
              <m:t>μ</m:t>
            </m:r>
          </m:e>
          <m:sub>
            <m:r>
              <w:rPr>
                <w:rFonts w:ascii="Cambria Math" w:hAnsi="Cambria Math" w:hint="eastAsia"/>
              </w:rPr>
              <m:t>s2</m:t>
            </m:r>
          </m:sub>
        </m:sSub>
        <m:r>
          <w:rPr>
            <w:rFonts w:ascii="Cambria Math" w:hAnsi="Cambria Math"/>
          </w:rPr>
          <m:t>=</m:t>
        </m:r>
        <m:r>
          <w:rPr>
            <w:rFonts w:ascii="微软雅黑" w:eastAsia="微软雅黑" w:hAnsi="微软雅黑" w:cs="微软雅黑" w:hint="eastAsia"/>
          </w:rPr>
          <m:t>-</m:t>
        </m:r>
        <m:r>
          <w:rPr>
            <w:rFonts w:ascii="Cambria Math" w:hAnsi="Cambria Math" w:hint="eastAsia"/>
          </w:rPr>
          <m:t>0.5</m:t>
        </m:r>
      </m:oMath>
    </w:p>
    <w:p w:rsidR="00520EA8" w:rsidRDefault="00520EA8" w:rsidP="00345BA5">
      <w:pPr>
        <w:pStyle w:val="GP-4"/>
      </w:pPr>
      <w:r>
        <w:rPr>
          <w:rFonts w:hint="eastAsia"/>
        </w:rPr>
        <w:lastRenderedPageBreak/>
        <w:t>风压高度变化系数：</w:t>
      </w:r>
      <w:r w:rsidR="00F35897">
        <w:rPr>
          <w:rFonts w:hint="eastAsia"/>
        </w:rPr>
        <w:t>B</w:t>
      </w:r>
      <w:r w:rsidR="00F35897">
        <w:rPr>
          <w:rFonts w:hint="eastAsia"/>
        </w:rPr>
        <w:t>类地形，</w:t>
      </w:r>
      <w:r>
        <w:rPr>
          <w:rFonts w:hint="eastAsia"/>
        </w:rPr>
        <w:t>距地面</w:t>
      </w:r>
      <m:oMath>
        <m:r>
          <m:rPr>
            <m:sty m:val="p"/>
          </m:rPr>
          <w:rPr>
            <w:rFonts w:ascii="Cambria Math" w:hAnsi="Cambria Math" w:hint="eastAsia"/>
          </w:rPr>
          <m:t>10m</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z</m:t>
            </m:r>
          </m:sub>
        </m:sSub>
        <m:r>
          <w:rPr>
            <w:rFonts w:ascii="Cambria Math" w:hAnsi="Cambria Math"/>
          </w:rPr>
          <m:t>=1.0</m:t>
        </m:r>
      </m:oMath>
    </w:p>
    <w:p w:rsidR="00940169" w:rsidRDefault="00940169" w:rsidP="00940169">
      <w:pPr>
        <w:pStyle w:val="GP-4"/>
      </w:pPr>
      <w:r>
        <w:rPr>
          <w:rFonts w:hint="eastAsia"/>
        </w:rPr>
        <w:t>风荷载标准值计算公式：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8"/>
        <w:gridCol w:w="7671"/>
        <w:gridCol w:w="579"/>
      </w:tblGrid>
      <w:tr w:rsidR="002438D6" w:rsidTr="002438D6">
        <w:trPr>
          <w:jc w:val="center"/>
        </w:trPr>
        <w:tc>
          <w:tcPr>
            <w:tcW w:w="538" w:type="dxa"/>
            <w:tcMar>
              <w:top w:w="60" w:type="dxa"/>
              <w:bottom w:w="60" w:type="dxa"/>
            </w:tcMar>
            <w:vAlign w:val="center"/>
          </w:tcPr>
          <w:p w:rsidR="002438D6" w:rsidRDefault="002438D6" w:rsidP="002438D6">
            <w:pPr>
              <w:pStyle w:val="GP-f3"/>
              <w:jc w:val="left"/>
            </w:pPr>
          </w:p>
        </w:tc>
        <w:tc>
          <w:tcPr>
            <w:tcW w:w="7671" w:type="dxa"/>
            <w:tcMar>
              <w:top w:w="60" w:type="dxa"/>
              <w:bottom w:w="60" w:type="dxa"/>
            </w:tcMar>
            <w:vAlign w:val="center"/>
          </w:tcPr>
          <w:p w:rsidR="002438D6" w:rsidRPr="00240213" w:rsidRDefault="00730D40" w:rsidP="002438D6">
            <w:pPr>
              <w:pStyle w:val="GP-f3"/>
              <w:jc w:val="center"/>
              <w:rPr>
                <w:i/>
              </w:rPr>
            </w:pPr>
            <m:oMathPara>
              <m:oMath>
                <m:sSub>
                  <m:sSubPr>
                    <m:ctrlPr>
                      <w:rPr>
                        <w:rFonts w:ascii="Cambria Math" w:hAnsi="Cambria Math"/>
                        <w:i/>
                        <w:kern w:val="0"/>
                      </w:rPr>
                    </m:ctrlPr>
                  </m:sSubPr>
                  <m:e>
                    <m:r>
                      <w:rPr>
                        <w:rFonts w:ascii="Cambria Math" w:hAnsi="Cambria Math" w:hint="eastAsia"/>
                      </w:rPr>
                      <m:t>w</m:t>
                    </m:r>
                  </m:e>
                  <m:sub>
                    <m:r>
                      <w:rPr>
                        <w:rFonts w:ascii="Cambria Math" w:hAnsi="Cambria Math"/>
                      </w:rPr>
                      <m:t>k</m:t>
                    </m:r>
                  </m:sub>
                </m:sSub>
                <m:r>
                  <w:rPr>
                    <w:rFonts w:ascii="Cambria Math" w:hAnsi="Cambria Math"/>
                  </w:rPr>
                  <m:t>=</m:t>
                </m:r>
                <m:sSub>
                  <m:sSubPr>
                    <m:ctrlPr>
                      <w:rPr>
                        <w:rFonts w:ascii="Cambria Math" w:hAnsi="Cambria Math"/>
                        <w:i/>
                        <w:kern w:val="0"/>
                      </w:rPr>
                    </m:ctrlPr>
                  </m:sSubPr>
                  <m:e>
                    <m:r>
                      <w:rPr>
                        <w:rFonts w:ascii="Cambria Math" w:hAnsi="Cambria Math"/>
                      </w:rPr>
                      <m:t>β</m:t>
                    </m:r>
                  </m:e>
                  <m:sub>
                    <m:r>
                      <w:rPr>
                        <w:rFonts w:ascii="Cambria Math" w:hAnsi="Cambria Math"/>
                      </w:rPr>
                      <m:t>z</m:t>
                    </m:r>
                  </m:sub>
                </m:sSub>
                <m:sSub>
                  <m:sSubPr>
                    <m:ctrlPr>
                      <w:rPr>
                        <w:rFonts w:ascii="Cambria Math" w:hAnsi="Cambria Math"/>
                        <w:i/>
                        <w:kern w:val="0"/>
                      </w:rPr>
                    </m:ctrlPr>
                  </m:sSubPr>
                  <m:e>
                    <m:r>
                      <w:rPr>
                        <w:rFonts w:ascii="Cambria Math" w:hAnsi="Cambria Math"/>
                      </w:rPr>
                      <m:t>μ</m:t>
                    </m:r>
                  </m:e>
                  <m:sub>
                    <m:r>
                      <w:rPr>
                        <w:rFonts w:ascii="Cambria Math" w:hAnsi="Cambria Math"/>
                      </w:rPr>
                      <m:t>s</m:t>
                    </m:r>
                  </m:sub>
                </m:sSub>
                <m:sSub>
                  <m:sSubPr>
                    <m:ctrlPr>
                      <w:rPr>
                        <w:rFonts w:ascii="Cambria Math" w:hAnsi="Cambria Math"/>
                        <w:i/>
                        <w:kern w:val="0"/>
                      </w:rPr>
                    </m:ctrlPr>
                  </m:sSubPr>
                  <m:e>
                    <m:r>
                      <w:rPr>
                        <w:rFonts w:ascii="Cambria Math" w:hAnsi="Cambria Math"/>
                      </w:rPr>
                      <m:t>μ</m:t>
                    </m:r>
                  </m:e>
                  <m:sub>
                    <m:r>
                      <w:rPr>
                        <w:rFonts w:ascii="Cambria Math" w:hAnsi="Cambria Math"/>
                      </w:rPr>
                      <m:t>z</m:t>
                    </m:r>
                  </m:sub>
                </m:sSub>
                <m:sSub>
                  <m:sSubPr>
                    <m:ctrlPr>
                      <w:rPr>
                        <w:rFonts w:ascii="Cambria Math" w:hAnsi="Cambria Math"/>
                        <w:i/>
                        <w:kern w:val="0"/>
                      </w:rPr>
                    </m:ctrlPr>
                  </m:sSubPr>
                  <m:e>
                    <m:r>
                      <w:rPr>
                        <w:rFonts w:ascii="Cambria Math" w:hAnsi="Cambria Math"/>
                      </w:rPr>
                      <m:t>w</m:t>
                    </m:r>
                  </m:e>
                  <m:sub>
                    <m:r>
                      <w:rPr>
                        <w:rFonts w:ascii="Cambria Math" w:hAnsi="Cambria Math"/>
                      </w:rPr>
                      <m:t>0</m:t>
                    </m:r>
                  </m:sub>
                </m:sSub>
              </m:oMath>
            </m:oMathPara>
          </w:p>
        </w:tc>
        <w:tc>
          <w:tcPr>
            <w:tcW w:w="579" w:type="dxa"/>
            <w:tcMar>
              <w:top w:w="60" w:type="dxa"/>
              <w:bottom w:w="60" w:type="dxa"/>
            </w:tcMar>
            <w:vAlign w:val="center"/>
          </w:tcPr>
          <w:p w:rsidR="002438D6" w:rsidRDefault="002438D6" w:rsidP="002438D6">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2</w:instrText>
              </w:r>
            </w:fldSimple>
            <w:r>
              <w:instrText>)</w:instrText>
            </w:r>
            <w:r>
              <w:fldChar w:fldCharType="end"/>
            </w:r>
          </w:p>
        </w:tc>
      </w:tr>
    </w:tbl>
    <w:p w:rsidR="00941C32" w:rsidRDefault="00F55CFA" w:rsidP="00240213">
      <w:pPr>
        <w:pStyle w:val="GP-4"/>
      </w:pPr>
      <w:r>
        <w:rPr>
          <w:rFonts w:hint="eastAsia"/>
        </w:rPr>
        <w:t>迎风墙面：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2" w:type="dxa"/>
            <w:tcMar>
              <w:top w:w="60" w:type="dxa"/>
              <w:bottom w:w="60" w:type="dxa"/>
            </w:tcMar>
            <w:vAlign w:val="center"/>
          </w:tcPr>
          <w:p w:rsidR="00407932" w:rsidRDefault="00730D40"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×0.8×1.0×0.30=0.24kN/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3"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tc>
      </w:tr>
    </w:tbl>
    <w:p w:rsidR="00941C32" w:rsidRDefault="00407932" w:rsidP="00AB15B6">
      <w:pPr>
        <w:pStyle w:val="GP-4"/>
      </w:pPr>
      <w:r>
        <w:rPr>
          <w:rFonts w:hint="eastAsia"/>
        </w:rPr>
        <w:t>背风墙面：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3"/>
        <w:gridCol w:w="542"/>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3" w:type="dxa"/>
            <w:tcMar>
              <w:top w:w="60" w:type="dxa"/>
              <w:bottom w:w="60" w:type="dxa"/>
            </w:tcMar>
            <w:vAlign w:val="center"/>
          </w:tcPr>
          <w:p w:rsidR="00407932" w:rsidRDefault="00730D40"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0.5</m:t>
                </m:r>
                <m:r>
                  <m:rPr>
                    <m:sty m:val="p"/>
                  </m:rPr>
                  <w:rPr>
                    <w:rFonts w:ascii="Cambria Math" w:hAnsi="Cambria Math"/>
                  </w:rPr>
                  <m:t>×1.0×0.30=</m:t>
                </m:r>
                <m:r>
                  <m:rPr>
                    <m:sty m:val="p"/>
                  </m:rPr>
                  <w:rPr>
                    <w:rFonts w:ascii="微软雅黑" w:eastAsia="微软雅黑" w:hAnsi="微软雅黑" w:cs="微软雅黑" w:hint="eastAsia"/>
                  </w:rPr>
                  <m:t>-</m:t>
                </m:r>
                <m:r>
                  <m:rPr>
                    <m:sty m:val="p"/>
                  </m:rPr>
                  <w:rPr>
                    <w:rFonts w:ascii="Cambria Math" w:hAnsi="Cambria Math"/>
                  </w:rPr>
                  <m:t>0.</m:t>
                </m:r>
                <m:r>
                  <m:rPr>
                    <m:sty m:val="p"/>
                  </m:rPr>
                  <w:rPr>
                    <w:rFonts w:ascii="Cambria Math" w:hAnsi="Cambria Math" w:hint="eastAsia"/>
                  </w:rPr>
                  <m:t>15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2"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4</w:instrText>
              </w:r>
            </w:fldSimple>
            <w:r>
              <w:instrText>)</w:instrText>
            </w:r>
            <w:r>
              <w:fldChar w:fldCharType="end"/>
            </w:r>
          </w:p>
        </w:tc>
      </w:tr>
    </w:tbl>
    <w:p w:rsidR="00941C32" w:rsidRDefault="001A7F76" w:rsidP="00AB15B6">
      <w:pPr>
        <w:pStyle w:val="GP-4"/>
      </w:pPr>
      <w:r>
        <w:rPr>
          <w:rFonts w:hint="eastAsia"/>
        </w:rPr>
        <w:t>结构整体为</w:t>
      </w:r>
      <w:r w:rsidR="00A33695">
        <w:rPr>
          <w:rFonts w:hint="eastAsia"/>
        </w:rPr>
        <w:t>长方体，考虑横向风荷载为不利情况：</w:t>
      </w:r>
    </w:p>
    <w:p w:rsidR="00A33695" w:rsidRPr="00CE019C" w:rsidRDefault="00730D40" w:rsidP="00A33695">
      <w:pPr>
        <w:pStyle w:val="GP-4"/>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0.24+0.15</m:t>
              </m:r>
            </m:e>
          </m:d>
          <m:r>
            <w:rPr>
              <w:rFonts w:ascii="Cambria Math" w:hAnsi="Cambria Math"/>
            </w:rPr>
            <m:t>×27.55×9.96=107.01</m:t>
          </m:r>
          <m:r>
            <m:rPr>
              <m:sty m:val="p"/>
            </m:rPr>
            <w:rPr>
              <w:rFonts w:ascii="Cambria Math" w:hAnsi="Cambria Math"/>
            </w:rPr>
            <m:t>kN</m:t>
          </m:r>
        </m:oMath>
      </m:oMathPara>
    </w:p>
    <w:p w:rsidR="00941C32" w:rsidRDefault="002B76A3" w:rsidP="002B76A3">
      <w:pPr>
        <w:pStyle w:val="GP-3"/>
        <w:rPr>
          <w:lang w:eastAsia="zh-CN"/>
        </w:rPr>
      </w:pPr>
      <w:r>
        <w:rPr>
          <w:rFonts w:hint="eastAsia"/>
          <w:lang w:eastAsia="zh-CN"/>
        </w:rPr>
        <w:t xml:space="preserve">2.3.5 </w:t>
      </w:r>
      <w:r>
        <w:rPr>
          <w:rFonts w:hint="eastAsia"/>
          <w:lang w:eastAsia="zh-CN"/>
        </w:rPr>
        <w:t>地震荷载</w:t>
      </w:r>
    </w:p>
    <w:p w:rsidR="002B76A3" w:rsidRDefault="00DA4688" w:rsidP="00DA4688">
      <w:pPr>
        <w:pStyle w:val="GP-4"/>
      </w:pPr>
      <w:r>
        <w:rPr>
          <w:rFonts w:hint="eastAsia"/>
        </w:rPr>
        <w:t>整体结构为三层砌体结构，楼板现浇，横墙承重，结构整体质量、刚度分布均匀、刚度相对较大，采用层间剪切模型计算</w:t>
      </w:r>
      <w:r w:rsidR="007575DF">
        <w:rPr>
          <w:rFonts w:hint="eastAsia"/>
        </w:rPr>
        <w:t>。</w:t>
      </w:r>
    </w:p>
    <w:p w:rsidR="007575DF" w:rsidRDefault="007575DF" w:rsidP="007575DF">
      <w:pPr>
        <w:pStyle w:val="GP-f5"/>
        <w:ind w:firstLine="420"/>
      </w:pPr>
      <w:r>
        <w:rPr>
          <w:rFonts w:hint="eastAsia"/>
        </w:rPr>
        <w:t xml:space="preserve">A. </w:t>
      </w:r>
      <w:r>
        <w:rPr>
          <w:rFonts w:hint="eastAsia"/>
        </w:rPr>
        <w:t>确定计算简图</w:t>
      </w:r>
    </w:p>
    <w:p w:rsidR="007575DF" w:rsidRDefault="007575DF" w:rsidP="007575DF">
      <w:pPr>
        <w:pStyle w:val="GP-4"/>
      </w:pPr>
      <w:r>
        <w:rPr>
          <w:rFonts w:hint="eastAsia"/>
        </w:rPr>
        <w:t>根据砌体结构房屋的特点以及砌体结构抗震结构抗震方式选择，使用层间剪切模型计算，因此采用如下的计算简图：</w:t>
      </w:r>
    </w:p>
    <w:p w:rsidR="007575DF" w:rsidRDefault="00E668C6" w:rsidP="00C2576E">
      <w:pPr>
        <w:jc w:val="center"/>
      </w:pPr>
      <w:r>
        <w:object w:dxaOrig="4320" w:dyaOrig="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in;height:219pt" o:ole="">
            <v:imagedata r:id="rId10" o:title="" croptop="7598f" cropbottom="16147f" cropleft="20935f" cropright="33223f"/>
          </v:shape>
          <o:OLEObject Type="Embed" ProgID="AutoCAD.Drawing.20" ShapeID="_x0000_i1072" DrawAspect="Content" ObjectID="_1556890471" r:id="rId11"/>
        </w:object>
      </w:r>
    </w:p>
    <w:p w:rsidR="00BF33D8" w:rsidRDefault="00BF33D8" w:rsidP="00BF33D8">
      <w:pPr>
        <w:pStyle w:val="GP-f9"/>
      </w:pPr>
      <w:r>
        <w:rPr>
          <w:rFonts w:hint="eastAsia"/>
        </w:rPr>
        <w:t>图</w:t>
      </w:r>
      <w:r>
        <w:rPr>
          <w:rFonts w:hint="eastAsia"/>
        </w:rPr>
        <w:t>3.1</w:t>
      </w:r>
      <w:r>
        <w:t xml:space="preserve"> </w:t>
      </w:r>
      <w:r w:rsidR="000977AE">
        <w:rPr>
          <w:rFonts w:hint="eastAsia"/>
        </w:rPr>
        <w:t>结构计算简图</w:t>
      </w:r>
      <w:r w:rsidR="000977AE">
        <w:rPr>
          <w:rFonts w:hint="eastAsia"/>
        </w:rPr>
        <w:t>(</w:t>
      </w:r>
      <w:r w:rsidR="000977AE">
        <w:rPr>
          <w:rFonts w:hint="eastAsia"/>
        </w:rPr>
        <w:t>单位：</w:t>
      </w:r>
      <m:oMath>
        <m:r>
          <m:rPr>
            <m:sty m:val="p"/>
          </m:rPr>
          <w:rPr>
            <w:rFonts w:ascii="Cambria Math" w:hAnsi="Cambria Math" w:hint="eastAsia"/>
          </w:rPr>
          <m:t>mm</m:t>
        </m:r>
      </m:oMath>
      <w:r w:rsidR="000977AE">
        <w:rPr>
          <w:rFonts w:hint="eastAsia"/>
        </w:rPr>
        <w:t>)</w:t>
      </w:r>
    </w:p>
    <w:p w:rsidR="0043730C" w:rsidRDefault="0043730C" w:rsidP="0043730C">
      <w:pPr>
        <w:pStyle w:val="GP-f5"/>
        <w:ind w:firstLine="420"/>
      </w:pPr>
      <w:r>
        <w:rPr>
          <w:rFonts w:hint="eastAsia"/>
        </w:rPr>
        <w:t xml:space="preserve">B. </w:t>
      </w:r>
      <w:r>
        <w:rPr>
          <w:rFonts w:hint="eastAsia"/>
        </w:rPr>
        <w:t>确定</w:t>
      </w:r>
      <w:r w:rsidR="00437728">
        <w:rPr>
          <w:rFonts w:hint="eastAsia"/>
        </w:rPr>
        <w:t>各</w:t>
      </w:r>
      <w:r w:rsidR="00C52D3F">
        <w:rPr>
          <w:rFonts w:hint="eastAsia"/>
        </w:rPr>
        <w:t>楼层质量</w:t>
      </w:r>
    </w:p>
    <w:p w:rsidR="00C52D3F" w:rsidRDefault="002738DE" w:rsidP="00C52D3F">
      <w:pPr>
        <w:pStyle w:val="GP-4"/>
      </w:pPr>
      <w:r>
        <w:rPr>
          <w:rFonts w:hint="eastAsia"/>
        </w:rPr>
        <w:t>在计算简图中，第</w:t>
      </w:r>
      <m:oMath>
        <m:r>
          <w:rPr>
            <w:rFonts w:ascii="Cambria Math" w:hAnsi="Cambria Math"/>
          </w:rPr>
          <m:t>i</m:t>
        </m:r>
      </m:oMath>
      <w:r>
        <w:rPr>
          <w:rFonts w:hint="eastAsia"/>
        </w:rPr>
        <w:t>个质点的重量包括该楼层屋盖的全部重量、上下各半层墙体</w:t>
      </w:r>
      <w:r>
        <w:rPr>
          <w:rFonts w:hint="eastAsia"/>
        </w:rPr>
        <w:t>(</w:t>
      </w:r>
      <w:r>
        <w:rPr>
          <w:rFonts w:hint="eastAsia"/>
        </w:rPr>
        <w:t>包括门窗等</w:t>
      </w:r>
      <w:r>
        <w:rPr>
          <w:rFonts w:hint="eastAsia"/>
        </w:rPr>
        <w:t>)</w:t>
      </w:r>
      <w:r>
        <w:rPr>
          <w:rFonts w:hint="eastAsia"/>
        </w:rPr>
        <w:t>重量以及该楼面活荷载的组合值，</w:t>
      </w:r>
      <w:r w:rsidR="007B7DF1">
        <w:rPr>
          <w:rFonts w:hint="eastAsia"/>
        </w:rPr>
        <w:t>一般情况下，楼层活荷载按照</w:t>
      </w:r>
      <m:oMath>
        <m:r>
          <m:rPr>
            <m:sty m:val="p"/>
          </m:rPr>
          <w:rPr>
            <w:rFonts w:ascii="Cambria Math" w:hAnsi="Cambria Math" w:hint="eastAsia"/>
          </w:rPr>
          <m:t>50%</m:t>
        </m:r>
      </m:oMath>
      <w:r w:rsidR="007B7DF1">
        <w:rPr>
          <w:rFonts w:hint="eastAsia"/>
        </w:rPr>
        <w:t>计入，但对按照实际情况考虑的楼层活荷载按</w:t>
      </w:r>
      <m:oMath>
        <m:r>
          <m:rPr>
            <m:sty m:val="p"/>
          </m:rPr>
          <w:rPr>
            <w:rFonts w:ascii="Cambria Math" w:hAnsi="Cambria Math" w:hint="eastAsia"/>
          </w:rPr>
          <m:t>100%</m:t>
        </m:r>
      </m:oMath>
      <w:r w:rsidR="007B7DF1">
        <w:rPr>
          <w:rFonts w:hint="eastAsia"/>
        </w:rPr>
        <w:t>计入，屋面活荷载一般不计入，但屋面雪荷载、积灰荷载按</w:t>
      </w:r>
      <m:oMath>
        <m:r>
          <m:rPr>
            <m:sty m:val="p"/>
          </m:rPr>
          <w:rPr>
            <w:rFonts w:ascii="Cambria Math" w:hAnsi="Cambria Math" w:hint="eastAsia"/>
          </w:rPr>
          <m:t>50</m:t>
        </m:r>
        <m:r>
          <m:rPr>
            <m:sty m:val="p"/>
          </m:rPr>
          <w:rPr>
            <w:rFonts w:ascii="Cambria Math" w:hAnsi="Cambria Math"/>
          </w:rPr>
          <m:t>%</m:t>
        </m:r>
      </m:oMath>
      <w:r w:rsidR="007B7DF1">
        <w:rPr>
          <w:rFonts w:hint="eastAsia"/>
        </w:rPr>
        <w:t>计入；底部固定端的标高取室外地面以下</w:t>
      </w:r>
      <m:oMath>
        <m:r>
          <m:rPr>
            <m:sty m:val="p"/>
          </m:rPr>
          <w:rPr>
            <w:rFonts w:ascii="Cambria Math" w:hAnsi="Cambria Math" w:hint="eastAsia"/>
          </w:rPr>
          <m:t>500mm</m:t>
        </m:r>
      </m:oMath>
      <w:r w:rsidR="007B7DF1">
        <w:rPr>
          <w:rFonts w:hint="eastAsia"/>
        </w:rPr>
        <w:t>，</w:t>
      </w:r>
      <w:r w:rsidR="00D86008">
        <w:rPr>
          <w:rFonts w:hint="eastAsia"/>
        </w:rPr>
        <w:t>处标高及基础梁顶部标高两者中的较大值。</w:t>
      </w:r>
    </w:p>
    <w:p w:rsidR="00D86008" w:rsidRPr="007B7DF1" w:rsidRDefault="007A6C8C" w:rsidP="007A6C8C">
      <w:pPr>
        <w:pStyle w:val="GP-fb"/>
        <w:ind w:firstLine="420"/>
        <w:rPr>
          <w:rFonts w:hint="eastAsia"/>
        </w:rPr>
      </w:pPr>
      <w:r>
        <w:rPr>
          <w:rFonts w:hint="eastAsia"/>
        </w:rPr>
        <w:t>a</w:t>
      </w:r>
      <w:r>
        <w:t xml:space="preserve">. </w:t>
      </w:r>
      <w:r w:rsidR="0053472E">
        <w:rPr>
          <w:rFonts w:hint="eastAsia"/>
        </w:rPr>
        <w:t>一层</w:t>
      </w: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Pr="00C2576E" w:rsidRDefault="002738DE" w:rsidP="00C52D3F">
      <w:pPr>
        <w:pStyle w:val="GP-4"/>
        <w:rPr>
          <w:rFonts w:hint="eastAsia"/>
        </w:rPr>
      </w:pPr>
    </w:p>
    <w:p w:rsidR="00C2576E" w:rsidRDefault="00C2576E">
      <w:pPr>
        <w:widowControl/>
        <w:jc w:val="left"/>
        <w:rPr>
          <w:rFonts w:ascii="Arial" w:eastAsia="黑体" w:hAnsi="Arial" w:cs="Arial"/>
          <w:bCs/>
          <w:iCs/>
          <w:sz w:val="28"/>
          <w:szCs w:val="28"/>
          <w:lang w:val="x-none"/>
        </w:rPr>
      </w:pPr>
      <w:r>
        <w:br w:type="page"/>
      </w:r>
    </w:p>
    <w:p w:rsidR="00941C32" w:rsidRDefault="00BA0F32" w:rsidP="00BA0F32">
      <w:pPr>
        <w:pStyle w:val="GP-10"/>
        <w:rPr>
          <w:lang w:eastAsia="zh-CN"/>
        </w:rPr>
      </w:pPr>
      <w:r>
        <w:rPr>
          <w:rFonts w:hint="eastAsia"/>
          <w:lang w:eastAsia="zh-CN"/>
        </w:rPr>
        <w:lastRenderedPageBreak/>
        <w:t xml:space="preserve">3 </w:t>
      </w:r>
      <w:r>
        <w:rPr>
          <w:rFonts w:hint="eastAsia"/>
          <w:lang w:eastAsia="zh-CN"/>
        </w:rPr>
        <w:t>构件设计</w:t>
      </w:r>
    </w:p>
    <w:p w:rsidR="00941C32" w:rsidRDefault="00420238" w:rsidP="00420238">
      <w:pPr>
        <w:pStyle w:val="GP-20"/>
        <w:spacing w:before="120" w:after="120"/>
        <w:rPr>
          <w:lang w:eastAsia="zh-CN"/>
        </w:rPr>
      </w:pPr>
      <w:r>
        <w:rPr>
          <w:rFonts w:hint="eastAsia"/>
          <w:lang w:eastAsia="zh-CN"/>
        </w:rPr>
        <w:t>3.1</w:t>
      </w:r>
      <w:r>
        <w:rPr>
          <w:lang w:eastAsia="zh-CN"/>
        </w:rPr>
        <w:t xml:space="preserve"> </w:t>
      </w:r>
      <w:r>
        <w:rPr>
          <w:rFonts w:hint="eastAsia"/>
          <w:lang w:eastAsia="zh-CN"/>
        </w:rPr>
        <w:t>楼盖设计</w:t>
      </w:r>
    </w:p>
    <w:p w:rsidR="00AB15B6" w:rsidRDefault="00420238" w:rsidP="00420238">
      <w:pPr>
        <w:pStyle w:val="GP-3"/>
        <w:rPr>
          <w:lang w:eastAsia="zh-CN"/>
        </w:rPr>
      </w:pPr>
      <w:r>
        <w:rPr>
          <w:rFonts w:hint="eastAsia"/>
          <w:lang w:eastAsia="zh-CN"/>
        </w:rPr>
        <w:t>3.1.1</w:t>
      </w:r>
      <w:r>
        <w:rPr>
          <w:lang w:eastAsia="zh-CN"/>
        </w:rPr>
        <w:t xml:space="preserve"> </w:t>
      </w:r>
      <w:r>
        <w:rPr>
          <w:rFonts w:hint="eastAsia"/>
          <w:lang w:eastAsia="zh-CN"/>
        </w:rPr>
        <w:t>计算参数</w:t>
      </w:r>
    </w:p>
    <w:p w:rsidR="000F2E9D" w:rsidRDefault="000F2E9D" w:rsidP="000F2E9D">
      <w:pPr>
        <w:pStyle w:val="GP-f5"/>
        <w:ind w:firstLine="420"/>
      </w:pPr>
      <w:r>
        <w:rPr>
          <w:rFonts w:hint="eastAsia"/>
        </w:rPr>
        <w:t>A</w:t>
      </w:r>
      <w:r>
        <w:t xml:space="preserve">. </w:t>
      </w:r>
      <w:r>
        <w:rPr>
          <w:rFonts w:hint="eastAsia"/>
        </w:rPr>
        <w:t>楼面</w:t>
      </w:r>
      <w:r w:rsidR="00420238" w:rsidRPr="00420238">
        <w:rPr>
          <w:rFonts w:hint="eastAsia"/>
        </w:rPr>
        <w:t>构造做法：</w:t>
      </w:r>
    </w:p>
    <w:p w:rsidR="00AB15B6" w:rsidRPr="00420238" w:rsidRDefault="00420238" w:rsidP="000F2E9D">
      <w:pPr>
        <w:pStyle w:val="GP-4"/>
      </w:pPr>
      <m:oMath>
        <m:r>
          <m:rPr>
            <m:sty m:val="p"/>
          </m:rPr>
          <w:rPr>
            <w:rFonts w:ascii="Cambria Math" w:hAnsi="Cambria Math" w:hint="eastAsia"/>
          </w:rPr>
          <m:t>30mm</m:t>
        </m:r>
      </m:oMath>
      <w:r w:rsidRPr="00420238">
        <w:rPr>
          <w:rFonts w:hint="eastAsia"/>
        </w:rPr>
        <w:t>厚水泥砂浆面层，</w:t>
      </w:r>
      <m:oMath>
        <m:r>
          <m:rPr>
            <m:sty m:val="p"/>
          </m:rPr>
          <w:rPr>
            <w:rFonts w:ascii="Cambria Math" w:hAnsi="Cambria Math" w:hint="eastAsia"/>
          </w:rPr>
          <m:t>20mm</m:t>
        </m:r>
      </m:oMath>
      <w:r w:rsidRPr="00420238">
        <w:rPr>
          <w:rFonts w:hint="eastAsia"/>
        </w:rPr>
        <w:t>厚石灰砂浆天棚抹灰</w:t>
      </w:r>
      <w:r>
        <w:rPr>
          <w:rFonts w:hint="eastAsia"/>
        </w:rPr>
        <w:t>。</w:t>
      </w:r>
    </w:p>
    <w:p w:rsidR="00AB15B6" w:rsidRDefault="000F2E9D" w:rsidP="000F2E9D">
      <w:pPr>
        <w:pStyle w:val="GP-f5"/>
        <w:ind w:firstLine="420"/>
      </w:pPr>
      <w:r w:rsidRPr="000F2E9D">
        <w:rPr>
          <w:rFonts w:hint="eastAsia"/>
        </w:rPr>
        <w:t>B.</w:t>
      </w:r>
      <w:r>
        <w:rPr>
          <w:rFonts w:hint="eastAsia"/>
        </w:rPr>
        <w:t xml:space="preserve"> </w:t>
      </w:r>
      <w:r>
        <w:rPr>
          <w:rFonts w:hint="eastAsia"/>
        </w:rPr>
        <w:t>材料选用：</w:t>
      </w:r>
    </w:p>
    <w:p w:rsidR="000F2E9D" w:rsidRPr="009E29B1" w:rsidRDefault="000F2E9D" w:rsidP="000F2E9D">
      <w:pPr>
        <w:pStyle w:val="GP-4"/>
      </w:pPr>
      <w:r w:rsidRPr="009E29B1">
        <w:rPr>
          <w:rFonts w:hint="eastAsia"/>
        </w:rPr>
        <w:t>混凝土：采用</w:t>
      </w:r>
      <m:oMath>
        <m:r>
          <m:rPr>
            <m:sty m:val="p"/>
          </m:rPr>
          <w:rPr>
            <w:rFonts w:ascii="Cambria Math" w:hAnsi="Cambria Math" w:hint="eastAsia"/>
          </w:rPr>
          <m:t>C30</m:t>
        </m:r>
      </m:oMath>
      <w:r w:rsidRPr="009E29B1">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c</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Pr="009E29B1" w:rsidRDefault="000F2E9D" w:rsidP="000F2E9D">
      <w:pPr>
        <w:pStyle w:val="GP-4"/>
      </w:pPr>
      <w:r w:rsidRPr="009E29B1">
        <w:rPr>
          <w:rFonts w:hint="eastAsia"/>
        </w:rPr>
        <w:t>钢筋：梁中受力纵筋均采用</w:t>
      </w:r>
      <m:oMath>
        <m:r>
          <m:rPr>
            <m:sty m:val="p"/>
          </m:rPr>
          <w:rPr>
            <w:rFonts w:ascii="Cambria Math" w:hAnsi="Cambria Math" w:hint="eastAsia"/>
          </w:rPr>
          <m:t>HRB400</m:t>
        </m:r>
      </m:oMath>
      <w:r w:rsidRPr="009E29B1">
        <w:rPr>
          <w:rFonts w:hint="eastAsia"/>
        </w:rPr>
        <w:t>钢筋（Ⅲ级钢，</w:t>
      </w:r>
      <m:oMath>
        <m:sSub>
          <m:sSubPr>
            <m:ctrlPr>
              <w:rPr>
                <w:rFonts w:ascii="Cambria Math" w:hAnsi="Cambria Math"/>
                <w:i/>
              </w:rPr>
            </m:ctrlPr>
          </m:sSubPr>
          <m:e>
            <m:r>
              <w:rPr>
                <w:rFonts w:ascii="Cambria Math" w:hAnsi="Cambria Math" w:hint="eastAsia"/>
              </w:rPr>
              <m:t>f</m:t>
            </m:r>
          </m:e>
          <m:sub>
            <m:r>
              <w:rPr>
                <w:rFonts w:ascii="Cambria Math" w:hAnsi="Cambria Math"/>
              </w:rPr>
              <m:t>y</m:t>
            </m:r>
          </m:sub>
        </m:sSub>
        <m:r>
          <m:rPr>
            <m:sty m:val="p"/>
          </m:rPr>
          <w:rPr>
            <w:rFonts w:ascii="Cambria Math" w:hAnsi="Cambria Math" w:hint="eastAsia"/>
          </w:rPr>
          <m:t>=360N/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Default="000F2E9D" w:rsidP="000F2E9D">
      <w:pPr>
        <w:pStyle w:val="GP-4"/>
      </w:pPr>
      <w:r w:rsidRPr="009E29B1">
        <w:rPr>
          <w:rFonts w:hint="eastAsia"/>
        </w:rPr>
        <w:t>其他钢筋均采用</w:t>
      </w:r>
      <m:oMath>
        <m:r>
          <m:rPr>
            <m:sty m:val="p"/>
          </m:rPr>
          <w:rPr>
            <w:rFonts w:ascii="Cambria Math" w:hAnsi="Cambria Math" w:hint="eastAsia"/>
          </w:rPr>
          <m:t>HPB300</m:t>
        </m:r>
      </m:oMath>
      <w:r w:rsidRPr="009E29B1">
        <w:rPr>
          <w:rFonts w:hint="eastAsia"/>
        </w:rPr>
        <w:t>钢筋（Ⅰ级钢，</w:t>
      </w:r>
      <m:oMath>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hint="eastAsia"/>
          </w:rPr>
          <m:t>=270N/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AB15B6" w:rsidRDefault="00AE60C8" w:rsidP="00AE60C8">
      <w:pPr>
        <w:pStyle w:val="GP-f5"/>
        <w:ind w:firstLine="420"/>
      </w:pPr>
      <w:r>
        <w:rPr>
          <w:rFonts w:hint="eastAsia"/>
        </w:rPr>
        <w:t xml:space="preserve">C. </w:t>
      </w:r>
    </w:p>
    <w:p w:rsidR="00AB15B6" w:rsidRDefault="00AB15B6" w:rsidP="00AB15B6">
      <w:pPr>
        <w:pStyle w:val="GP-4"/>
      </w:pPr>
    </w:p>
    <w:p w:rsidR="00941C32" w:rsidRDefault="00941C32" w:rsidP="00AB15B6">
      <w:pPr>
        <w:pStyle w:val="GP-4"/>
      </w:pPr>
    </w:p>
    <w:p w:rsidR="00941C32" w:rsidRDefault="00941C32" w:rsidP="00AB15B6">
      <w:pPr>
        <w:pStyle w:val="GP-4"/>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pPr>
    </w:p>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730D40" w:rsidP="0057344F">
      <w:pPr>
        <w:pStyle w:val="GP-3"/>
        <w:ind w:firstLine="413"/>
        <w:rPr>
          <w:rFonts w:cs="Arial"/>
          <w:b/>
        </w:rPr>
      </w:pPr>
      <w:bookmarkStart w:id="15"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730D40" w:rsidRPr="002412F0" w:rsidRDefault="00730D40" w:rsidP="0057344F">
                  <w:pPr>
                    <w:rPr>
                      <w:color w:val="0070C0"/>
                    </w:rPr>
                  </w:pPr>
                  <w:r w:rsidRPr="002412F0">
                    <w:rPr>
                      <w:color w:val="0070C0"/>
                      <w:sz w:val="18"/>
                      <w:szCs w:val="18"/>
                    </w:rPr>
                    <w:t>3级标题：五号，黑体（英文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6" w:name="_Toc402184263"/>
      <w:r w:rsidR="007525D4" w:rsidRPr="00F854A3">
        <w:t>1.2.2</w:t>
      </w:r>
      <w:r w:rsidR="007525D4" w:rsidRPr="00EE3938">
        <w:rPr>
          <w:rFonts w:cs="Arial"/>
        </w:rPr>
        <w:t xml:space="preserve"> </w:t>
      </w:r>
      <w:r w:rsidR="007525D4" w:rsidRPr="00EE3938">
        <w:t>Monte Carlo</w:t>
      </w:r>
      <w:r w:rsidR="007525D4" w:rsidRPr="00EE3938">
        <w:rPr>
          <w:rFonts w:cs="Arial"/>
        </w:rPr>
        <w:t>法</w:t>
      </w:r>
      <w:bookmarkEnd w:id="15"/>
      <w:bookmarkEnd w:id="16"/>
    </w:p>
    <w:p w:rsidR="007525D4" w:rsidRPr="00D67025" w:rsidRDefault="007525D4" w:rsidP="0057344F">
      <w:pPr>
        <w:spacing w:line="360" w:lineRule="exact"/>
        <w:rPr>
          <w:rFonts w:ascii="宋体" w:hAnsi="宋体"/>
        </w:rPr>
      </w:pPr>
      <w:bookmarkStart w:id="17"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30D40"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8" w:name="_Toc261510873"/>
        <w:bookmarkStart w:id="19"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18"/>
        <w:bookmarkEnd w:id="19"/>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0" w:name="_Toc261510874"/>
      <w:bookmarkStart w:id="21" w:name="_Toc402184265"/>
      <w:r w:rsidRPr="00F854A3">
        <w:rPr>
          <w:rFonts w:eastAsia="黑体"/>
          <w:b w:val="0"/>
          <w:i w:val="0"/>
        </w:rPr>
        <w:t>1.4</w:t>
      </w:r>
      <w:r w:rsidRPr="00EE3938">
        <w:rPr>
          <w:rFonts w:ascii="Arial" w:eastAsia="黑体" w:hAnsi="Arial" w:cs="Arial"/>
          <w:b w:val="0"/>
          <w:i w:val="0"/>
        </w:rPr>
        <w:t xml:space="preserve"> </w:t>
      </w:r>
      <w:r w:rsidRPr="00EE3938">
        <w:rPr>
          <w:rFonts w:ascii="Arial" w:eastAsia="黑体" w:hAnsi="Arial" w:cs="Arial"/>
          <w:b w:val="0"/>
          <w:i w:val="0"/>
        </w:rPr>
        <w:t>本文所作的工作</w:t>
      </w:r>
      <w:bookmarkEnd w:id="20"/>
      <w:bookmarkEnd w:id="21"/>
    </w:p>
    <w:bookmarkEnd w:id="17"/>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147C5F">
      <w:pPr>
        <w:pStyle w:val="GP-4"/>
      </w:pPr>
      <w:r w:rsidRPr="00CC3AF6">
        <w:t>（</w:t>
      </w:r>
      <w:r w:rsidRPr="00CC3AF6">
        <w:t>2</w:t>
      </w:r>
      <w:r w:rsidRPr="00CC3AF6">
        <w:t>）以</w:t>
      </w:r>
      <w:r w:rsidRPr="00CC3AF6">
        <w:t>NaOH</w:t>
      </w:r>
      <w:r w:rsidRPr="00CC3AF6">
        <w:t>为滴定剂，用</w:t>
      </w:r>
      <w:r w:rsidRPr="00CC3AF6">
        <w:t>pH</w:t>
      </w:r>
      <w:r w:rsidRPr="00CC3AF6">
        <w:t>电位滴定法分别测定了</w:t>
      </w:r>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730D40"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730D40" w:rsidRPr="002412F0" w:rsidRDefault="00730D40"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730D40" w:rsidP="0057344F">
      <w:pPr>
        <w:pStyle w:val="1"/>
        <w:spacing w:beforeLines="50" w:before="120" w:afterLines="50" w:after="120" w:line="360" w:lineRule="exact"/>
        <w:jc w:val="center"/>
        <w:rPr>
          <w:rFonts w:ascii="Arial" w:eastAsia="黑体" w:hAnsi="Arial" w:cs="Arial"/>
          <w:b w:val="0"/>
          <w:i w:val="0"/>
        </w:rPr>
      </w:pPr>
      <w:bookmarkStart w:id="22" w:name="_Toc261510875"/>
      <w:bookmarkStart w:id="23"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730D40" w:rsidRPr="00497E27" w:rsidRDefault="00730D40" w:rsidP="0057344F">
                  <w:pPr>
                    <w:rPr>
                      <w:color w:val="0070C0"/>
                    </w:rPr>
                  </w:pPr>
                  <w:r w:rsidRPr="00497E27">
                    <w:rPr>
                      <w:rFonts w:hint="eastAsia"/>
                      <w:color w:val="0070C0"/>
                      <w:sz w:val="18"/>
                      <w:szCs w:val="18"/>
                    </w:rPr>
                    <w:t>每章另起一页</w:t>
                  </w:r>
                </w:p>
              </w:txbxContent>
            </v:textbox>
          </v:shape>
        </w:pict>
      </w:r>
      <w:bookmarkStart w:id="24" w:name="_Toc402184266"/>
      <w:r w:rsidR="007525D4" w:rsidRPr="00F854A3">
        <w:rPr>
          <w:rFonts w:eastAsia="黑体"/>
          <w:b w:val="0"/>
          <w:i w:val="0"/>
        </w:rPr>
        <w:t>2</w:t>
      </w:r>
      <w:r w:rsidR="007525D4" w:rsidRPr="00EE3938">
        <w:rPr>
          <w:rFonts w:ascii="Arial" w:eastAsia="黑体" w:hAnsi="Arial" w:cs="Arial"/>
          <w:b w:val="0"/>
          <w:i w:val="0"/>
        </w:rPr>
        <w:t xml:space="preserve">  </w:t>
      </w:r>
      <w:r w:rsidR="007525D4" w:rsidRPr="00EE3938">
        <w:rPr>
          <w:rFonts w:ascii="Arial" w:eastAsia="黑体" w:hAnsi="Arial" w:cs="Arial"/>
          <w:b w:val="0"/>
          <w:i w:val="0"/>
        </w:rPr>
        <w:t>理论部分</w:t>
      </w:r>
      <w:bookmarkEnd w:id="22"/>
      <w:bookmarkEnd w:id="24"/>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5" w:name="_Toc261510876"/>
      <w:bookmarkStart w:id="26" w:name="_Toc402184267"/>
      <w:bookmarkStart w:id="27" w:name="生成函数法测定稳定常数关系式的导出"/>
      <w:bookmarkEnd w:id="23"/>
      <w:r w:rsidRPr="00F854A3">
        <w:rPr>
          <w:rFonts w:eastAsia="黑体"/>
          <w:b w:val="0"/>
          <w:i w:val="0"/>
        </w:rPr>
        <w:t>2.1</w:t>
      </w:r>
      <w:r w:rsidRPr="00EE3938">
        <w:rPr>
          <w:rFonts w:ascii="Arial" w:eastAsia="黑体" w:hAnsi="Arial" w:cs="Arial"/>
          <w:b w:val="0"/>
          <w:i w:val="0"/>
        </w:rPr>
        <w:t xml:space="preserve"> </w:t>
      </w:r>
      <w:r w:rsidRPr="00EE3938">
        <w:rPr>
          <w:rFonts w:ascii="Arial" w:eastAsia="黑体" w:hAnsi="Arial" w:cs="Arial"/>
          <w:b w:val="0"/>
          <w:i w:val="0"/>
        </w:rPr>
        <w:t>生成函数法的基本关系式</w:t>
      </w:r>
      <w:bookmarkEnd w:id="25"/>
      <w:bookmarkEnd w:id="26"/>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 id="_x0000_i1027" type="#_x0000_t75" style="width:100.5pt;height:1in" o:ole="" fillcolor="window">
            <v:imagedata r:id="rId12" o:title=""/>
          </v:shape>
          <o:OLEObject Type="Embed" ProgID="Equation.3" ShapeID="_x0000_i1027" DrawAspect="Content" ObjectID="_1556890472" r:id="rId13"/>
        </w:object>
      </w:r>
      <w:r w:rsidRPr="00660DCA">
        <w:rPr>
          <w:color w:val="000000"/>
        </w:rPr>
        <w:t xml:space="preserve">   或   </w:t>
      </w:r>
      <w:r w:rsidRPr="00660DCA">
        <w:rPr>
          <w:color w:val="000000"/>
          <w:position w:val="-64"/>
        </w:rPr>
        <w:object w:dxaOrig="2260" w:dyaOrig="1400">
          <v:shape id="_x0000_i1028" type="#_x0000_t75" style="width:115.5pt;height:1in" o:ole="" fillcolor="window">
            <v:imagedata r:id="rId14" o:title=""/>
          </v:shape>
          <o:OLEObject Type="Embed" ProgID="Equation.3" ShapeID="_x0000_i1028" DrawAspect="Content" ObjectID="_1556890473" r:id="rId15"/>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029" type="#_x0000_t75" style="width:14.25pt;height:14.25pt" o:ole="">
            <v:imagedata r:id="rId16" o:title=""/>
          </v:shape>
          <o:OLEObject Type="Embed" ProgID="Equation.3" ShapeID="_x0000_i1029" DrawAspect="Content" ObjectID="_1556890474" r:id="rId17"/>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w:t>
      </w:r>
      <w:r w:rsidR="00E71C5C">
        <w:rPr>
          <w:color w:val="000000"/>
        </w:rPr>
        <w:t>，</w:t>
      </w:r>
      <w:r w:rsidRPr="00CC3AF6">
        <w:rPr>
          <w:color w:val="000000"/>
        </w:rPr>
        <w:t>2</w:t>
      </w:r>
      <w:r w:rsidR="00E71C5C">
        <w:rPr>
          <w:color w:val="000000"/>
        </w:rPr>
        <w:t>，</w:t>
      </w:r>
      <w:r w:rsidRPr="009F2519">
        <w:rPr>
          <w:rFonts w:ascii="宋体" w:hAnsi="宋体"/>
          <w:color w:val="000000"/>
        </w:rPr>
        <w:t>…</w:t>
      </w:r>
      <w:r w:rsidR="00E71C5C">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030" type="#_x0000_t75" style="width:122.25pt;height:36pt" o:ole="" fillcolor="window">
            <v:imagedata r:id="rId18" o:title=""/>
          </v:shape>
          <o:OLEObject Type="Embed" ProgID="Equation.3" ShapeID="_x0000_i1030" DrawAspect="Content" ObjectID="_1556890475" r:id="rId19"/>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031" type="#_x0000_t75" style="width:129.75pt;height:36pt" o:ole="" fillcolor="window">
            <v:imagedata r:id="rId20" o:title=""/>
          </v:shape>
          <o:OLEObject Type="Embed" ProgID="Equation.3" ShapeID="_x0000_i1031" DrawAspect="Content" ObjectID="_1556890476" r:id="rId21"/>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30D40" w:rsidP="0057344F">
      <w:pPr>
        <w:pStyle w:val="2"/>
        <w:spacing w:beforeLines="50" w:before="120" w:afterLines="50" w:after="120" w:line="360" w:lineRule="exact"/>
        <w:rPr>
          <w:rFonts w:ascii="Arial" w:eastAsia="黑体" w:hAnsi="Arial" w:cs="Arial"/>
          <w:b w:val="0"/>
          <w:i w:val="0"/>
        </w:rPr>
      </w:pPr>
      <w:bookmarkStart w:id="28"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730D40" w:rsidRPr="00497E27" w:rsidRDefault="00730D40"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730D40" w:rsidRPr="00497E27" w:rsidRDefault="00730D40" w:rsidP="0057344F">
                  <w:pPr>
                    <w:rPr>
                      <w:color w:val="0070C0"/>
                      <w:sz w:val="18"/>
                      <w:szCs w:val="18"/>
                    </w:rPr>
                  </w:pPr>
                  <w:r w:rsidRPr="00497E27">
                    <w:rPr>
                      <w:color w:val="0070C0"/>
                      <w:sz w:val="18"/>
                      <w:szCs w:val="18"/>
                    </w:rPr>
                    <w:t>（2）公式：五号，宋体（英文Times New Roman），使用公式编辑器，居中，式号右对齐。</w:t>
                  </w:r>
                </w:p>
                <w:p w:rsidR="00730D40" w:rsidRPr="00497E27" w:rsidRDefault="00730D40" w:rsidP="0057344F">
                  <w:pPr>
                    <w:rPr>
                      <w:color w:val="0070C0"/>
                      <w:sz w:val="18"/>
                      <w:szCs w:val="18"/>
                    </w:rPr>
                  </w:pPr>
                  <w:r w:rsidRPr="00497E27">
                    <w:rPr>
                      <w:color w:val="0070C0"/>
                      <w:sz w:val="18"/>
                      <w:szCs w:val="18"/>
                    </w:rPr>
                    <w:t>（3）公式行行距1.5倍，段前0行，段后0行。</w:t>
                  </w:r>
                </w:p>
                <w:p w:rsidR="00730D40" w:rsidRPr="00497E27" w:rsidRDefault="00730D40"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29" w:name="_Toc402184268"/>
      <w:r w:rsidR="007525D4" w:rsidRPr="00F854A3">
        <w:rPr>
          <w:rFonts w:eastAsia="黑体"/>
          <w:b w:val="0"/>
          <w:i w:val="0"/>
        </w:rPr>
        <w:t>2.2</w:t>
      </w:r>
      <w:r w:rsidR="007525D4" w:rsidRPr="00EE3938">
        <w:rPr>
          <w:rFonts w:ascii="Arial" w:eastAsia="黑体" w:hAnsi="Arial" w:cs="Arial"/>
          <w:b w:val="0"/>
          <w:i w:val="0"/>
        </w:rPr>
        <w:t xml:space="preserve"> </w:t>
      </w:r>
      <w:r w:rsidR="007525D4" w:rsidRPr="00EE3938">
        <w:rPr>
          <w:rFonts w:ascii="Arial" w:eastAsia="黑体" w:hAnsi="Arial" w:cs="Arial"/>
          <w:b w:val="0"/>
          <w:i w:val="0"/>
        </w:rPr>
        <w:t>各种生成函数法的测定原理</w:t>
      </w:r>
      <w:bookmarkEnd w:id="28"/>
      <w:bookmarkEnd w:id="29"/>
    </w:p>
    <w:p w:rsidR="007525D4" w:rsidRPr="00EE3938" w:rsidRDefault="00730D40"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0" w:name="_Toc261510878"/>
        <w:bookmarkStart w:id="31"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30"/>
        <w:bookmarkEnd w:id="31"/>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2" w:name="_Toc261510879"/>
      <w:bookmarkStart w:id="33" w:name="_Toc402184270"/>
      <w:r w:rsidRPr="00F854A3">
        <w:rPr>
          <w:rFonts w:ascii="Times New Roman" w:hAnsi="Times New Roman"/>
          <w:b w:val="0"/>
          <w:sz w:val="21"/>
          <w:szCs w:val="21"/>
        </w:rPr>
        <w:t>2.2.2</w:t>
      </w:r>
      <w:r w:rsidRPr="00EE3938">
        <w:rPr>
          <w:rFonts w:cs="Arial"/>
          <w:b w:val="0"/>
          <w:sz w:val="21"/>
          <w:szCs w:val="21"/>
        </w:rPr>
        <w:t xml:space="preserve"> </w:t>
      </w:r>
      <w:r w:rsidRPr="00EE3938">
        <w:rPr>
          <w:rFonts w:cs="Arial"/>
          <w:b w:val="0"/>
          <w:sz w:val="21"/>
          <w:szCs w:val="21"/>
        </w:rPr>
        <w:t>分段拟合生成函数法</w:t>
      </w:r>
      <w:bookmarkEnd w:id="32"/>
      <w:bookmarkEnd w:id="33"/>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4" w:name="_Toc261510880"/>
      <w:bookmarkStart w:id="35" w:name="_Toc402184271"/>
      <w:bookmarkEnd w:id="27"/>
      <w:r w:rsidRPr="00F854A3">
        <w:rPr>
          <w:rFonts w:ascii="Times New Roman" w:hAnsi="Times New Roman"/>
          <w:b w:val="0"/>
          <w:sz w:val="21"/>
          <w:szCs w:val="21"/>
        </w:rPr>
        <w:t>2.2.3</w:t>
      </w:r>
      <w:r w:rsidRPr="00EE3938">
        <w:rPr>
          <w:rFonts w:cs="Arial"/>
          <w:b w:val="0"/>
          <w:sz w:val="21"/>
          <w:szCs w:val="21"/>
        </w:rPr>
        <w:t xml:space="preserve"> </w:t>
      </w:r>
      <w:r w:rsidRPr="00EE3938">
        <w:rPr>
          <w:rFonts w:cs="Arial"/>
          <w:b w:val="0"/>
          <w:sz w:val="21"/>
          <w:szCs w:val="21"/>
        </w:rPr>
        <w:t>半整数生成函数法</w:t>
      </w:r>
      <w:bookmarkEnd w:id="34"/>
      <w:bookmarkEnd w:id="35"/>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6" w:name="_Toc261510881"/>
      <w:bookmarkStart w:id="37" w:name="_Toc402184272"/>
      <w:bookmarkStart w:id="38" w:name="实验部分"/>
      <w:r w:rsidRPr="00F854A3">
        <w:rPr>
          <w:rFonts w:eastAsia="黑体"/>
          <w:b w:val="0"/>
          <w:i w:val="0"/>
        </w:rPr>
        <w:lastRenderedPageBreak/>
        <w:t>3</w:t>
      </w:r>
      <w:r w:rsidRPr="00EE3938">
        <w:rPr>
          <w:rFonts w:ascii="Arial" w:eastAsia="黑体" w:hAnsi="Arial" w:cs="Arial"/>
          <w:b w:val="0"/>
          <w:i w:val="0"/>
        </w:rPr>
        <w:t xml:space="preserve">  </w:t>
      </w:r>
      <w:r w:rsidRPr="00EE3938">
        <w:rPr>
          <w:rFonts w:ascii="Arial" w:eastAsia="黑体" w:hAnsi="Arial" w:cs="Arial"/>
          <w:b w:val="0"/>
          <w:i w:val="0"/>
        </w:rPr>
        <w:t>实验部分</w:t>
      </w:r>
      <w:bookmarkEnd w:id="36"/>
      <w:bookmarkEnd w:id="37"/>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39" w:name="_Toc261510882"/>
      <w:bookmarkStart w:id="40" w:name="_Toc402184273"/>
      <w:bookmarkEnd w:id="38"/>
      <w:r w:rsidRPr="00F854A3">
        <w:rPr>
          <w:rFonts w:eastAsia="黑体"/>
          <w:b w:val="0"/>
          <w:i w:val="0"/>
        </w:rPr>
        <w:t>3.1</w:t>
      </w:r>
      <w:bookmarkStart w:id="41" w:name="仪器和试剂"/>
      <w:r w:rsidRPr="00EE3938">
        <w:rPr>
          <w:rFonts w:ascii="Arial" w:eastAsia="黑体" w:hAnsi="Arial" w:cs="Arial"/>
          <w:b w:val="0"/>
          <w:i w:val="0"/>
        </w:rPr>
        <w:t xml:space="preserve"> </w:t>
      </w:r>
      <w:r w:rsidRPr="00EE3938">
        <w:rPr>
          <w:rFonts w:ascii="Arial" w:eastAsia="黑体" w:hAnsi="Arial" w:cs="Arial"/>
          <w:b w:val="0"/>
          <w:i w:val="0"/>
        </w:rPr>
        <w:t>仪器和试剂</w:t>
      </w:r>
      <w:bookmarkEnd w:id="39"/>
      <w:bookmarkEnd w:id="40"/>
      <w:bookmarkEnd w:id="41"/>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2" w:name="_Toc261510883"/>
      <w:bookmarkStart w:id="43" w:name="_Toc402184274"/>
      <w:bookmarkStart w:id="44" w:name="仪器"/>
      <w:r w:rsidRPr="00F854A3">
        <w:rPr>
          <w:rFonts w:ascii="Times New Roman" w:hAnsi="Times New Roman"/>
          <w:b w:val="0"/>
          <w:sz w:val="21"/>
          <w:szCs w:val="21"/>
        </w:rPr>
        <w:t>3.1.1</w:t>
      </w:r>
      <w:r w:rsidRPr="00EE3938">
        <w:rPr>
          <w:rFonts w:cs="Arial"/>
          <w:b w:val="0"/>
          <w:sz w:val="21"/>
          <w:szCs w:val="21"/>
        </w:rPr>
        <w:t xml:space="preserve"> </w:t>
      </w:r>
      <w:r w:rsidRPr="00EE3938">
        <w:rPr>
          <w:rFonts w:cs="Arial"/>
          <w:b w:val="0"/>
          <w:sz w:val="21"/>
          <w:szCs w:val="21"/>
        </w:rPr>
        <w:t>仪器</w:t>
      </w:r>
      <w:bookmarkEnd w:id="42"/>
      <w:bookmarkEnd w:id="43"/>
    </w:p>
    <w:bookmarkEnd w:id="44"/>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5" w:name="_Toc261510884"/>
      <w:bookmarkStart w:id="46" w:name="_Toc402184275"/>
      <w:r w:rsidRPr="00F854A3">
        <w:rPr>
          <w:rFonts w:ascii="Times New Roman" w:hAnsi="Times New Roman"/>
          <w:b w:val="0"/>
          <w:sz w:val="21"/>
          <w:szCs w:val="21"/>
        </w:rPr>
        <w:t>3.1.2</w:t>
      </w:r>
      <w:r w:rsidRPr="00EE3938">
        <w:rPr>
          <w:rFonts w:cs="Arial"/>
          <w:b w:val="0"/>
          <w:sz w:val="21"/>
          <w:szCs w:val="21"/>
        </w:rPr>
        <w:t xml:space="preserve"> </w:t>
      </w:r>
      <w:r w:rsidRPr="00EE3938">
        <w:rPr>
          <w:rFonts w:cs="Arial"/>
          <w:b w:val="0"/>
          <w:sz w:val="21"/>
          <w:szCs w:val="21"/>
        </w:rPr>
        <w:t>试剂</w:t>
      </w:r>
      <w:bookmarkEnd w:id="45"/>
      <w:bookmarkEnd w:id="46"/>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7" w:name="溶液的配制及浓度的测定"/>
      <w:bookmarkStart w:id="48" w:name="_Toc261510885"/>
      <w:bookmarkStart w:id="49" w:name="_Toc402184276"/>
      <w:r w:rsidRPr="00F854A3">
        <w:rPr>
          <w:rFonts w:eastAsia="黑体"/>
          <w:b w:val="0"/>
          <w:i w:val="0"/>
        </w:rPr>
        <w:t>3.2</w:t>
      </w:r>
      <w:r w:rsidRPr="00EE3938">
        <w:rPr>
          <w:rFonts w:ascii="Arial" w:eastAsia="黑体" w:hAnsi="Arial" w:cs="Arial"/>
          <w:b w:val="0"/>
          <w:i w:val="0"/>
        </w:rPr>
        <w:t xml:space="preserve"> </w:t>
      </w:r>
      <w:r w:rsidRPr="00EE3938">
        <w:rPr>
          <w:rFonts w:ascii="Arial" w:eastAsia="黑体" w:hAnsi="Arial" w:cs="Arial"/>
          <w:b w:val="0"/>
          <w:i w:val="0"/>
        </w:rPr>
        <w:t>溶液的配制及</w:t>
      </w:r>
      <w:bookmarkEnd w:id="47"/>
      <w:r w:rsidRPr="00EE3938">
        <w:rPr>
          <w:rFonts w:ascii="Arial" w:eastAsia="黑体" w:hAnsi="Arial" w:cs="Arial"/>
          <w:b w:val="0"/>
          <w:i w:val="0"/>
        </w:rPr>
        <w:t>标定</w:t>
      </w:r>
      <w:bookmarkEnd w:id="48"/>
      <w:bookmarkEnd w:id="49"/>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0" w:name="_Toc261510886"/>
      <w:bookmarkStart w:id="51" w:name="_Toc402184277"/>
      <w:bookmarkStart w:id="52" w:name="NaOH标准溶液的配制及标定"/>
      <w:r w:rsidRPr="00F854A3">
        <w:rPr>
          <w:rFonts w:ascii="Times New Roman" w:hAnsi="Times New Roman"/>
          <w:b w:val="0"/>
          <w:sz w:val="21"/>
          <w:szCs w:val="21"/>
        </w:rPr>
        <w:t>3.2.1</w:t>
      </w:r>
      <w:r w:rsidRPr="00EE3938">
        <w:rPr>
          <w:rFonts w:cs="Arial"/>
          <w:b w:val="0"/>
          <w:sz w:val="21"/>
          <w:szCs w:val="21"/>
        </w:rPr>
        <w:t xml:space="preserve"> NaOH</w:t>
      </w:r>
      <w:r w:rsidRPr="00EE3938">
        <w:rPr>
          <w:rFonts w:cs="Arial"/>
          <w:b w:val="0"/>
          <w:sz w:val="21"/>
          <w:szCs w:val="21"/>
        </w:rPr>
        <w:t>标准溶液的配制及标定</w:t>
      </w:r>
      <w:bookmarkEnd w:id="50"/>
      <w:bookmarkEnd w:id="51"/>
    </w:p>
    <w:bookmarkEnd w:id="52"/>
    <w:p w:rsidR="007525D4" w:rsidRPr="000E4DAC" w:rsidRDefault="007525D4" w:rsidP="0057344F">
      <w:pPr>
        <w:spacing w:line="360" w:lineRule="exact"/>
        <w:ind w:firstLineChars="200" w:firstLine="420"/>
      </w:pPr>
      <w:r w:rsidRPr="000E4DAC">
        <w:t xml:space="preserve">称12.0g </w:t>
      </w:r>
      <w:r>
        <w:rPr>
          <w:rFonts w:hint="eastAsia"/>
        </w:rPr>
        <w:t>固体</w:t>
      </w:r>
      <w:r w:rsidRPr="000E4DAC">
        <w:t>NaOH至100mL烧杯，蒸馏水溶解，转移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o</w:t>
      </w:r>
      <w:r w:rsidRPr="000E4DAC">
        <w:t>C烘至恒重（约3小时），置于干燥器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1）至100mL烧杯，分别加入50mL蒸馏水，溶解，用待标定的NaOH溶液自动电位滴定，平行实验三次。NaOH标准溶液的标定结果见表3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NaOH溶液体积/mL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NaOH溶液浓度/（mol·L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730D40" w:rsidP="0057344F">
      <w:pPr>
        <w:pStyle w:val="3"/>
        <w:spacing w:beforeLines="50" w:before="120" w:afterLines="50" w:after="120" w:line="360" w:lineRule="exact"/>
        <w:rPr>
          <w:rFonts w:cs="Arial"/>
          <w:sz w:val="21"/>
          <w:szCs w:val="21"/>
        </w:rPr>
      </w:pPr>
      <w:bookmarkStart w:id="53" w:name="_Toc402163302"/>
      <w:bookmarkStart w:id="54" w:name="_Toc261510887"/>
      <w:bookmarkStart w:id="55"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730D40" w:rsidRPr="00E37770" w:rsidRDefault="00730D40"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3"/>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6" w:name="_Toc402184278"/>
      <w:r w:rsidRPr="00F854A3">
        <w:rPr>
          <w:rFonts w:ascii="Times New Roman" w:hAnsi="Times New Roman"/>
          <w:b w:val="0"/>
          <w:sz w:val="21"/>
          <w:szCs w:val="21"/>
        </w:rPr>
        <w:t>3.2.2</w:t>
      </w:r>
      <w:r w:rsidRPr="00EE3938">
        <w:rPr>
          <w:rFonts w:cs="Arial"/>
          <w:b w:val="0"/>
          <w:sz w:val="21"/>
          <w:szCs w:val="21"/>
        </w:rPr>
        <w:t xml:space="preserve"> </w:t>
      </w:r>
      <w:r w:rsidRPr="00EE3938">
        <w:rPr>
          <w:rFonts w:cs="Arial"/>
          <w:b w:val="0"/>
          <w:sz w:val="21"/>
          <w:szCs w:val="21"/>
        </w:rPr>
        <w:t>氯化钾离子强度调节剂的配制</w:t>
      </w:r>
      <w:bookmarkEnd w:id="54"/>
      <w:bookmarkEnd w:id="56"/>
    </w:p>
    <w:p w:rsidR="007525D4" w:rsidRPr="009F2519" w:rsidRDefault="007525D4" w:rsidP="0057344F">
      <w:pPr>
        <w:spacing w:line="360" w:lineRule="exact"/>
        <w:ind w:firstLineChars="200" w:firstLine="420"/>
        <w:rPr>
          <w:rFonts w:ascii="宋体" w:hAnsi="宋体"/>
        </w:rPr>
      </w:pPr>
      <w:bookmarkStart w:id="57" w:name="酸的配制及浓度标定"/>
      <w:bookmarkEnd w:id="55"/>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8" w:name="_Toc261510888"/>
      <w:bookmarkStart w:id="59" w:name="_Toc402184279"/>
      <w:r w:rsidRPr="00F854A3">
        <w:rPr>
          <w:rFonts w:eastAsia="黑体"/>
          <w:b w:val="0"/>
          <w:i w:val="0"/>
        </w:rPr>
        <w:t>3.3</w:t>
      </w:r>
      <w:r w:rsidRPr="00EE3938">
        <w:rPr>
          <w:rFonts w:ascii="Arial" w:eastAsia="黑体" w:hAnsi="Arial" w:cs="Arial"/>
          <w:b w:val="0"/>
          <w:i w:val="0"/>
        </w:rPr>
        <w:t xml:space="preserve"> </w:t>
      </w:r>
      <w:r w:rsidRPr="00EE3938">
        <w:rPr>
          <w:rFonts w:ascii="Arial" w:eastAsia="黑体" w:hAnsi="Arial" w:cs="Arial"/>
          <w:b w:val="0"/>
          <w:i w:val="0"/>
        </w:rPr>
        <w:t>实验步骤</w:t>
      </w:r>
      <w:bookmarkEnd w:id="58"/>
      <w:bookmarkEnd w:id="59"/>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7"/>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0" w:name="_Toc261510889"/>
      <w:bookmarkStart w:id="61" w:name="_Toc402184280"/>
      <w:r w:rsidRPr="00F854A3">
        <w:rPr>
          <w:rFonts w:eastAsia="黑体"/>
          <w:b w:val="0"/>
          <w:i w:val="0"/>
        </w:rPr>
        <w:lastRenderedPageBreak/>
        <w:t>4</w:t>
      </w:r>
      <w:r w:rsidRPr="00EE3938">
        <w:rPr>
          <w:rFonts w:ascii="Arial" w:eastAsia="黑体" w:hAnsi="Arial" w:cs="Arial"/>
          <w:b w:val="0"/>
          <w:i w:val="0"/>
        </w:rPr>
        <w:t xml:space="preserve">  </w:t>
      </w:r>
      <w:bookmarkStart w:id="62" w:name="结果和讨论"/>
      <w:r w:rsidRPr="00EE3938">
        <w:rPr>
          <w:rFonts w:ascii="Arial" w:eastAsia="黑体" w:hAnsi="Arial" w:cs="Arial"/>
          <w:b w:val="0"/>
          <w:i w:val="0"/>
        </w:rPr>
        <w:t>结果和讨论</w:t>
      </w:r>
      <w:bookmarkEnd w:id="60"/>
      <w:bookmarkEnd w:id="61"/>
      <w:bookmarkEnd w:id="62"/>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3" w:name="_Toc261510890"/>
      <w:bookmarkStart w:id="64" w:name="_Toc402184281"/>
      <w:r w:rsidRPr="00F854A3">
        <w:rPr>
          <w:rFonts w:eastAsia="黑体"/>
          <w:b w:val="0"/>
          <w:i w:val="0"/>
        </w:rPr>
        <w:t xml:space="preserve">4.1 </w:t>
      </w:r>
      <w:r w:rsidRPr="00EE3938">
        <w:rPr>
          <w:rFonts w:ascii="Arial" w:eastAsia="黑体" w:hAnsi="Arial" w:cs="Arial"/>
          <w:b w:val="0"/>
          <w:i w:val="0"/>
        </w:rPr>
        <w:t>多元酸体系的结果和讨论</w:t>
      </w:r>
      <w:bookmarkEnd w:id="63"/>
      <w:bookmarkEnd w:id="64"/>
    </w:p>
    <w:p w:rsidR="007525D4" w:rsidRPr="00EE3938" w:rsidRDefault="00730D40" w:rsidP="0057344F">
      <w:pPr>
        <w:pStyle w:val="3"/>
        <w:spacing w:beforeLines="50" w:before="120" w:afterLines="50" w:after="120" w:line="360" w:lineRule="exact"/>
        <w:ind w:firstLineChars="196" w:firstLine="627"/>
        <w:rPr>
          <w:rFonts w:cs="Arial"/>
          <w:b w:val="0"/>
          <w:sz w:val="21"/>
          <w:szCs w:val="21"/>
        </w:rPr>
      </w:pPr>
      <w:bookmarkStart w:id="65" w:name="_Toc249606357"/>
      <w:bookmarkStart w:id="66" w:name="_Toc255729466"/>
      <w:bookmarkStart w:id="67" w:name="_Toc261510891"/>
      <w:bookmarkStart w:id="68"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730D40" w:rsidRPr="00E37770" w:rsidRDefault="00730D40"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730D40" w:rsidRPr="00E37770" w:rsidRDefault="00730D40"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69"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r w:rsidR="007525D4" w:rsidRPr="00EE3938">
        <w:rPr>
          <w:rFonts w:cs="Arial"/>
          <w:b w:val="0"/>
          <w:sz w:val="21"/>
          <w:szCs w:val="21"/>
        </w:rPr>
        <w:t>直接计算法</w:t>
      </w:r>
      <w:bookmarkEnd w:id="65"/>
      <w:bookmarkEnd w:id="66"/>
      <w:bookmarkEnd w:id="67"/>
      <w:bookmarkEnd w:id="69"/>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0" w:name="_Toc249606358"/>
      <w:bookmarkStart w:id="71" w:name="_Toc255729467"/>
      <w:bookmarkStart w:id="72" w:name="_Toc261510892"/>
      <w:bookmarkStart w:id="73" w:name="_Toc402184283"/>
      <w:r w:rsidRPr="00F854A3">
        <w:rPr>
          <w:rFonts w:ascii="Times New Roman" w:hAnsi="Times New Roman"/>
          <w:b w:val="0"/>
          <w:sz w:val="21"/>
          <w:szCs w:val="21"/>
        </w:rPr>
        <w:t>4.1.2</w:t>
      </w:r>
      <w:r w:rsidRPr="00EE3938">
        <w:rPr>
          <w:rFonts w:cs="Arial"/>
          <w:b w:val="0"/>
          <w:sz w:val="21"/>
          <w:szCs w:val="21"/>
        </w:rPr>
        <w:t xml:space="preserve"> </w:t>
      </w:r>
      <w:r w:rsidRPr="00EE3938">
        <w:rPr>
          <w:rFonts w:cs="Arial"/>
          <w:b w:val="0"/>
          <w:sz w:val="21"/>
          <w:szCs w:val="21"/>
        </w:rPr>
        <w:t>半整数法</w:t>
      </w:r>
      <w:bookmarkEnd w:id="70"/>
      <w:bookmarkEnd w:id="71"/>
      <w:bookmarkEnd w:id="72"/>
      <w:bookmarkEnd w:id="73"/>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730D40">
        <w:rPr>
          <w:rFonts w:ascii="Arial" w:eastAsia="黑体" w:hAnsi="Arial" w:cs="Arial"/>
          <w:kern w:val="0"/>
        </w:rPr>
        <w:pict>
          <v:shape id="_x0000_i103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730D40">
        <w:rPr>
          <w:rFonts w:ascii="Arial" w:eastAsia="黑体" w:hAnsi="Arial" w:cs="Arial"/>
          <w:kern w:val="0"/>
        </w:rPr>
        <w:pict>
          <v:shape id="_x0000_i103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034" type="#_x0000_t75" style="width:7.5pt;height:14.25pt" o:ole="">
            <v:imagedata r:id="rId23" o:title=""/>
          </v:shape>
          <o:OLEObject Type="Embed" ProgID="Equation.3" ShapeID="_x0000_i1034" DrawAspect="Content" ObjectID="_1556890477" r:id="rId24"/>
        </w:object>
      </w:r>
      <w:r w:rsidRPr="009F2519">
        <w:rPr>
          <w:kern w:val="0"/>
        </w:rPr>
        <w:fldChar w:fldCharType="begin"/>
      </w:r>
      <w:r w:rsidRPr="009F2519">
        <w:rPr>
          <w:kern w:val="0"/>
        </w:rPr>
        <w:instrText xml:space="preserve"> QUOTE </w:instrText>
      </w:r>
      <w:r w:rsidR="00730D40">
        <w:rPr>
          <w:position w:val="-6"/>
        </w:rPr>
        <w:pict>
          <v:shape id="_x0000_i103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instrText xml:space="preserve"> </w:instrText>
      </w:r>
      <w:r w:rsidRPr="009F2519">
        <w:rPr>
          <w:kern w:val="0"/>
        </w:rPr>
        <w:fldChar w:fldCharType="separate"/>
      </w:r>
      <w:r w:rsidR="00730D40">
        <w:rPr>
          <w:position w:val="-6"/>
        </w:rPr>
        <w:pict>
          <v:shape id="_x0000_i103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730D40">
        <w:rPr>
          <w:rFonts w:ascii="Arial" w:eastAsia="黑体" w:hAnsi="Arial" w:cs="Arial"/>
          <w:kern w:val="0"/>
        </w:rPr>
        <w:pict>
          <v:shape id="_x0000_i103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730D40">
        <w:rPr>
          <w:rFonts w:ascii="Arial" w:eastAsia="黑体" w:hAnsi="Arial" w:cs="Arial"/>
          <w:kern w:val="0"/>
        </w:rPr>
        <w:pict>
          <v:shape id="_x0000_i103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730D40"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730D40" w:rsidRDefault="00730D40"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30D40"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730D40" w:rsidRPr="00FA5CED" w:rsidRDefault="00730D40"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730D40" w:rsidRPr="00677267" w:rsidRDefault="00730D40"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730D40"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730D40" w:rsidRPr="00FA5CED" w:rsidRDefault="00730D40" w:rsidP="0057344F">
                  <w:pPr>
                    <w:rPr>
                      <w:color w:val="0070C0"/>
                      <w:sz w:val="18"/>
                      <w:szCs w:val="18"/>
                    </w:rPr>
                  </w:pPr>
                  <w:r w:rsidRPr="00FA5CED">
                    <w:rPr>
                      <w:color w:val="0070C0"/>
                      <w:sz w:val="18"/>
                      <w:szCs w:val="18"/>
                    </w:rPr>
                    <w:t>（1）表格上下与正文之间各空一行；（2）采用三线表，两端与页面对齐；</w:t>
                  </w:r>
                </w:p>
                <w:p w:rsidR="00730D40" w:rsidRPr="00FA5CED" w:rsidRDefault="00730D40"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730D40" w:rsidRDefault="00730D40"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9" type="#_x0000_t75" style="width:7.5pt;height:14.25pt" o:ole="">
                  <v:imagedata r:id="rId23" o:title=""/>
                </v:shape>
                <o:OLEObject Type="Embed" ProgID="Equation.3" ShapeID="_x0000_i1039" DrawAspect="Content" ObjectID="_1556890478" r:id="rId26"/>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40" type="#_x0000_t75" style="width:7.5pt;height:14.25pt" o:ole="">
                  <v:imagedata r:id="rId23" o:title=""/>
                </v:shape>
                <o:OLEObject Type="Embed" ProgID="Equation.3" ShapeID="_x0000_i1040" DrawAspect="Content" ObjectID="_1556890479" r:id="rId27"/>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730D40"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730D40" w:rsidRPr="00FA5CED" w:rsidRDefault="00730D40" w:rsidP="0057344F">
                  <w:pPr>
                    <w:rPr>
                      <w:color w:val="0070C0"/>
                      <w:sz w:val="18"/>
                      <w:szCs w:val="18"/>
                    </w:rPr>
                  </w:pPr>
                  <w:r w:rsidRPr="00FA5CED">
                    <w:rPr>
                      <w:color w:val="0070C0"/>
                      <w:sz w:val="18"/>
                      <w:szCs w:val="18"/>
                    </w:rPr>
                    <w:t>（1）若表格分页，则该表第2页的表题省略，但表头（即“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730D40" w:rsidRPr="00FA5CED" w:rsidRDefault="00730D40"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730D40"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28"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730D40" w:rsidRPr="00FA5CED" w:rsidRDefault="00730D40" w:rsidP="0057344F">
                  <w:pPr>
                    <w:rPr>
                      <w:color w:val="0070C0"/>
                      <w:sz w:val="18"/>
                      <w:szCs w:val="18"/>
                    </w:rPr>
                  </w:pPr>
                  <w:r w:rsidRPr="00FA5CED">
                    <w:rPr>
                      <w:color w:val="0070C0"/>
                      <w:sz w:val="18"/>
                      <w:szCs w:val="18"/>
                    </w:rPr>
                    <w:t>（1）图居中，上下与正文之间各空一行；</w:t>
                  </w:r>
                </w:p>
                <w:p w:rsidR="00730D40" w:rsidRPr="00FA5CED" w:rsidRDefault="00730D40"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30D40" w:rsidP="0057344F">
      <w:pPr>
        <w:spacing w:line="360" w:lineRule="exact"/>
        <w:jc w:val="center"/>
        <w:rPr>
          <w:kern w:val="0"/>
          <w:sz w:val="24"/>
        </w:rPr>
      </w:pPr>
      <w:r>
        <w:rPr>
          <w:kern w:val="0"/>
          <w:sz w:val="24"/>
        </w:rPr>
        <w:pict>
          <v:shape id="_x0000_i1041"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730D40">
        <w:rPr>
          <w:rFonts w:ascii="Arial" w:eastAsia="黑体" w:hAnsi="Arial" w:cs="Arial"/>
          <w:position w:val="-8"/>
          <w:sz w:val="18"/>
          <w:szCs w:val="18"/>
        </w:rPr>
        <w:pict>
          <v:shape id="_x0000_i104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00730D40">
        <w:rPr>
          <w:rFonts w:ascii="Arial" w:eastAsia="黑体" w:hAnsi="Arial" w:cs="Arial"/>
          <w:position w:val="-8"/>
          <w:sz w:val="18"/>
          <w:szCs w:val="18"/>
        </w:rPr>
        <w:pict>
          <v:shape id="_x0000_i104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730D40">
        <w:rPr>
          <w:position w:val="-8"/>
        </w:rPr>
        <w:pict>
          <v:shape id="_x0000_i104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instrText xml:space="preserve"> </w:instrText>
      </w:r>
      <w:r w:rsidRPr="000E4DAC">
        <w:rPr>
          <w:kern w:val="0"/>
        </w:rPr>
        <w:fldChar w:fldCharType="separate"/>
      </w:r>
      <w:r w:rsidR="00730D40">
        <w:rPr>
          <w:position w:val="-8"/>
        </w:rPr>
        <w:pict>
          <v:shape id="_x0000_i104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730D40">
        <w:rPr>
          <w:position w:val="-6"/>
        </w:rPr>
        <w:pict>
          <v:shape id="_x0000_i104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instrText xml:space="preserve"> </w:instrText>
      </w:r>
      <w:r w:rsidRPr="000E4DAC">
        <w:rPr>
          <w:kern w:val="0"/>
        </w:rPr>
        <w:fldChar w:fldCharType="separate"/>
      </w:r>
      <w:r w:rsidR="00730D40">
        <w:rPr>
          <w:position w:val="-6"/>
        </w:rPr>
        <w:pict>
          <v:shape id="_x0000_i104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730D40">
        <w:rPr>
          <w:position w:val="-6"/>
        </w:rPr>
        <w:pict>
          <v:shape id="_x0000_i104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instrText xml:space="preserve"> </w:instrText>
      </w:r>
      <w:r w:rsidRPr="000E4DAC">
        <w:rPr>
          <w:kern w:val="0"/>
        </w:rPr>
        <w:fldChar w:fldCharType="separate"/>
      </w:r>
      <w:r w:rsidR="00730D40">
        <w:rPr>
          <w:position w:val="-6"/>
        </w:rPr>
        <w:pict>
          <v:shape id="_x0000_i104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730D40"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730D40" w:rsidRPr="00FA5CED" w:rsidRDefault="00730D40" w:rsidP="0057344F">
                  <w:pPr>
                    <w:rPr>
                      <w:color w:val="0070C0"/>
                      <w:sz w:val="18"/>
                    </w:rPr>
                  </w:pPr>
                  <w:r w:rsidRPr="00FA5CED">
                    <w:rPr>
                      <w:color w:val="0070C0"/>
                      <w:sz w:val="18"/>
                    </w:rPr>
                    <w:t>（1）插图应有图序和图题，全文插图以章分组编序号，图序必须连续，不得重复或跳缺。如图4.1表示第四章的第一幅图。</w:t>
                  </w:r>
                </w:p>
                <w:p w:rsidR="00730D40" w:rsidRPr="00FA5CED" w:rsidRDefault="00730D40"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4" w:name="_Toc249606359"/>
      <w:bookmarkStart w:id="75" w:name="_Toc255729468"/>
      <w:bookmarkStart w:id="76" w:name="_Toc261510893"/>
      <w:bookmarkStart w:id="77" w:name="_Toc402184284"/>
      <w:r w:rsidRPr="00F854A3">
        <w:rPr>
          <w:rFonts w:ascii="Times New Roman" w:hAnsi="Times New Roman"/>
          <w:b w:val="0"/>
          <w:sz w:val="21"/>
          <w:szCs w:val="21"/>
        </w:rPr>
        <w:t>4.1.3</w:t>
      </w:r>
      <w:r w:rsidRPr="00EE3938">
        <w:rPr>
          <w:rFonts w:cs="Arial"/>
          <w:b w:val="0"/>
          <w:sz w:val="21"/>
          <w:szCs w:val="21"/>
        </w:rPr>
        <w:t xml:space="preserve"> </w:t>
      </w:r>
      <w:r w:rsidRPr="00EE3938">
        <w:rPr>
          <w:rFonts w:cs="Arial"/>
          <w:b w:val="0"/>
          <w:sz w:val="21"/>
          <w:szCs w:val="21"/>
        </w:rPr>
        <w:t>分段拟合法</w:t>
      </w:r>
      <w:bookmarkEnd w:id="74"/>
      <w:bookmarkEnd w:id="75"/>
      <w:bookmarkEnd w:id="76"/>
      <w:bookmarkEnd w:id="77"/>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8" w:name="_Toc261510894"/>
      <w:bookmarkStart w:id="79" w:name="_Toc402184285"/>
      <w:r w:rsidRPr="00F854A3">
        <w:rPr>
          <w:rFonts w:eastAsia="黑体"/>
          <w:b w:val="0"/>
          <w:i w:val="0"/>
        </w:rPr>
        <w:t>4.2</w:t>
      </w:r>
      <w:r w:rsidRPr="00EE3938">
        <w:rPr>
          <w:rFonts w:ascii="Arial" w:eastAsia="黑体" w:hAnsi="Arial" w:cs="Arial"/>
          <w:b w:val="0"/>
          <w:i w:val="0"/>
        </w:rPr>
        <w:t xml:space="preserve"> </w:t>
      </w:r>
      <w:r w:rsidRPr="00EE3938">
        <w:rPr>
          <w:rFonts w:ascii="Arial" w:eastAsia="黑体" w:hAnsi="Arial" w:cs="Arial"/>
          <w:b w:val="0"/>
          <w:i w:val="0"/>
        </w:rPr>
        <w:t>氨基酸合铜体系的结果和讨论</w:t>
      </w:r>
      <w:bookmarkEnd w:id="78"/>
      <w:bookmarkEnd w:id="79"/>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0" w:name="_Toc261510896"/>
      <w:bookmarkStart w:id="81" w:name="_Toc402184286"/>
      <w:r w:rsidRPr="00F854A3">
        <w:rPr>
          <w:rFonts w:eastAsia="黑体"/>
          <w:b w:val="0"/>
          <w:i w:val="0"/>
        </w:rPr>
        <w:t xml:space="preserve">4.3 </w:t>
      </w:r>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0"/>
      <w:bookmarkEnd w:id="81"/>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2" w:name="_Toc402184287"/>
      <w:r w:rsidRPr="00F854A3">
        <w:rPr>
          <w:rFonts w:eastAsia="黑体"/>
          <w:b w:val="0"/>
          <w:i w:val="0"/>
        </w:rPr>
        <w:t>4.4</w:t>
      </w:r>
      <w:r w:rsidRPr="00EE3938">
        <w:rPr>
          <w:rFonts w:ascii="Arial" w:eastAsia="黑体" w:hAnsi="Arial" w:cs="Arial"/>
          <w:b w:val="0"/>
          <w:i w:val="0"/>
        </w:rPr>
        <w:t xml:space="preserve"> </w:t>
      </w:r>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2"/>
    </w:p>
    <w:p w:rsidR="007525D4" w:rsidRPr="00D43968" w:rsidRDefault="007525D4" w:rsidP="0057344F">
      <w:pPr>
        <w:spacing w:line="360" w:lineRule="exact"/>
        <w:jc w:val="left"/>
      </w:pPr>
      <w:r>
        <w:rPr>
          <w:rFonts w:ascii="宋体" w:hAnsi="宋体"/>
        </w:rPr>
        <w:br w:type="page"/>
      </w:r>
    </w:p>
    <w:p w:rsidR="007525D4" w:rsidRPr="00EE3938" w:rsidRDefault="00730D40" w:rsidP="0057344F">
      <w:pPr>
        <w:pStyle w:val="1"/>
        <w:spacing w:beforeLines="50" w:before="120" w:afterLines="50" w:after="120" w:line="360" w:lineRule="exact"/>
        <w:jc w:val="center"/>
        <w:rPr>
          <w:rFonts w:ascii="Arial" w:eastAsia="黑体" w:hAnsi="Arial" w:cs="Arial"/>
          <w:b w:val="0"/>
          <w:i w:val="0"/>
        </w:rPr>
      </w:pPr>
      <w:bookmarkStart w:id="83" w:name="_Toc261510897"/>
      <w:bookmarkEnd w:id="68"/>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730D40" w:rsidRPr="00FA5CED" w:rsidRDefault="00730D40"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730D40" w:rsidRPr="00FA5CED" w:rsidRDefault="00730D40" w:rsidP="0057344F">
                  <w:pPr>
                    <w:ind w:firstLineChars="350" w:firstLine="630"/>
                    <w:rPr>
                      <w:color w:val="0070C0"/>
                    </w:rPr>
                  </w:pPr>
                  <w:r w:rsidRPr="00FA5CED">
                    <w:rPr>
                      <w:color w:val="0070C0"/>
                      <w:sz w:val="18"/>
                      <w:szCs w:val="18"/>
                    </w:rPr>
                    <w:t>（2）</w:t>
                  </w:r>
                  <w:r w:rsidRPr="00FA5CED">
                    <w:rPr>
                      <w:color w:val="0070C0"/>
                    </w:rPr>
                    <w:t>…。</w:t>
                  </w:r>
                </w:p>
                <w:p w:rsidR="00730D40" w:rsidRPr="00FA5CED" w:rsidRDefault="00730D40"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4"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5" w:name="结论和展望"/>
      <w:r w:rsidR="007525D4" w:rsidRPr="00EE3938">
        <w:rPr>
          <w:rFonts w:ascii="Arial" w:eastAsia="黑体" w:hAnsi="Arial" w:cs="Arial"/>
          <w:b w:val="0"/>
          <w:i w:val="0"/>
        </w:rPr>
        <w:t>结论和展望</w:t>
      </w:r>
      <w:bookmarkEnd w:id="83"/>
      <w:bookmarkEnd w:id="84"/>
      <w:bookmarkEnd w:id="85"/>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6" w:name="_Toc261510898"/>
      <w:bookmarkStart w:id="87" w:name="_Toc402184289"/>
      <w:bookmarkStart w:id="88" w:name="结论"/>
      <w:r w:rsidRPr="00F854A3">
        <w:rPr>
          <w:rFonts w:eastAsia="黑体"/>
          <w:b w:val="0"/>
          <w:i w:val="0"/>
        </w:rPr>
        <w:t xml:space="preserve">5.1 </w:t>
      </w:r>
      <w:r w:rsidRPr="00EE3938">
        <w:rPr>
          <w:rFonts w:ascii="Arial" w:eastAsia="黑体" w:hAnsi="Arial" w:cs="Arial"/>
          <w:b w:val="0"/>
          <w:i w:val="0"/>
        </w:rPr>
        <w:t>结论</w:t>
      </w:r>
      <w:bookmarkEnd w:id="86"/>
      <w:bookmarkEnd w:id="87"/>
    </w:p>
    <w:bookmarkEnd w:id="88"/>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89"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0" w:name="_Toc261510899"/>
      <w:bookmarkStart w:id="91" w:name="_Toc402184290"/>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90"/>
      <w:bookmarkEnd w:id="91"/>
    </w:p>
    <w:bookmarkEnd w:id="89"/>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730D40"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730D40" w:rsidRPr="00FA5CED" w:rsidRDefault="00730D40"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2" w:name="_Toc261510900"/>
      <w:r w:rsidR="00730D40">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730D40" w:rsidRDefault="00730D40"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730D40" w:rsidRDefault="00730D40" w:rsidP="0057344F">
                  <w:pPr>
                    <w:pStyle w:val="afd"/>
                    <w:rPr>
                      <w:color w:val="0070C0"/>
                      <w:sz w:val="18"/>
                      <w:szCs w:val="18"/>
                    </w:rPr>
                  </w:pPr>
                </w:p>
                <w:p w:rsidR="00730D40" w:rsidRDefault="00730D40" w:rsidP="0057344F">
                  <w:pPr>
                    <w:rPr>
                      <w:color w:val="FF0000"/>
                      <w:sz w:val="18"/>
                    </w:rPr>
                  </w:pPr>
                </w:p>
              </w:txbxContent>
            </v:textbox>
          </v:shape>
        </w:pict>
      </w:r>
    </w:p>
    <w:p w:rsidR="007525D4" w:rsidRDefault="00730D40" w:rsidP="0057344F">
      <w:pPr>
        <w:pStyle w:val="1"/>
        <w:spacing w:beforeLines="50" w:before="120" w:afterLines="50" w:after="120" w:line="360" w:lineRule="exact"/>
        <w:jc w:val="center"/>
        <w:rPr>
          <w:rFonts w:ascii="黑体" w:eastAsia="黑体" w:hAnsi="Arial" w:cs="Arial"/>
          <w:b w:val="0"/>
          <w:i w:val="0"/>
        </w:rPr>
      </w:pPr>
      <w:bookmarkStart w:id="93"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730D40" w:rsidRDefault="00730D40" w:rsidP="0057344F">
                  <w:pPr>
                    <w:rPr>
                      <w:color w:val="0070C0"/>
                      <w:sz w:val="18"/>
                    </w:rPr>
                  </w:pPr>
                  <w:r>
                    <w:rPr>
                      <w:rFonts w:hint="eastAsia"/>
                      <w:color w:val="0070C0"/>
                      <w:sz w:val="18"/>
                    </w:rPr>
                    <w:t>期刊中析出的文献</w:t>
                  </w:r>
                </w:p>
              </w:txbxContent>
            </v:textbox>
          </v:shape>
        </w:pict>
      </w:r>
      <w:r w:rsidR="007525D4">
        <w:rPr>
          <w:rFonts w:ascii="黑体" w:eastAsia="黑体" w:hAnsi="Arial" w:cs="Arial" w:hint="eastAsia"/>
          <w:b w:val="0"/>
          <w:i w:val="0"/>
        </w:rPr>
        <w:t>参考文献</w:t>
      </w:r>
      <w:bookmarkEnd w:id="92"/>
      <w:bookmarkEnd w:id="93"/>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00592DC0">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00592DC0">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730D40"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730D40" w:rsidRDefault="00730D40"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592DC0">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730D40"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730D40" w:rsidRDefault="00730D40"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592DC0">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592DC0">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E71C5C">
        <w:rPr>
          <w:rFonts w:eastAsia="等线" w:hint="eastAsia"/>
        </w:rPr>
        <w:t>，</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w:t>
      </w:r>
      <w:r w:rsidR="00592DC0">
        <w:rPr>
          <w:rFonts w:ascii="宋体" w:hAnsi="宋体" w:cs="宋体" w:hint="eastAsia"/>
          <w:kern w:val="0"/>
        </w:rPr>
        <w:t>：</w:t>
      </w:r>
      <w:r w:rsidRPr="00A11BDB">
        <w:rPr>
          <w:rFonts w:ascii="宋体" w:hAnsi="宋体" w:cs="宋体" w:hint="eastAsia"/>
          <w:kern w:val="0"/>
        </w:rPr>
        <w:t>综合湿地管理国际研讨会论文集[</w:t>
      </w:r>
      <w:r w:rsidRPr="00A11BDB">
        <w:rPr>
          <w:kern w:val="0"/>
        </w:rPr>
        <w:t>C</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00E71C5C">
        <w:rPr>
          <w:rFonts w:eastAsia="等线"/>
        </w:rPr>
        <w:t>，</w:t>
      </w:r>
      <w:r w:rsidRPr="00A11BDB">
        <w:rPr>
          <w:rFonts w:eastAsia="黑体" w:hint="eastAsia"/>
        </w:rPr>
        <w:t xml:space="preserve"> </w:t>
      </w:r>
      <w:r w:rsidRPr="00A11BDB">
        <w:rPr>
          <w:rFonts w:eastAsia="黑体"/>
        </w:rPr>
        <w:t>NAGAR A K</w:t>
      </w:r>
      <w:r w:rsidR="00E71C5C">
        <w:rPr>
          <w:rFonts w:eastAsia="等线"/>
        </w:rPr>
        <w:t>，</w:t>
      </w:r>
      <w:r w:rsidRPr="00A11BDB">
        <w:rPr>
          <w:rFonts w:eastAsia="黑体" w:hint="eastAsia"/>
        </w:rPr>
        <w:t xml:space="preserve"> </w:t>
      </w:r>
      <w:r w:rsidRPr="00A11BDB">
        <w:rPr>
          <w:rFonts w:eastAsia="黑体"/>
        </w:rPr>
        <w:t>DEEP K</w:t>
      </w:r>
      <w:r w:rsidR="00E71C5C">
        <w:rPr>
          <w:rFonts w:eastAsia="等线"/>
        </w:rPr>
        <w:t>，</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00E71C5C">
        <w:rPr>
          <w:rFonts w:eastAsia="等线"/>
        </w:rPr>
        <w:t>，</w:t>
      </w:r>
      <w:r w:rsidRPr="00A11BDB">
        <w:rPr>
          <w:rFonts w:eastAsia="等线" w:hint="eastAsia"/>
        </w:rPr>
        <w:t xml:space="preserve"> </w:t>
      </w:r>
      <w:r w:rsidRPr="00A11BDB">
        <w:rPr>
          <w:rFonts w:eastAsia="黑体"/>
        </w:rPr>
        <w:t>December 28-30</w:t>
      </w:r>
      <w:r w:rsidR="00E71C5C">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00592DC0">
        <w:rPr>
          <w:rFonts w:eastAsia="等线"/>
          <w:kern w:val="0"/>
        </w:rPr>
        <w:t>：</w:t>
      </w:r>
      <w:r w:rsidRPr="00A11BDB">
        <w:rPr>
          <w:rFonts w:eastAsia="等线" w:hint="eastAsia"/>
          <w:kern w:val="0"/>
        </w:rPr>
        <w:t xml:space="preserve"> </w:t>
      </w:r>
      <w:r w:rsidRPr="00A11BDB">
        <w:rPr>
          <w:kern w:val="0"/>
        </w:rPr>
        <w:t>Springer</w:t>
      </w:r>
      <w:r w:rsidR="00E71C5C">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730D40" w:rsidRDefault="00730D40"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w:t>
      </w:r>
      <w:r w:rsidR="00592DC0">
        <w:rPr>
          <w:rFonts w:ascii="宋体" w:hAnsi="宋体" w:cs="宋体" w:hint="eastAsia"/>
          <w:kern w:val="0"/>
        </w:rPr>
        <w:t>：</w:t>
      </w:r>
      <w:r w:rsidR="007525D4" w:rsidRPr="00A11BDB">
        <w:rPr>
          <w:rFonts w:ascii="宋体" w:hAnsi="宋体" w:cs="宋体" w:hint="eastAsia"/>
          <w:kern w:val="0"/>
        </w:rPr>
        <w:t>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730D40" w:rsidRDefault="00730D40"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592DC0">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592DC0">
        <w:rPr>
          <w:rFonts w:eastAsia="等线"/>
        </w:rPr>
        <w:t>：</w:t>
      </w:r>
      <w:r w:rsidR="007525D4" w:rsidRPr="00A11BDB">
        <w:rPr>
          <w:rFonts w:eastAsia="黑体"/>
        </w:rPr>
        <w:t xml:space="preserve"> W H O</w:t>
      </w:r>
      <w:r w:rsidR="00E71C5C">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00592DC0">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730D40" w:rsidRDefault="00730D40"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592DC0">
        <w:rPr>
          <w:rFonts w:eastAsia="等线"/>
        </w:rPr>
        <w:t>：</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E71C5C">
        <w:rPr>
          <w:rFonts w:eastAsia="等线"/>
        </w:rPr>
        <w:t>，</w:t>
      </w:r>
      <w:r w:rsidR="007525D4" w:rsidRPr="00A11BDB">
        <w:rPr>
          <w:rFonts w:eastAsia="等线" w:hint="eastAsia"/>
        </w:rPr>
        <w:t xml:space="preserve"> </w:t>
      </w:r>
      <w:r w:rsidR="007525D4" w:rsidRPr="00A11BDB">
        <w:rPr>
          <w:rFonts w:eastAsia="等线"/>
        </w:rPr>
        <w:t>1965.</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730D40" w:rsidRDefault="00730D40"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592DC0">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w:t>
      </w:r>
      <w:r w:rsidR="00592DC0">
        <w:rPr>
          <w:rFonts w:ascii="宋体" w:hAnsi="宋体" w:cs="宋体" w:hint="eastAsia"/>
          <w:kern w:val="0"/>
        </w:rPr>
        <w:t>：</w:t>
      </w:r>
      <w:r w:rsidRPr="00A11BDB">
        <w:rPr>
          <w:rFonts w:ascii="宋体" w:hAnsi="宋体" w:cs="宋体" w:hint="eastAsia"/>
          <w:kern w:val="0"/>
        </w:rPr>
        <w:t>高等教育出版社，1998</w:t>
      </w:r>
      <w:r w:rsidR="00592DC0">
        <w:rPr>
          <w:rFonts w:ascii="宋体" w:hAnsi="宋体" w:cs="宋体" w:hint="eastAsia"/>
          <w:kern w:val="0"/>
        </w:rPr>
        <w:t>：</w:t>
      </w:r>
      <w:r w:rsidRPr="00A11BDB">
        <w:rPr>
          <w:rFonts w:ascii="宋体" w:hAnsi="宋体" w:cs="宋体" w:hint="eastAsia"/>
          <w:kern w:val="0"/>
        </w:rPr>
        <w:t>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w:t>
      </w:r>
      <w:r w:rsidR="00592DC0">
        <w:rPr>
          <w:rFonts w:ascii="宋体" w:hAnsi="宋体" w:cs="AdobeHeitiStd-Regular" w:hint="eastAsia"/>
          <w:kern w:val="0"/>
        </w:rPr>
        <w:t>：</w:t>
      </w:r>
      <w:r w:rsidRPr="00A11BDB">
        <w:rPr>
          <w:rFonts w:ascii="宋体" w:hAnsi="宋体" w:cs="AdobeHeitiStd-Regular" w:hint="eastAsia"/>
          <w:kern w:val="0"/>
        </w:rPr>
        <w:t>中国运筹学会第五届大会论文集.西安</w:t>
      </w:r>
      <w:r w:rsidR="00592DC0">
        <w:rPr>
          <w:rFonts w:ascii="宋体" w:hAnsi="宋体" w:cs="AdobeHeitiStd-Regular" w:hint="eastAsia"/>
          <w:kern w:val="0"/>
        </w:rPr>
        <w:t>：</w:t>
      </w:r>
      <w:r w:rsidRPr="00A11BDB">
        <w:rPr>
          <w:rFonts w:ascii="宋体" w:hAnsi="宋体" w:cs="AdobeHeitiStd-Regular" w:hint="eastAsia"/>
          <w:kern w:val="0"/>
        </w:rPr>
        <w:t>西安电子科技大学出版社，</w:t>
      </w:r>
      <w:r w:rsidRPr="00A11BDB">
        <w:rPr>
          <w:rFonts w:ascii="等线" w:eastAsia="等线" w:hAnsi="等线"/>
          <w:kern w:val="0"/>
        </w:rPr>
        <w:t>1996</w:t>
      </w:r>
      <w:r w:rsidR="00592DC0">
        <w:rPr>
          <w:rFonts w:ascii="等线" w:eastAsia="等线" w:hAnsi="等线" w:hint="eastAsia"/>
          <w:kern w:val="0"/>
        </w:rPr>
        <w:t>：</w:t>
      </w:r>
      <w:r w:rsidRPr="00A11BDB">
        <w:rPr>
          <w:rFonts w:ascii="等线" w:eastAsia="等线" w:hAnsi="等线"/>
          <w:kern w:val="0"/>
        </w:rPr>
        <w:t>468-471.</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730D40" w:rsidRDefault="00730D40"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00592DC0">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00592DC0">
        <w:rPr>
          <w:rFonts w:ascii="宋体" w:hAnsi="宋体" w:cs="宋体" w:hint="eastAsia"/>
          <w:kern w:val="0"/>
        </w:rPr>
        <w:t>：</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00592DC0">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730D40"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730D40" w:rsidRDefault="00730D40"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592DC0">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00592DC0">
        <w:rPr>
          <w:rFonts w:eastAsia="等线"/>
        </w:rPr>
        <w: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00592DC0">
        <w:rPr>
          <w:rFonts w:eastAsia="等线"/>
        </w:rPr>
        <w:t>：</w:t>
      </w:r>
      <w:r w:rsidRPr="00A11BDB">
        <w:rPr>
          <w:rFonts w:eastAsia="等线"/>
        </w:rPr>
        <w:t xml:space="preserve">// </w:t>
      </w:r>
      <w:r w:rsidRPr="00A11BDB">
        <w:t>dublincore</w:t>
      </w:r>
      <w:r w:rsidRPr="00A11BDB">
        <w:rPr>
          <w:rFonts w:eastAsia="等线"/>
        </w:rPr>
        <w:t>.</w:t>
      </w:r>
      <w:r w:rsidRPr="00A11BDB">
        <w:t>org/documents/dces/</w:t>
      </w:r>
      <w:r w:rsidRPr="00A11BDB">
        <w:rPr>
          <w:rFonts w:eastAsia="等线"/>
        </w:rPr>
        <w:t>.</w:t>
      </w:r>
    </w:p>
    <w:p w:rsidR="007525D4" w:rsidRPr="00D32651" w:rsidRDefault="00730D40"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730D40" w:rsidRDefault="00730D40"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730D40" w:rsidRDefault="00730D40"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730D40" w:rsidRPr="006E0CD6" w:rsidRDefault="00730D40"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730D40" w:rsidRDefault="00730D40" w:rsidP="0057344F">
                  <w:pPr>
                    <w:rPr>
                      <w:color w:val="0070C0"/>
                      <w:sz w:val="18"/>
                    </w:rPr>
                  </w:pPr>
                </w:p>
              </w:txbxContent>
            </v:textbox>
          </v:shape>
        </w:pict>
      </w:r>
      <w:r w:rsidR="007525D4" w:rsidRPr="00D32651">
        <w:br w:type="page"/>
      </w:r>
      <w:bookmarkStart w:id="94"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5" w:name="_Toc261510901"/>
      <w:bookmarkStart w:id="96" w:name="_Toc402184292"/>
      <w:r w:rsidRPr="00EE3938">
        <w:rPr>
          <w:rFonts w:ascii="Arial" w:eastAsia="黑体" w:hAnsi="Arial" w:cs="Arial"/>
          <w:b w:val="0"/>
          <w:i w:val="0"/>
        </w:rPr>
        <w:lastRenderedPageBreak/>
        <w:t>谢</w:t>
      </w:r>
      <w:bookmarkEnd w:id="95"/>
      <w:r>
        <w:rPr>
          <w:rFonts w:ascii="Arial" w:eastAsia="黑体" w:hAnsi="Arial" w:cs="Arial" w:hint="eastAsia"/>
          <w:b w:val="0"/>
          <w:i w:val="0"/>
        </w:rPr>
        <w:t xml:space="preserve"> </w:t>
      </w:r>
      <w:r w:rsidRPr="00EE3938">
        <w:rPr>
          <w:rFonts w:ascii="Arial" w:eastAsia="黑体" w:hAnsi="Arial" w:cs="Arial" w:hint="eastAsia"/>
          <w:b w:val="0"/>
          <w:i w:val="0"/>
        </w:rPr>
        <w:t>辞</w:t>
      </w:r>
      <w:bookmarkEnd w:id="96"/>
    </w:p>
    <w:bookmarkEnd w:id="94"/>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730D40"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730D40" w:rsidRPr="00FA5CED" w:rsidRDefault="00730D40"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0"/>
      <w:footerReference w:type="default" r:id="rId3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BEE" w:rsidRDefault="00264BEE">
      <w:r>
        <w:separator/>
      </w:r>
    </w:p>
  </w:endnote>
  <w:endnote w:type="continuationSeparator" w:id="0">
    <w:p w:rsidR="00264BEE" w:rsidRDefault="0026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Pr="001934B9" w:rsidRDefault="00730D40">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04665C" w:rsidRPr="0004665C">
      <w:rPr>
        <w:noProof/>
        <w:sz w:val="24"/>
        <w:szCs w:val="24"/>
        <w:lang w:val="zh-CN"/>
      </w:rPr>
      <w:t>IV</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Default="00730D40"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04665C">
      <w:rPr>
        <w:rFonts w:ascii="宋体"/>
        <w:noProof/>
        <w:sz w:val="24"/>
        <w:szCs w:val="24"/>
      </w:rPr>
      <w:t>15</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04665C">
      <w:rPr>
        <w:rStyle w:val="a8"/>
        <w:noProof/>
        <w:sz w:val="24"/>
        <w:szCs w:val="24"/>
      </w:rPr>
      <w:t>15</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BEE" w:rsidRDefault="00264BEE">
      <w:r>
        <w:separator/>
      </w:r>
    </w:p>
  </w:footnote>
  <w:footnote w:type="continuationSeparator" w:id="0">
    <w:p w:rsidR="00264BEE" w:rsidRDefault="00264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装</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订</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线</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Pr="002666F4" w:rsidRDefault="00730D40">
    <w:pPr>
      <w:pStyle w:val="a6"/>
      <w:pBdr>
        <w:bottom w:val="single" w:sz="6" w:space="12" w:color="auto"/>
      </w:pBdr>
    </w:pPr>
  </w:p>
  <w:p w:rsidR="00730D40" w:rsidRDefault="00730D40">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730D40" w:rsidRDefault="00730D4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5pt;height:36pt;visibility:visible" o:ole="">
                      <v:imagedata r:id="rId1" o:title=""/>
                    </v:shape>
                  </w:pict>
                </w:r>
              </w:p>
            </w:txbxContent>
          </v:textbox>
        </v:rect>
      </w:pict>
    </w:r>
  </w:p>
  <w:p w:rsidR="00730D40" w:rsidRDefault="00730D40">
    <w:pPr>
      <w:pStyle w:val="a6"/>
      <w:pBdr>
        <w:bottom w:val="single" w:sz="6" w:space="12" w:color="auto"/>
      </w:pBdr>
      <w:jc w:val="right"/>
    </w:pPr>
  </w:p>
  <w:p w:rsidR="00730D40" w:rsidRDefault="00730D40">
    <w:pPr>
      <w:pStyle w:val="a6"/>
      <w:pBdr>
        <w:bottom w:val="single" w:sz="6" w:space="12" w:color="auto"/>
      </w:pBdr>
      <w:jc w:val="right"/>
      <w:rPr>
        <w:rFonts w:ascii="宋体"/>
        <w:sz w:val="24"/>
        <w:szCs w:val="24"/>
      </w:rPr>
    </w:pPr>
    <w:r>
      <w:rPr>
        <w:rFonts w:ascii="宋体" w:hint="eastAsia"/>
        <w:sz w:val="24"/>
        <w:szCs w:val="24"/>
      </w:rPr>
      <w:t>毕业设计（论文）</w:t>
    </w:r>
  </w:p>
  <w:p w:rsidR="00730D40" w:rsidRDefault="00730D40">
    <w:pPr>
      <w:pStyle w:val="a6"/>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装</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订</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线</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Pr="001934B9" w:rsidRDefault="00730D40">
    <w:pPr>
      <w:pStyle w:val="a6"/>
      <w:pBdr>
        <w:bottom w:val="single" w:sz="6" w:space="12" w:color="auto"/>
      </w:pBdr>
    </w:pPr>
  </w:p>
  <w:p w:rsidR="00730D40" w:rsidRDefault="00730D40">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730D40" w:rsidRDefault="00730D4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51.5pt;height:36pt;visibility:visible" o:ole="">
                      <v:imagedata r:id="rId1" o:title=""/>
                    </v:shape>
                  </w:pict>
                </w:r>
              </w:p>
            </w:txbxContent>
          </v:textbox>
        </v:rect>
      </w:pict>
    </w:r>
  </w:p>
  <w:p w:rsidR="00730D40" w:rsidRDefault="00730D40">
    <w:pPr>
      <w:pStyle w:val="a6"/>
      <w:pBdr>
        <w:bottom w:val="single" w:sz="6" w:space="12" w:color="auto"/>
      </w:pBdr>
      <w:jc w:val="right"/>
    </w:pPr>
  </w:p>
  <w:p w:rsidR="00730D40" w:rsidRDefault="00730D40">
    <w:pPr>
      <w:pStyle w:val="a6"/>
      <w:pBdr>
        <w:bottom w:val="single" w:sz="6" w:space="12" w:color="auto"/>
      </w:pBdr>
      <w:jc w:val="right"/>
      <w:rPr>
        <w:rFonts w:ascii="宋体"/>
        <w:sz w:val="24"/>
        <w:szCs w:val="24"/>
      </w:rPr>
    </w:pPr>
    <w:r>
      <w:rPr>
        <w:rFonts w:ascii="宋体" w:hint="eastAsia"/>
        <w:sz w:val="24"/>
        <w:szCs w:val="24"/>
      </w:rPr>
      <w:t>毕业设计（论文）</w:t>
    </w:r>
  </w:p>
  <w:p w:rsidR="00730D40" w:rsidRDefault="00730D40">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C47E889A"/>
    <w:lvl w:ilvl="0" w:tplc="BD005EC2">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 w:numId="34">
    <w:abstractNumId w:val="2"/>
    <w:lvlOverride w:ilvl="0">
      <w:startOverride w:val="1"/>
    </w:lvlOverride>
  </w:num>
  <w:num w:numId="35">
    <w:abstractNumId w:val="2"/>
    <w:lvlOverride w:ilvl="0">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06D60"/>
    <w:rsid w:val="000154E5"/>
    <w:rsid w:val="000245E5"/>
    <w:rsid w:val="000462A3"/>
    <w:rsid w:val="0004665C"/>
    <w:rsid w:val="00046B81"/>
    <w:rsid w:val="00064056"/>
    <w:rsid w:val="000977AE"/>
    <w:rsid w:val="000B6BE6"/>
    <w:rsid w:val="000F01ED"/>
    <w:rsid w:val="000F2E9D"/>
    <w:rsid w:val="000F3A78"/>
    <w:rsid w:val="00100098"/>
    <w:rsid w:val="00112443"/>
    <w:rsid w:val="0011612D"/>
    <w:rsid w:val="00132FB4"/>
    <w:rsid w:val="00147C5F"/>
    <w:rsid w:val="00190330"/>
    <w:rsid w:val="001A07ED"/>
    <w:rsid w:val="001A7F76"/>
    <w:rsid w:val="001B0039"/>
    <w:rsid w:val="001D58E7"/>
    <w:rsid w:val="0021160F"/>
    <w:rsid w:val="00212A5F"/>
    <w:rsid w:val="00213EA9"/>
    <w:rsid w:val="00240213"/>
    <w:rsid w:val="002438D6"/>
    <w:rsid w:val="00243E8C"/>
    <w:rsid w:val="00264BEE"/>
    <w:rsid w:val="002738DE"/>
    <w:rsid w:val="00273D3E"/>
    <w:rsid w:val="002A6BD0"/>
    <w:rsid w:val="002A7DB7"/>
    <w:rsid w:val="002B76A3"/>
    <w:rsid w:val="002B7892"/>
    <w:rsid w:val="002C309D"/>
    <w:rsid w:val="002C4FFC"/>
    <w:rsid w:val="002C635D"/>
    <w:rsid w:val="002C6DBD"/>
    <w:rsid w:val="002D1234"/>
    <w:rsid w:val="002E446B"/>
    <w:rsid w:val="002E5443"/>
    <w:rsid w:val="002E5CCB"/>
    <w:rsid w:val="002E6AC9"/>
    <w:rsid w:val="00321C22"/>
    <w:rsid w:val="00326C19"/>
    <w:rsid w:val="00344590"/>
    <w:rsid w:val="00345BA5"/>
    <w:rsid w:val="00347006"/>
    <w:rsid w:val="00356A21"/>
    <w:rsid w:val="00361CD7"/>
    <w:rsid w:val="00371F87"/>
    <w:rsid w:val="0037401F"/>
    <w:rsid w:val="00381604"/>
    <w:rsid w:val="00387F85"/>
    <w:rsid w:val="0040245B"/>
    <w:rsid w:val="00407932"/>
    <w:rsid w:val="004109CE"/>
    <w:rsid w:val="004113D7"/>
    <w:rsid w:val="004141BE"/>
    <w:rsid w:val="00420238"/>
    <w:rsid w:val="00430620"/>
    <w:rsid w:val="0043730C"/>
    <w:rsid w:val="00437728"/>
    <w:rsid w:val="004421BD"/>
    <w:rsid w:val="00474915"/>
    <w:rsid w:val="00491FC5"/>
    <w:rsid w:val="0049630E"/>
    <w:rsid w:val="004A4462"/>
    <w:rsid w:val="004B4A7A"/>
    <w:rsid w:val="004C698F"/>
    <w:rsid w:val="00501717"/>
    <w:rsid w:val="005048CB"/>
    <w:rsid w:val="00520EA8"/>
    <w:rsid w:val="00523E10"/>
    <w:rsid w:val="0053472E"/>
    <w:rsid w:val="00535513"/>
    <w:rsid w:val="00536756"/>
    <w:rsid w:val="00552B67"/>
    <w:rsid w:val="00553231"/>
    <w:rsid w:val="00560833"/>
    <w:rsid w:val="00561C12"/>
    <w:rsid w:val="0057344F"/>
    <w:rsid w:val="005859E3"/>
    <w:rsid w:val="00592DC0"/>
    <w:rsid w:val="00594691"/>
    <w:rsid w:val="005A2115"/>
    <w:rsid w:val="005A65D0"/>
    <w:rsid w:val="005B688E"/>
    <w:rsid w:val="005D52A5"/>
    <w:rsid w:val="005E13B4"/>
    <w:rsid w:val="005E13D0"/>
    <w:rsid w:val="00632DC2"/>
    <w:rsid w:val="0063714D"/>
    <w:rsid w:val="00642898"/>
    <w:rsid w:val="00683CC7"/>
    <w:rsid w:val="006900C4"/>
    <w:rsid w:val="00691015"/>
    <w:rsid w:val="006B7D8C"/>
    <w:rsid w:val="006C0513"/>
    <w:rsid w:val="006C101E"/>
    <w:rsid w:val="006C29DE"/>
    <w:rsid w:val="006D20C1"/>
    <w:rsid w:val="007078D3"/>
    <w:rsid w:val="00712361"/>
    <w:rsid w:val="00725132"/>
    <w:rsid w:val="00730D40"/>
    <w:rsid w:val="007525D4"/>
    <w:rsid w:val="00753F29"/>
    <w:rsid w:val="00755652"/>
    <w:rsid w:val="007575DF"/>
    <w:rsid w:val="00774B4B"/>
    <w:rsid w:val="007767D3"/>
    <w:rsid w:val="00776ED9"/>
    <w:rsid w:val="0078091D"/>
    <w:rsid w:val="007A6736"/>
    <w:rsid w:val="007A6C8C"/>
    <w:rsid w:val="007B2C02"/>
    <w:rsid w:val="007B7210"/>
    <w:rsid w:val="007B7DF1"/>
    <w:rsid w:val="007C1751"/>
    <w:rsid w:val="008256AB"/>
    <w:rsid w:val="00842C2D"/>
    <w:rsid w:val="00843807"/>
    <w:rsid w:val="00897635"/>
    <w:rsid w:val="008A3907"/>
    <w:rsid w:val="0090287E"/>
    <w:rsid w:val="00904754"/>
    <w:rsid w:val="0091364D"/>
    <w:rsid w:val="00916F03"/>
    <w:rsid w:val="009214C5"/>
    <w:rsid w:val="00925FA6"/>
    <w:rsid w:val="00940169"/>
    <w:rsid w:val="00941C32"/>
    <w:rsid w:val="0095731D"/>
    <w:rsid w:val="00966AB9"/>
    <w:rsid w:val="00984FDB"/>
    <w:rsid w:val="00997D09"/>
    <w:rsid w:val="009B112D"/>
    <w:rsid w:val="009D64A6"/>
    <w:rsid w:val="009E7E50"/>
    <w:rsid w:val="009F252C"/>
    <w:rsid w:val="009F4268"/>
    <w:rsid w:val="00A02860"/>
    <w:rsid w:val="00A04D45"/>
    <w:rsid w:val="00A214D0"/>
    <w:rsid w:val="00A2466C"/>
    <w:rsid w:val="00A33695"/>
    <w:rsid w:val="00A33887"/>
    <w:rsid w:val="00A42A11"/>
    <w:rsid w:val="00A84FC6"/>
    <w:rsid w:val="00A93927"/>
    <w:rsid w:val="00AB15B6"/>
    <w:rsid w:val="00AB458E"/>
    <w:rsid w:val="00AD7B09"/>
    <w:rsid w:val="00AE60C8"/>
    <w:rsid w:val="00B36F17"/>
    <w:rsid w:val="00B461CE"/>
    <w:rsid w:val="00B82031"/>
    <w:rsid w:val="00BA0F32"/>
    <w:rsid w:val="00BB2575"/>
    <w:rsid w:val="00BD38F4"/>
    <w:rsid w:val="00BF33D8"/>
    <w:rsid w:val="00BF68AD"/>
    <w:rsid w:val="00C11844"/>
    <w:rsid w:val="00C2287D"/>
    <w:rsid w:val="00C2576E"/>
    <w:rsid w:val="00C5150E"/>
    <w:rsid w:val="00C52D3F"/>
    <w:rsid w:val="00C560D1"/>
    <w:rsid w:val="00C62AA4"/>
    <w:rsid w:val="00C72CB2"/>
    <w:rsid w:val="00C7300C"/>
    <w:rsid w:val="00C774A1"/>
    <w:rsid w:val="00C91FBB"/>
    <w:rsid w:val="00CA30DA"/>
    <w:rsid w:val="00CB04BE"/>
    <w:rsid w:val="00CC43FF"/>
    <w:rsid w:val="00CE019C"/>
    <w:rsid w:val="00CE70FA"/>
    <w:rsid w:val="00CE7707"/>
    <w:rsid w:val="00D027EA"/>
    <w:rsid w:val="00D2548D"/>
    <w:rsid w:val="00D325E1"/>
    <w:rsid w:val="00D51682"/>
    <w:rsid w:val="00D60D67"/>
    <w:rsid w:val="00D6335D"/>
    <w:rsid w:val="00D86008"/>
    <w:rsid w:val="00DA4688"/>
    <w:rsid w:val="00DC7C7D"/>
    <w:rsid w:val="00E17A39"/>
    <w:rsid w:val="00E22469"/>
    <w:rsid w:val="00E44368"/>
    <w:rsid w:val="00E61031"/>
    <w:rsid w:val="00E668C6"/>
    <w:rsid w:val="00E71C5C"/>
    <w:rsid w:val="00EA4C60"/>
    <w:rsid w:val="00EE0825"/>
    <w:rsid w:val="00F13859"/>
    <w:rsid w:val="00F35897"/>
    <w:rsid w:val="00F55CFA"/>
    <w:rsid w:val="00F83A3D"/>
    <w:rsid w:val="00F938A9"/>
    <w:rsid w:val="00FB709C"/>
    <w:rsid w:val="00FC2F8A"/>
    <w:rsid w:val="00FF78E4"/>
  </w:rsids>
  <m:mathPr>
    <m:mathFont m:val="Cambria Math"/>
    <m:brkBin m:val="before"/>
    <m:brkBinSub m:val="--"/>
    <m:smallFrac m:val="0"/>
    <m:dispDef/>
    <m:lMargin m:val="503"/>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71E4AEA8"/>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147C5F"/>
    <w:pPr>
      <w:spacing w:line="360" w:lineRule="exact"/>
      <w:ind w:firstLineChars="200" w:firstLine="420"/>
    </w:pPr>
    <w:rPr>
      <w:rFonts w:eastAsia="宋体"/>
      <w:lang w:val="x-none"/>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147C5F"/>
    <w:rPr>
      <w:rFonts w:eastAsia="宋体"/>
      <w:lang w:val="x-none"/>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firstLineChars="0" w:firstLine="0"/>
    </w:pPr>
  </w:style>
  <w:style w:type="character" w:customStyle="1" w:styleId="GP-c">
    <w:name w:val="GP-数字多级列表 字符"/>
    <w:basedOn w:val="GP-5"/>
    <w:link w:val="GP-0"/>
    <w:rsid w:val="00CB04BE"/>
    <w:rPr>
      <w:rFonts w:eastAsia="宋体"/>
      <w:lang w:val="zh-CN"/>
    </w:rPr>
  </w:style>
  <w:style w:type="character" w:customStyle="1" w:styleId="GP-d">
    <w:name w:val="GP-字母多级列表 字符"/>
    <w:basedOn w:val="GP-5"/>
    <w:link w:val="GP-"/>
    <w:rsid w:val="00356A21"/>
    <w:rPr>
      <w:rFonts w:eastAsia="宋体"/>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 w:type="paragraph" w:customStyle="1" w:styleId="GP-f3">
    <w:name w:val="GP-公式"/>
    <w:basedOn w:val="GP-4"/>
    <w:link w:val="GP-f4"/>
    <w:qFormat/>
    <w:rsid w:val="00712361"/>
    <w:pPr>
      <w:ind w:firstLineChars="0" w:firstLine="0"/>
    </w:pPr>
    <w:rPr>
      <w:rFonts w:ascii="Times New Roman" w:hAnsi="Times New Roman"/>
    </w:rPr>
  </w:style>
  <w:style w:type="character" w:customStyle="1" w:styleId="GP-f4">
    <w:name w:val="GP-公式 字符"/>
    <w:basedOn w:val="GP-5"/>
    <w:link w:val="GP-f3"/>
    <w:rsid w:val="00712361"/>
    <w:rPr>
      <w:rFonts w:ascii="Times New Roman" w:eastAsia="宋体" w:hAnsi="Times New Roman"/>
      <w:lang w:val="x-none"/>
    </w:rPr>
  </w:style>
  <w:style w:type="character" w:customStyle="1" w:styleId="MTEquationSection">
    <w:name w:val="MTEquationSection"/>
    <w:basedOn w:val="a1"/>
    <w:rsid w:val="00940169"/>
    <w:rPr>
      <w:rFonts w:ascii="Arial" w:eastAsia="黑体" w:hAnsi="黑体" w:cs="Arial"/>
      <w:b/>
      <w:vanish/>
      <w:color w:val="FF0000"/>
      <w:sz w:val="36"/>
      <w:szCs w:val="36"/>
    </w:rPr>
  </w:style>
  <w:style w:type="paragraph" w:customStyle="1" w:styleId="MTDisplayEquation">
    <w:name w:val="MTDisplayEquation"/>
    <w:basedOn w:val="GP-f3"/>
    <w:next w:val="a"/>
    <w:link w:val="MTDisplayEquation0"/>
    <w:rsid w:val="00940169"/>
    <w:pPr>
      <w:tabs>
        <w:tab w:val="center" w:pos="4820"/>
        <w:tab w:val="right" w:pos="9640"/>
      </w:tabs>
    </w:pPr>
  </w:style>
  <w:style w:type="character" w:customStyle="1" w:styleId="MTDisplayEquation0">
    <w:name w:val="MTDisplayEquation 字符"/>
    <w:basedOn w:val="GP-f4"/>
    <w:link w:val="MTDisplayEquation"/>
    <w:rsid w:val="00940169"/>
    <w:rPr>
      <w:rFonts w:ascii="Times New Roman" w:eastAsia="宋体" w:hAnsi="Times New Roman"/>
      <w:lang w:val="x-none"/>
    </w:rPr>
  </w:style>
  <w:style w:type="table" w:customStyle="1" w:styleId="MTEBNumberedEquation">
    <w:name w:val="MTEBNumberedEquation"/>
    <w:basedOn w:val="a2"/>
    <w:rsid w:val="0021160F"/>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GP-f5">
    <w:name w:val="GP-四级及以下标题"/>
    <w:basedOn w:val="GP-4"/>
    <w:link w:val="GP-f6"/>
    <w:qFormat/>
    <w:rsid w:val="000F2E9D"/>
    <w:pPr>
      <w:spacing w:line="240" w:lineRule="exact"/>
      <w:ind w:firstLine="200"/>
      <w:outlineLvl w:val="3"/>
    </w:pPr>
    <w:rPr>
      <w:rFonts w:eastAsia="黑体"/>
    </w:rPr>
  </w:style>
  <w:style w:type="character" w:customStyle="1" w:styleId="GP-f6">
    <w:name w:val="GP-四级及以下标题 字符"/>
    <w:basedOn w:val="GP-5"/>
    <w:link w:val="GP-f5"/>
    <w:rsid w:val="000F2E9D"/>
    <w:rPr>
      <w:rFonts w:eastAsia="黑体"/>
      <w:lang w:val="x-none"/>
    </w:rPr>
  </w:style>
  <w:style w:type="paragraph" w:customStyle="1" w:styleId="GP-f7">
    <w:name w:val="GP-插图"/>
    <w:basedOn w:val="GP-4"/>
    <w:link w:val="GP-f8"/>
    <w:qFormat/>
    <w:rsid w:val="00C2576E"/>
    <w:pPr>
      <w:ind w:firstLineChars="0" w:firstLine="0"/>
      <w:jc w:val="center"/>
    </w:pPr>
  </w:style>
  <w:style w:type="paragraph" w:customStyle="1" w:styleId="GP-f9">
    <w:name w:val="GP-插图标题"/>
    <w:basedOn w:val="a"/>
    <w:link w:val="GP-fa"/>
    <w:qFormat/>
    <w:rsid w:val="00BF33D8"/>
    <w:pPr>
      <w:spacing w:line="360" w:lineRule="exact"/>
      <w:jc w:val="center"/>
    </w:pPr>
    <w:rPr>
      <w:rFonts w:eastAsia="黑体"/>
      <w:sz w:val="18"/>
    </w:rPr>
  </w:style>
  <w:style w:type="character" w:customStyle="1" w:styleId="GP-f8">
    <w:name w:val="GP-插图 字符"/>
    <w:basedOn w:val="GP-5"/>
    <w:link w:val="GP-f7"/>
    <w:rsid w:val="00C2576E"/>
    <w:rPr>
      <w:rFonts w:eastAsia="宋体"/>
      <w:lang w:val="x-none"/>
    </w:rPr>
  </w:style>
  <w:style w:type="paragraph" w:customStyle="1" w:styleId="GP-fb">
    <w:name w:val="GP-五级标题"/>
    <w:basedOn w:val="GP-f5"/>
    <w:link w:val="GP-fc"/>
    <w:qFormat/>
    <w:rsid w:val="007A6C8C"/>
    <w:pPr>
      <w:spacing w:line="360" w:lineRule="exact"/>
      <w:outlineLvl w:val="4"/>
      <w15:collapsed/>
    </w:pPr>
  </w:style>
  <w:style w:type="character" w:customStyle="1" w:styleId="GP-fa">
    <w:name w:val="GP-插图标题 字符"/>
    <w:basedOn w:val="a1"/>
    <w:link w:val="GP-f9"/>
    <w:rsid w:val="00BF33D8"/>
    <w:rPr>
      <w:rFonts w:eastAsia="黑体"/>
      <w:sz w:val="18"/>
    </w:rPr>
  </w:style>
  <w:style w:type="character" w:customStyle="1" w:styleId="GP-fc">
    <w:name w:val="GP-五级标题 字符"/>
    <w:basedOn w:val="GP-f6"/>
    <w:link w:val="GP-fb"/>
    <w:rsid w:val="007A6C8C"/>
    <w:rPr>
      <w:rFonts w:eastAsia="黑体"/>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EB0C1-C540-4D36-8852-5A216280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19</Pages>
  <Words>1933</Words>
  <Characters>11019</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140</cp:revision>
  <dcterms:created xsi:type="dcterms:W3CDTF">2017-05-06T09:22:00Z</dcterms:created>
  <dcterms:modified xsi:type="dcterms:W3CDTF">2017-05-21T08:44:00Z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