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Multimedia Analyzer Summary</w:t>
      </w:r>
    </w:p>
    <w:p>
      <w:r>
        <w:t>The image displays an advertisement for Jyoti Medical Agencies (JMA), a healthcare supplier.</w:t>
        <w:br/>
        <w:br/>
        <w:t>The advertisement itself is designed as a playful, toy-like product package. Inside, there are cartoon figures of two men shaking hands, symbolizing a business relationship, with the JMA logo on a book held by one of them. Next to the figures, icons represent intravenous fluid and text that highlights service features like "Trusted Medical Supplier," "On-Time Delivery," and "Quality Healthcare Essentials."</w:t>
        <w:br/>
        <w:br/>
        <w:t>The brand logos of Jyoti Medical Agencies (JMA) and Puniska Healthcare are visibly displayed in the advertisement, enhancing brand recognition.</w:t>
        <w:br/>
        <w:br/>
        <w:t>The background consists of plain, neutral tones, which helps the product stand out.</w:t>
        <w:br/>
        <w:br/>
        <w:t>The inferred use-case of the ad is to attract potential clients within the healthcare industry, portraying JMA as a reliable and trustworthy supplier. The playful presentation suggests the company aims to present itself as approachable.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