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DSC 291 - HW 1 Report</w:t>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Group:</w:t>
      </w:r>
      <w:r w:rsidDel="00000000" w:rsidR="00000000" w:rsidRPr="00000000">
        <w:rPr>
          <w:rFonts w:ascii="Times New Roman" w:cs="Times New Roman" w:eastAsia="Times New Roman" w:hAnsi="Times New Roman"/>
          <w:sz w:val="24"/>
          <w:szCs w:val="24"/>
          <w:rtl w:val="0"/>
        </w:rPr>
        <w:t xml:space="preserve"> Diana Freeman, Kevin Lin, Sruthi Papanasa, Mitra Rezvany, Dante Testini</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Summary of Tasks</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pipeline is designed as a modular, distributed system using ProcessPoolExecutor to process large-scale NYC TLC taxi trip data. </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first started by performing file discovery and grouping, recursively discovering Parquet files from either local storage or an S3 bucket. For the project, we read all necessary files from the S3 bucket “s3://dsc291-ucsd/taxi/Dataset/.” These files were then grouped by their inferred year and month based on their file paths.</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project suggested using Dask dataframes to perform parallelization file computation, it was actually more computationally efficient to utilize ProcessPoolExecutor, as many of the operations needed (pandas pivot, data interpolation / schema location fix) were unable to be handled by Dask dataframes and rather needed raw Pandas dataframes. </w:t>
      </w:r>
    </w:p>
    <w:p w:rsidR="00000000" w:rsidDel="00000000" w:rsidP="00000000" w:rsidRDefault="00000000" w:rsidRPr="00000000" w14:paraId="0000000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ProcessPoolExecutor queues all 443 discovered files at once. Since an AWS r8i.4xlarge instance comes with 16 vCPUs and 128 GB vRAM, we were able to utilize up to 16 concurrent workers to run our script compared to the suggested 8 vCPUs. Thus, the parallelization processes 16 files at a time. Using 8 workers would simply double the runtime. </w:t>
      </w:r>
    </w:p>
    <w:p w:rsidR="00000000" w:rsidDel="00000000" w:rsidP="00000000" w:rsidRDefault="00000000" w:rsidRPr="00000000" w14:paraId="0000000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file, the script performs four operations. It normalizes, identifying datetime and location columns, while coercing types and handling parse failures. Specifically for earlier year files (e.g. 2009, 2010), schema fixes were necessary as the taxi records don’t contain a pickup location ID attributed to a New York taxi zone, but rather latitude longitude coordinates pointing to the direct pickup location. These were parsed using GeoPandas to find their respective taxi zones. Likewise, naming conventions for pickup location as well as datetime varied. An initial manual parse through the datasets schema allowed us to find all variations of naming schema used, and the script handles each accordingly to collate all resulting data into unified columns. The script then does a month-mismatch check to compare the actual row timestamps against the file’s expected month, counting and logging any inconsistencies. Every file dataframe is then pivoted where trip-level records are aggregated into a wide format representing counts for 24 hourly columns (</w:t>
      </w:r>
      <w:r w:rsidDel="00000000" w:rsidR="00000000" w:rsidRPr="00000000">
        <w:rPr>
          <w:rFonts w:ascii="Times New Roman" w:cs="Times New Roman" w:eastAsia="Times New Roman" w:hAnsi="Times New Roman"/>
          <w:sz w:val="24"/>
          <w:szCs w:val="24"/>
          <w:rtl w:val="0"/>
        </w:rPr>
        <w:t xml:space="preserve">hour_0</w:t>
      </w:r>
      <w:r w:rsidDel="00000000" w:rsidR="00000000" w:rsidRPr="00000000">
        <w:rPr>
          <w:rFonts w:ascii="Times New Roman" w:cs="Times New Roman" w:eastAsia="Times New Roman" w:hAnsi="Times New Roman"/>
          <w:sz w:val="24"/>
          <w:szCs w:val="24"/>
          <w:rtl w:val="0"/>
        </w:rPr>
        <w:t xml:space="preserve"> through </w:t>
      </w:r>
      <w:r w:rsidDel="00000000" w:rsidR="00000000" w:rsidRPr="00000000">
        <w:rPr>
          <w:rFonts w:ascii="Times New Roman" w:cs="Times New Roman" w:eastAsia="Times New Roman" w:hAnsi="Times New Roman"/>
          <w:sz w:val="24"/>
          <w:szCs w:val="24"/>
          <w:rtl w:val="0"/>
        </w:rPr>
        <w:t xml:space="preserve">hour_23</w:t>
      </w:r>
      <w:r w:rsidDel="00000000" w:rsidR="00000000" w:rsidRPr="00000000">
        <w:rPr>
          <w:rFonts w:ascii="Times New Roman" w:cs="Times New Roman" w:eastAsia="Times New Roman" w:hAnsi="Times New Roman"/>
          <w:sz w:val="24"/>
          <w:szCs w:val="24"/>
          <w:rtl w:val="0"/>
        </w:rPr>
        <w:t xml:space="preserve">) for every date, pickup place, and taxi type. Lastly, a cleanup operation is performed removing any rows with less than 50 total trips recorded for the day. </w:t>
      </w:r>
    </w:p>
    <w:p w:rsidR="00000000" w:rsidDel="00000000" w:rsidP="00000000" w:rsidRDefault="00000000" w:rsidRPr="00000000" w14:paraId="0000000B">
      <w:pPr>
        <w:spacing w:after="240" w:before="240" w:lineRule="auto"/>
        <w:ind w:left="0" w:firstLine="0"/>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rtl w:val="0"/>
        </w:rPr>
        <w:t xml:space="preserve">After cleaning, every file produces a table which is then converted to an intermediate parquet file stored in a respective intermediate directory for final processing. This prevents data loss and allows for a “reduce” step in the final stage.</w:t>
      </w:r>
      <w:r w:rsidDel="00000000" w:rsidR="00000000" w:rsidRPr="00000000">
        <w:rPr>
          <w:rtl w:val="0"/>
        </w:rPr>
      </w:r>
    </w:p>
    <w:p w:rsidR="00000000" w:rsidDel="00000000" w:rsidP="00000000" w:rsidRDefault="00000000" w:rsidRPr="00000000" w14:paraId="0000000C">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Once all files are processed, they are aggregated together into a single wide table and saved as a parquet file. Our pipeline stores this final table at “s3://dsc291-taxi/taxi-output2/.”</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Resource Utilization</w:t>
      </w:r>
      <w:r w:rsidDel="00000000" w:rsidR="00000000" w:rsidRPr="00000000">
        <w:rPr>
          <w:rtl w:val="0"/>
        </w:rPr>
      </w:r>
    </w:p>
    <w:p w:rsidR="00000000" w:rsidDel="00000000" w:rsidP="00000000" w:rsidRDefault="00000000" w:rsidRPr="00000000" w14:paraId="0000000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We ran our pipeline on an r8i.4xlarge instance, and as aforementioned, utilized all 16 vCPUs (16 workers). Peak memory usage (RSS) was tracked across all workers and the main parent scheduler. Cloud and local storage was handled using the fssspec library. For simplicity, S3 buckets were kept open and public for read and write access with specific policy. Pyarrow was utilized for efficient parquet schema reading and writing. Our script utilizes all 16 workers and reached a peak vRAM usage of 126,307.64 MB (123.35 GB), indicating near-maximum performance usage of the instance. This is most likely due to each worker needing to load the GeoPandas dataframe of 263 taxi zones and performing an optimized spatial join to pinpoint the taxi zone for every pickup coordinate needed. Future scaling requires better optimization (perhaps by month rather than a forced 16 file process, or less workers) in order to safely process the files without hitting the vRAM limit.</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Run-Time Analysis</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total wall-clock time for the pipeline was </w:t>
      </w:r>
      <w:r w:rsidDel="00000000" w:rsidR="00000000" w:rsidRPr="00000000">
        <w:rPr>
          <w:rFonts w:ascii="Times New Roman" w:cs="Times New Roman" w:eastAsia="Times New Roman" w:hAnsi="Times New Roman"/>
          <w:b w:val="1"/>
          <w:bCs w:val="1"/>
          <w:sz w:val="24"/>
          <w:szCs w:val="24"/>
          <w:rtl w:val="0"/>
        </w:rPr>
        <w:t xml:space="preserve">225.61 seconds (3.76 minutes, 0 hours)</w:t>
      </w:r>
      <w:r w:rsidDel="00000000" w:rsidR="00000000" w:rsidRPr="00000000">
        <w:rPr>
          <w:rFonts w:ascii="Times New Roman" w:cs="Times New Roman" w:eastAsia="Times New Roman" w:hAnsi="Times New Roman"/>
          <w:sz w:val="24"/>
          <w:szCs w:val="24"/>
          <w:rtl w:val="0"/>
        </w:rPr>
        <w:t xml:space="preserve">, well within the 30-minute requirement.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of Total Time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Discovery and 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211.76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Table Combination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12.84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5.69%</w:t>
            </w:r>
          </w:p>
        </w:tc>
      </w:tr>
    </w:tbl>
    <w:p w:rsidR="00000000" w:rsidDel="00000000" w:rsidP="00000000" w:rsidRDefault="00000000" w:rsidRPr="00000000" w14:paraId="0000001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Conclusion</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pipeline successfully processed 3,410,052,578 rows and produced a final wide table containing </w:t>
      </w:r>
      <w:r w:rsidDel="00000000" w:rsidR="00000000" w:rsidRPr="00000000">
        <w:rPr>
          <w:rFonts w:ascii="Times New Roman" w:cs="Times New Roman" w:eastAsia="Times New Roman" w:hAnsi="Times New Roman"/>
          <w:sz w:val="24"/>
          <w:szCs w:val="24"/>
          <w:rtl w:val="0"/>
        </w:rPr>
        <w:t xml:space="preserve">1,420,233 rows</w:t>
      </w:r>
      <w:r w:rsidDel="00000000" w:rsidR="00000000" w:rsidRPr="00000000">
        <w:rPr>
          <w:rFonts w:ascii="Times New Roman" w:cs="Times New Roman" w:eastAsia="Times New Roman" w:hAnsi="Times New Roman"/>
          <w:sz w:val="24"/>
          <w:szCs w:val="24"/>
          <w:rtl w:val="0"/>
        </w:rPr>
        <w:t xml:space="preserve">. 183,457,758 rows were discarded due to processing issues such as month mismatches, invalid pickup location, or low trip count, with the majority (181,905,094) being invalid pickup locations. The primary bottlenecks consisted of two operations: finding the correct taxi zone for old pickup location data, pivoting files from tens of millions of rows to our final output. Analysis of the final table shows a large spike of trip tracking from 2015 onward, which was when for-hire vehicles were added into the data tracking.</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wide table is accessible at the following S3 </w:t>
      </w:r>
      <w:r w:rsidDel="00000000" w:rsidR="00000000" w:rsidRPr="00000000">
        <w:rPr>
          <w:rFonts w:ascii="Times New Roman" w:cs="Times New Roman" w:eastAsia="Times New Roman" w:hAnsi="Times New Roman"/>
          <w:sz w:val="24"/>
          <w:szCs w:val="24"/>
          <w:rtl w:val="0"/>
        </w:rPr>
        <w:t xml:space="preserve">path</w:t>
      </w:r>
      <w:r w:rsidDel="00000000" w:rsidR="00000000" w:rsidRPr="00000000">
        <w:rPr>
          <w:rFonts w:ascii="Times New Roman" w:cs="Times New Roman" w:eastAsia="Times New Roman" w:hAnsi="Times New Roman"/>
          <w:sz w:val="24"/>
          <w:szCs w:val="24"/>
          <w:rtl w:val="0"/>
        </w:rPr>
        <w:t xml:space="preserve">: s3://dsc291-taxi/taxi-output2/taxi_wide_table.parquet.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