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Estructura básica: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&lt;html&gt;: Define el inicio y fin del documento HTML.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&lt;head&gt;: Contiene información sobre el documento, como el título.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&lt;title&gt;: Especifica el título que se muestra en la pestaña del navegador.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&lt;body&gt;: Contiene el contenido visible de la página.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Texto y formato: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&lt;h1&gt; a &lt;h6&gt;: Definen encabezados de diferentes niveles.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&lt;p&gt;: Define un párrafo.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&lt;a&gt;: Crea un enlace a otra página.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&lt;img&gt;: Inserta una imagen.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&lt;b&gt; y &lt;strong&gt;: Añaden negrita al texto.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&lt;i&gt; y &lt;em&gt;: Añaden cursiva al texto.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&lt;ul&gt;: Crea una lista no ordenada (con viñetas).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&lt;ol&gt;: Crea una lista ordenada (numerada).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&lt;li&gt;: Define un elemento de una lista.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&lt;table&gt;: Crea una tabla.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&lt;tr&gt;: Define una fila en una tabla.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&lt;th&gt;: Define una celda de encabezado de tabla.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&lt;td&gt;: Define una celda de datos de tabla.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¡Claro! Aquí te presento algunos ejemplos prácticos de cómo se utilizan las etiquetas HTML para crear diferentes elementos en una página web: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135113</wp:posOffset>
            </wp:positionV>
            <wp:extent cx="2709863" cy="261641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616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1: Estructura básica de una página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&lt;title&gt;Mi página web&lt;/title&gt;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&lt;h1&gt;Bienvenido a mi sitio&lt;/h1&gt;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&lt;p&gt;Este es un párrafo de ejemplo. Aquí puedes escribir cualquier texto que quieras.&lt;/p&gt;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&lt;img src="mi_imagen.jpg" alt="Una imagen descriptiva"&gt;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Usa el código con precaución.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  <w:r w:rsidDel="00000000" w:rsidR="00000000" w:rsidRPr="00000000">
        <w:rPr>
          <w:rtl w:val="0"/>
        </w:rPr>
        <w:t xml:space="preserve">: Define el inicio y fin del documento HTML.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: Contiene metadatos sobre la página, como el título que se muestra en la pestaña del navegador.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: Especifica el título de la página.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: Contiene el contenido visible de la página.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: Define un encabezado de nivel 1.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: Define un párrafo.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: Inserta una imagen.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indica la dirección de la imagen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proporciona una descripción alternativa para usuarios con discapacidad visual o si la imagen no carga.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2: Creación de una lista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&lt;li&gt;Manzana&lt;/li&gt;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&lt;li&gt;Banana&lt;/li&gt;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&lt;li&gt;Pera&lt;/li&gt;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