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ANALISI DELLE STRUTTURE DI VENDITA DELLA REGIONE LOMBARDIA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INDICE: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vy0uu7t2gjz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Introduzione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eevfvo0ie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Grandi strutture in Lombardia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yk7j7tlx9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jpvb45r89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Medie strutture in Lombardia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h2mkzi22f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4i4tl1lpl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Esercizi del vicinato in Lombardia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nh8enrsgyr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jx1b71lnr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Confronti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9ctik9af5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76k2tvruf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Strutture della provincia di Milano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zmo2sf8ui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xr01tsu93anb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vy0uu7t2gjz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Introduzione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presente lavoro di analisi mira a fornire il quadro delle strutture di vendita della regione Lombardia. I dati sono presi dai tre dataset aperti del settore Commercio: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https://www.dati.lombardia.it/Commercio/Serie-storica-Grandi-Strutture-diVendita/j96c-s4w7/about_data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https://www.dati.lombardia.it/Commercio/Serie-Storica-Medie-Strutture-diVendita/g2uy-umrm/about_data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https://www.dati.lombardia.it/Commercio/Serie-Storica-Esercizi-di-Vicinato/3aeg482n/about_data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primi due dataset, relativi alle grandi e medie strutture, presentano le medesime 11 variabili: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ISTAT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→Codifica ISTAT del Comune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Provincia 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Nome Provincia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Nome del Comune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C.C.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Centro Commerciale;possibili valori:SI' / NO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Titolare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Denominazione del titolare del punto vendita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Indirizzo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Indirizzo del punto vendita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Settore merc. non alim. 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Categorie settore no food (dato facoltativo); possibili valori: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A=ABBIGLIAMENTO E SCARPE;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B=ELECTRONICS AUDIO, VIDEO E TV;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C=MOBILI E ACCESSORI CASE ARREDO;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D=SPORT, TEMPO LIBERO, BRICO, LIBRI E CLASSIFICAZIONI RESIDUALI (COMPRENDENTE ANCHE AUTO);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Sup.alim.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settore alimentare espressa in mq.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non alim.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settore non alimentare espressa in mq.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totale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totale di vendita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Anno di riferimento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L’ultimo dataset, relativo agli esercizi di vicinato presenta queste variabili: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ISTAT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Codifica ISTAT del Comune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Provincia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Nome Provincia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N° alimentar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 → Numero di Esercizi con superficie solo alimentare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non alimentari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di Esercizi con superficie solo non alimentari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misti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di Esercizi con superficie mista (alimentare e non alimentare)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TOT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totale Esercizi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alimentari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alimentare espressa in mq.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non alimentari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non alimentare espressa in mq.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misti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mista espressa in mq.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TOT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totale espressa in mq.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Anno di riferimento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la narrazione si farà utilizzo dei grafici prodotti tramite l’utilizzo di Colaboratory per l’analisi dei dati. Le grandi strutture sono identificate dal colore blu, quelle medie dal colore giallo e gli esercizi del vicinato dal colore verde. Per l’intera analisi riferirsi al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dove è possibile scaricare le singole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2teevfvo0iez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Grandi strutture in Lombardia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primo dataset raccoglie le informazioni delle grandi strutture della regione.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totale le grandi strutture della Lombardia sono: 8990 con una media di superficie totale pari a 79955,59 m^2 (divisa tra 1826,69 di sup alimentare e 6128,89 di non alimentare)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grafico (Fig 1) mostra la distribuzione delle grandi strutture divise per provincia: notiamo come la provincia con il maggior numero di grandi strutture sia MI mentre quella con il minor numero è SO.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</w:t>
      </w:r>
    </w:p>
    <w:p w:rsidR="00000000" w:rsidDel="00000000" w:rsidP="00000000" w:rsidRDefault="00000000" w:rsidRPr="00000000" w14:paraId="0000003D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578969" cy="328838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969" cy="328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Nel tempo si è registrata una crescita delle grandi strutture in tutta la regione (Fig 2) in particolare nell’intervallo tra il 2005 e il 2011 (anno di maggiore presenza di grandi strutture), successivamente questa crescita ha subito dei cali.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2 </w:t>
      </w:r>
    </w:p>
    <w:p w:rsidR="00000000" w:rsidDel="00000000" w:rsidP="00000000" w:rsidRDefault="00000000" w:rsidRPr="00000000" w14:paraId="00000042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01809" cy="288521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809" cy="288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Negli anni si è registrata anche una crescita nella superficie delle grandi strutture, da meno di 7000 mq a oltre 8000 mq (Fig.3) , con una maggiore attribuzione di queste superfici a scopo non alimentare (circa il 77% contro il 23% di superficie alimentare) (Fig4)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3</w:t>
      </w:r>
    </w:p>
    <w:p w:rsidR="00000000" w:rsidDel="00000000" w:rsidP="00000000" w:rsidRDefault="00000000" w:rsidRPr="00000000" w14:paraId="00000046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61688" cy="275343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688" cy="27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Fig. 4</w:t>
      </w:r>
    </w:p>
    <w:p w:rsidR="00000000" w:rsidDel="00000000" w:rsidP="00000000" w:rsidRDefault="00000000" w:rsidRPr="00000000" w14:paraId="0000004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2071061" cy="1485037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061" cy="148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Inoltre, se guardiamo alla tipologia di grandi strutture vediamo che: 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28% riguarda abbigliamento e scarpe (A);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4% riguarda la categia B;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33,4% riguarda mobili e accessori casa arredo ©;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34,5% riguarda invece sport, tempo libero, brico, libri e altro (D)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5</w:t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106938" cy="213273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938" cy="213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p8yk7j7tlx9n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52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grandi strutture lombarde al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Grandi strutture”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f8jpvb45r89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Medie strutture in Lombardia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media strutture lombarde sono in totale 151755 e presentano una media di superficie totale di 668,9 (divise tra 169,44 di superficie alimentare e 499,47 di non alimentare). Anche per le medie strutture, la provincia con maggiore presenza è MI, mentre quella con minore presenza è LO.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6</w:t>
      </w:r>
    </w:p>
    <w:p w:rsidR="00000000" w:rsidDel="00000000" w:rsidP="00000000" w:rsidRDefault="00000000" w:rsidRPr="00000000" w14:paraId="00000057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5207933" cy="308588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933" cy="308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Nonostante una rapida crescita tra il 2006 e il 2009, le medie strutture hanno registrato un grande calo nell’anno 205, ora però sono in ripresa. 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7</w:t>
      </w:r>
    </w:p>
    <w:p w:rsidR="00000000" w:rsidDel="00000000" w:rsidP="00000000" w:rsidRDefault="00000000" w:rsidRPr="00000000" w14:paraId="0000005B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672986" cy="244339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6" cy="244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superfici occupate delle medie strutture sono cresciute nel tempo (nonostante siano nettamente inferiori rispetto alle grandi strutture) ma notiamo lo stesso trend di distrbuzione delle superifici tra alimentari e non (25% alimentari e 75% non alimentari)</w:t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8</w:t>
      </w:r>
    </w:p>
    <w:p w:rsidR="00000000" w:rsidDel="00000000" w:rsidP="00000000" w:rsidRDefault="00000000" w:rsidRPr="00000000" w14:paraId="00000060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5590313" cy="3060327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313" cy="306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9</w:t>
      </w:r>
    </w:p>
    <w:p w:rsidR="00000000" w:rsidDel="00000000" w:rsidP="00000000" w:rsidRDefault="00000000" w:rsidRPr="00000000" w14:paraId="00000062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3143667" cy="254231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667" cy="254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Inoltre, se guardiamo alle categorie delle medie strutture vediamo che: 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23.8% riguarda abbigliamento e scarpe (A); 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4.8% riguarda la categia B; 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26.1% riguarda mobili e accessori casa arredo ©; 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45.2% riguarda invece sport, tempo libero, brico, libri e altro (D)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10</w:t>
      </w:r>
    </w:p>
    <w:p w:rsidR="00000000" w:rsidDel="00000000" w:rsidP="00000000" w:rsidRDefault="00000000" w:rsidRPr="00000000" w14:paraId="0000006F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2673188" cy="2747127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188" cy="274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v8h2mkzi22f1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medie strutture lombarde al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Medie strutture”.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jc w:val="center"/>
        <w:rPr>
          <w:b w:val="1"/>
          <w:i w:val="1"/>
          <w:sz w:val="30"/>
          <w:szCs w:val="30"/>
        </w:rPr>
      </w:pPr>
      <w:bookmarkStart w:colFirst="0" w:colLast="0" w:name="_q8gz7jgv0o6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rz4i4tl1lplw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Esercizi del vicinato in Lombardia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Gli esercizi di vicinato in Lombardia sono 28535, il 74% sono non alimentari, il 17,4% alimentari e il restante 8,3 sono misti (Fig. 9)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11</w:t>
      </w:r>
    </w:p>
    <w:p w:rsidR="00000000" w:rsidDel="00000000" w:rsidP="00000000" w:rsidRDefault="00000000" w:rsidRPr="00000000" w14:paraId="00000078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2362654" cy="248516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654" cy="248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 visto già in precedenza, gli esercizi del vicinato sono principlamente non alimentari. Questo trend si conferma anche per le singole province. </w:t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12</w:t>
      </w:r>
    </w:p>
    <w:p w:rsidR="00000000" w:rsidDel="00000000" w:rsidP="00000000" w:rsidRDefault="00000000" w:rsidRPr="00000000" w14:paraId="0000007C">
      <w:pPr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6025425" cy="36671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1174" l="686" r="869" t="2574"/>
                    <a:stretch>
                      <a:fillRect/>
                    </a:stretch>
                  </pic:blipFill>
                  <pic:spPr>
                    <a:xfrm>
                      <a:off x="0" y="0"/>
                      <a:ext cx="60254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cnh8enrsgyr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grandi strutture lombarde al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Esercizi del vicinato”.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igjx1b71lnr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Confronti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Volendo vedere invece le differenze nella distribuzione delle tre tipologie di strutture nel territorio dobbiamo fare dei controlli incrociati. Essendo però i tre dataset molto differenti in termini di numerosità dei campioni, dobbiamo esprimere tutto in percentuale.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Notiamo infatti le differenze nelle distribuzioni tra grandi e medie strutture per provincia. Le province che hanno un maggiore numero di grandi strutture sono: MB, LO; LC; MN e CR. Quelle che invece hanno più medie strutture che grandi strutture sono: PV;BS; BG; MI; SO; CO e VA.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13</w:t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314088" cy="287175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088" cy="287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Guardando invece al dettaglio dei numeri di ciascuna tipologia di struttura per provincia notiamo come le medie strutture siano quelle più presenti (il dataset è infatti quello con il maggior numero di osservazioni)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14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634" cy="329747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634" cy="329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Confrontando l’aumento nel tempo del numero di grandi e medie strutture notiamo che nella provincia di Milano sia le grandi che le medie strutture registrano un forte aumento mentre nelle altre province non sempre si registra lo stesso trend.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15</w:t>
      </w:r>
    </w:p>
    <w:p w:rsidR="00000000" w:rsidDel="00000000" w:rsidP="00000000" w:rsidRDefault="00000000" w:rsidRPr="00000000" w14:paraId="0000008A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795192" cy="279798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192" cy="279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16</w:t>
      </w:r>
    </w:p>
    <w:p w:rsidR="00000000" w:rsidDel="00000000" w:rsidP="00000000" w:rsidRDefault="00000000" w:rsidRPr="00000000" w14:paraId="0000008C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837838" cy="27658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838" cy="276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invece guardiamo all’andamento delle superfici occupate dalle varie tipologie di struttura notiamo che grandi e medie strutture hanno un trend costante di crescita mentre gli esercizi di vicinato hanno un trend descrescente.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17</w:t>
      </w:r>
    </w:p>
    <w:p w:rsidR="00000000" w:rsidDel="00000000" w:rsidP="00000000" w:rsidRDefault="00000000" w:rsidRPr="00000000" w14:paraId="00000097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682963" cy="256162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8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963" cy="256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mc9ctik9af5c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una visione complessiva delle varie analisi e per confronti specifici si rimanda al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unica”,  dove si può scaricare in formato html sia la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dashboard unica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tutte le dashboard già vista in un’unica dashboard sia la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dashboard totale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 contiene invece i confronti più significativi dell’analisi.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4b76k2tvruf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Strutture della provincia di Milano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Abbiamo ritenuto particolarmente rilevante un’analisi specifica della provincia di Milano. Si conferma una maggiore presenza di medie strutture, circa l’87% mentre si registra la stessa percentuale di grandi strutture ed esercizi di vicinato (attorno al 6%).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18</w:t>
      </w:r>
    </w:p>
    <w:p w:rsidR="00000000" w:rsidDel="00000000" w:rsidP="00000000" w:rsidRDefault="00000000" w:rsidRPr="00000000" w14:paraId="0000009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90557" cy="21913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557" cy="21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jc w:val="center"/>
        <w:rPr/>
      </w:pPr>
      <w:bookmarkStart w:colFirst="0" w:colLast="0" w:name="_16defspgup47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904513" cy="264675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513" cy="26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jc w:val="center"/>
        <w:rPr/>
      </w:pPr>
      <w:bookmarkStart w:colFirst="0" w:colLast="0" w:name="_z9zmo2sf8ui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le statistiche delle strutture della provincia di Milano al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di confronto rispetto alla provincia di Milano”.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hyperlink" Target="https://colab.research.google.com/drive/1ziLwx7kqwDMqCdqGQn_vvGmxKsJ6-AvY?usp=sharing" TargetMode="External"/><Relationship Id="rId24" Type="http://schemas.openxmlformats.org/officeDocument/2006/relationships/hyperlink" Target="https://colab.research.google.com/drive/1ziLwx7kqwDMqCdqGQn_vvGmxKsJ6-AvY?usp=sharing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ziLwx7kqwDMqCdqGQn_vvGmxKsJ6-AvY?usp=sharing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dati.lombardia.it/Commercio/Serie-storica-Grandi-Strutture-diVendita/j96c-s4w7/about_data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www.dati.lombardia.it/Commercio/Serie-Storica-Medie-Strutture-diVendita/g2uy-umrm/about_data" TargetMode="External"/><Relationship Id="rId8" Type="http://schemas.openxmlformats.org/officeDocument/2006/relationships/hyperlink" Target="https://www.dati.lombardia.it/Commercio/Serie-Storica-Esercizi-di-Vicinato/3aeg482n/about_data" TargetMode="External"/><Relationship Id="rId31" Type="http://schemas.openxmlformats.org/officeDocument/2006/relationships/image" Target="media/image10.png"/><Relationship Id="rId30" Type="http://schemas.openxmlformats.org/officeDocument/2006/relationships/hyperlink" Target="https://colab.research.google.com/drive/1ziLwx7kqwDMqCdqGQn_vvGmxKsJ6-AvY?usp=sharing" TargetMode="External"/><Relationship Id="rId11" Type="http://schemas.openxmlformats.org/officeDocument/2006/relationships/image" Target="media/image19.png"/><Relationship Id="rId33" Type="http://schemas.openxmlformats.org/officeDocument/2006/relationships/hyperlink" Target="https://colab.research.google.com/drive/1ziLwx7kqwDMqCdqGQn_vvGmxKsJ6-AvY?usp=sharing" TargetMode="External"/><Relationship Id="rId10" Type="http://schemas.openxmlformats.org/officeDocument/2006/relationships/image" Target="media/image1.png"/><Relationship Id="rId32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4.png"/><Relationship Id="rId15" Type="http://schemas.openxmlformats.org/officeDocument/2006/relationships/hyperlink" Target="https://colab.research.google.com/drive/1ziLwx7kqwDMqCdqGQn_vvGmxKsJ6-AvY?usp=sharing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