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9  |  към чл. 7, ал. 3, т. 9</w:t>
      </w:r>
    </w:p>
    <w:p w:rsidR="00247807" w:rsidRDefault="006716F0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предаване и приемане на машини и съоръжения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  <w:tab/>
        <w:t>{{Строеж}}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  <w:tab/>
        <w:t>{{Адрес}}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  <w:tab/>
        <w:t>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 (изпълнител на монтажни работи):</w:t>
        <w:tab/>
        <w:t>{{Строител_Фирма}}, ЕИК {{Строител_ЕИК}}, представлявано от {{Строител_Управител}}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Доставчик на машини и съоръжения:</w:t>
        <w:tab/>
        <w:t>___________________________________________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Днес, ...................................... г., подписаните представители на: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(възложителя)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{{Строител_Управител}} — представител на {{Строител_Фирма}}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(строителя/изпълнителя на монтажните работи)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___________________________________________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(доставчика)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{{Консултанти_Списък}}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(технически правоспособни физически лица по част "Технологична" или по съответните части за съоръженията, към лицето, упражняващо строителен надзор)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съставихме този акт, с който се установява, че възложителят (доставчикът) предаде на строителя (изпълнителя на монтажните работи) следните машини и съоръжения: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sz w:val="20"/>
              </w:rPr>
              <w:t>№ по ред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Наименование на машините и съоръженията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Количество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Вид на опаковката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Машините и съоръженията са в следното състояние: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а) наличие на отправни документи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б) наличие на опаковъчни документи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в) окомплектованост на машините и съоръженията по заводска спецификация: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г) наличие на външни видими дефекти, счупвания, пукнатини, повреди и др.: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д) съответствие на данните на машините и съоръженията с чертежите и схемите, актовете за контролни изпитвания и техническите указания и условия за монтажа и съхранението: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е) наличие на пълнота на техническата документация на завода производител: паспорти; документите, удостоверяващи съответствие на вложените строителни продукти с изискванията по чл. 169а, ал. 1 ЗУТ; технически характеристики; монтажни схеми; актове за лабораторни и технически изпитвания; актове за изпробване на машините и съоръженията на заводската площадка; технически указания за единичните, комплексните, 72-часовите проби и др.;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ж) вид и количество на амбалажа, подлежащ на връщане: .............................................................................................................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Забележка. За констатираните липси и дефекти по време на разопаковането, разглобяването и монтажа, както и при единичните изпитвания на машините и съоръженията се съставят отделни констативни протоколи.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Съставили: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Строител (изпълнител на монтажни работи):  ..............................   ({{Строител_Управител_1и3}})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Доставчик:  ..............................   (___________________________________________)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Строителен надзор: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{{Консултанти_Подписи}}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sectPr w:rsidR="0024780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1427D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427D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