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 xml:space="preserve">Приложение № 5  |  към чл. 7, ал. 3, т. 5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уточняване и съгласуване на строителния терен с одобрения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инвестиционен проект и даване на основен репер на строежа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Строеж: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{{Строеж}}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Местонахождение: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{{Адрес}}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Възложител: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{{Възложител_Блок}}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</w:r>
      <w:r>
        <w:rPr>
          <w:rFonts w:ascii="Garamond" w:cs="Garamond" w:eastAsia="Garamond" w:hAnsi="Garamond"/>
          <w:color w:val="6B7280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{{Строител_Фирма}}, ЕИК {{Строител_ЕИК}}, представлявано от {{Строител_Управител}}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Техн. ръководител: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{{Строител_ТехРък}}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1. {{Строител_ТехРък}} — технически ръководител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2. {{СН_Геодезия}} — СН по част Геодезия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3. инж. ________________ — проектант по част Геодезия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след като направихме нивелационна снимка, която съпоставихме с одобрения проект, съставихме този акт за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1. Основни репери: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1.1. Регулационен репер: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Точка _______ с координати X = ________________; Y = ________________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Точка _______ с координати X = ________________; Y = ________________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1.2. Нивелетен репер: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HP _______ с кота ________________ м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2. Нива на строежа по одобрения проект: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2.1. Кота изкоп: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2.2. Кота цокъл ±0,00 =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2.3. Кота корниз (стреха):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2.4. Кота bilo: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3. Нивото се определи в точките: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Графично приложение към протокол образец 5: прилага се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1. Техн. ръководител: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({{ТехРък_1и3}})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 СН Геодезия: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({{СН_Геодезия}})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3. Проектант Геодезия: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(________________)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47A" w:sz="4" w:space="4"/>
      </w:pBdr>
      <w:jc w:val="center"/>
    </w:pPr>
    <w:r>
      <w:rPr>
        <w:rFonts w:ascii="Garamond" w:cs="Garamond" w:eastAsia="Garamond" w:hAnsi="Garamond"/>
        <w:color w:val="6B7280"/>
        <w:sz w:val="18"/>
        <w:szCs w:val="18"/>
      </w:rPr>
      <w:t xml:space="preserve">СиБиТи Консулт ООД   |   </w:t>
    </w:r>
    <w:r>
      <w:rPr>
        <w:rFonts w:ascii="Garamond" w:cs="Garamond" w:eastAsia="Garamond" w:hAnsi="Garamond"/>
        <w:color w:val="E864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47A" w:sz="6" w:space="4"/>
      </w:pBdr>
      <w:spacing w:after="0"/>
      <w:jc w:val="left"/>
    </w:pPr>
    <w:r>
      <w:rPr>
        <w:rFonts w:ascii="Garamond" w:cs="Garamond" w:eastAsia="Garamond" w:hAnsi="Garamond"/>
        <w:b/>
        <w:bCs/>
        <w:color w:val="2D3561"/>
        <w:sz w:val="20"/>
        <w:szCs w:val="20"/>
      </w:rPr>
      <w:t xml:space="preserve">СиБиТи Консулт ООД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2026-04-23T13:04:14.201Z</dcterms:created>
  <dcterms:modified xsi:type="dcterms:W3CDTF">2026-04-23T13:04:14.202Z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