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  |  към чл. 7, ал. 3, т. 1</w:t>
      </w:r>
    </w:p>
    <w:p w:rsidR="00090A5D" w:rsidRDefault="00DC1640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предаване и приемане на одобрения проект и разрешение за строеж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изпълнение на конкретния строеж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  <w:tab/>
        <w:t>{{Строеж}}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  <w:tab/>
        <w:t>{{Адрес}}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  <w:tab/>
        <w:t>{{Възложител_Блок}}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  <w:tab/>
        <w:t>{{Строител_Фирма}}, ЕИК {{Строител_ЕИК}}, {{Строител_Адрес}}, представлявано от {{Строител_Управител}}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Проектант:</w:t>
        <w:tab/>
        <w:t>{{Проектанти_Имена}}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Днес, ...................................... г., долуподписаните представители на: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Възложителя: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{{Възложител_Блок}}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(трите имена по документ за самоличност и длъжност)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Строителя: {{Строител_Управител}} — представител на {{Строител_Фирма}}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(трите имена по документ за самоличност и длъжност)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Проектанта: {{Проектанти_Имена}}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(трите имена по документ за самоличност и длъжност)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4. Консултанта (строителен надзор): {{Консултант_Управител}} — Управител на {{Консултант_Фирма}}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(трите имена по документ за самоличност и длъжност)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извършихме предаване и приемане на одобрения проект на строеж {{Строеж}}, състоящ се от: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Архитектурна част (бр. комплекти)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Конструктивна част (бр. комплекти)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Проектни части на инсталациите (бр. комплекти)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4. Част "Енергийна ефективност" (бр. комплекти)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5. Други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(описват се другите проектни части и бр. комплекти)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на Разрешение за строеж № {{РС_Номер}} от {{РС_Дата}} г., издадено от {{РС_Издател}},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(главен архитект на община/район, МРРБ, областен управител)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заверено, че е влязло в сила, от органа, който го е издал.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Забележка: 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Съставили: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{{Възложители_Подписни_Редове}}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Строител:  ..............................   ({{Строител_Управител_1и3}})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Проектанти: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{{Проектанти_Подписи}}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4. Управител СН:  ..............................   ({{Управител_1и3}})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sectPr w:rsidR="00090A5D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4F3BC7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4F3BC7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