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spacing w:after="120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89028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89028F"/>
      <w:proofErr w:type="spellStart"/>
      <w:r w:rsidR="0089028F"/>
      <w:proofErr w:type="spellEnd"/>
      <w:r w:rsidR="0089028F"/>
      <w:r w:rsidR="0089028F">
        <w:rPr>
          <w:lang w:val="bg-BG"/>
        </w:rPr>
      </w:r>
      <w:bookmarkStart w:id="0" w:name="_GoBack"/>
      <w:bookmarkEnd w:id="0"/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инж</w:t>
      </w:r>
      <w:proofErr w:type="spellEnd"/>
      <w:r w:rsidRPr="00AC7C33">
        <w:rPr>
          <w:rFonts w:eastAsia="Times New Roman"/>
          <w:color w:val="14181F"/>
        </w:rPr>
        <w:t>. 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9E77FE" w:rsidRDefault="001A480F" w:rsidP="009E77FE">
      <w:pPr>
        <w:tabs>
          <w:tab w:val="left" w:pos="2127"/>
        </w:tabs>
        <w:ind w:left="2127" w:hanging="2127"/>
        <w:rPr>
          <w:rFonts w:eastAsia="Times New Roman"/>
          <w:b/>
          <w:bCs/>
          <w:color w:val="14181F"/>
          <w:lang w:val="bg-BG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  <w:r w:rsidR="009E77FE" w:rsidRPr="009E77FE">
        <w:rPr>
          <w:rFonts w:eastAsia="Times New Roman"/>
          <w:b/>
          <w:bCs/>
          <w:color w:val="14181F"/>
          <w:lang w:val="bg-BG"/>
        </w:rPr>
        <w:t xml:space="preserve"> </w:t>
      </w:r>
    </w:p>
    <w:p w:rsidR="009E77FE" w:rsidRPr="0089028F" w:rsidRDefault="009E77FE" w:rsidP="009E77FE">
      <w:pPr>
        <w:tabs>
          <w:tab w:val="left" w:pos="2127"/>
        </w:tabs>
        <w:ind w:left="2127" w:hanging="2127"/>
        <w:rPr>
          <w:lang w:val="bg-BG"/>
        </w:rPr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r>
        <w:rPr>
          <w:rFonts w:eastAsia="Times New Roman"/>
          <w:b/>
          <w:bCs/>
          <w:color w:val="14181F"/>
          <w:lang w:val="bg-BG"/>
        </w:rPr>
        <w:tab/>
      </w:r>
      <w:r w:rsidRPr="0089028F">
        <w:rPr>
          <w:lang w:val="bg-BG"/>
        </w:rPr>
        <w:t>{{Проектанти_Списък}}</w:t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sz w:val="28"/>
          <w:lang w:val="bg-BG"/>
        </w:rPr>
        <w:t>О К О Н Ч А Т Е Л Е Н   Д О К Л А Д</w:t>
      </w: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lang w:val="bg-BG"/>
        </w:rPr>
        <w:t>за установяване годността за ползване на:</w:t>
      </w:r>
    </w:p>
    <w:p w:rsidR="00A74778" w:rsidRPr="0089028F" w:rsidRDefault="006721B3" w:rsidP="009E5D7A">
      <w:pPr>
        <w:jc w:val="center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  <w:lang w:val="bg-BG"/>
        </w:rPr>
        <w:t>{{Строеж}}</w:t>
      </w:r>
    </w:p>
    <w:p w:rsidR="001A480F" w:rsidRPr="0089028F" w:rsidRDefault="001A480F" w:rsidP="009E5D7A">
      <w:pPr>
        <w:jc w:val="center"/>
        <w:rPr>
          <w:i/>
          <w:iCs/>
          <w:lang w:val="bg-BG"/>
        </w:rPr>
      </w:pPr>
      <w:r w:rsidRPr="0089028F">
        <w:rPr>
          <w:rFonts w:eastAsia="Times New Roman"/>
          <w:i/>
          <w:iCs/>
          <w:color w:val="14181F"/>
          <w:lang w:val="bg-BG"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jc w:val="both"/>
        <w:rPr>
          <w:rFonts w:eastAsia="Times New Roman"/>
          <w:color w:val="14181F"/>
          <w:lang w:val="bg-BG"/>
        </w:rPr>
      </w:pPr>
      <w:r w:rsidRPr="00A40221">
        <w:rPr>
          <w:lang w:val="bg-BG"/>
        </w:rPr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>
          <w:lang w:val="bg-BG"/>
        </w:rPr>
        <w:t xml:space="preserve"> </w:t>
      </w:r>
      <w:r w:rsidRPr="0089028F">
        <w:rPr>
          <w:rFonts w:eastAsia="Times New Roman"/>
          <w:color w:val="14181F"/>
          <w:lang w:val="bg-BG"/>
        </w:rPr>
        <w:t>{{Строеж}}</w:t>
      </w:r>
    </w:p>
    <w:p w:rsidR="00AB27B3" w:rsidRDefault="001A480F" w:rsidP="009E77FE">
      <w:pPr>
        <w:tabs>
          <w:tab w:val="left" w:pos="0"/>
          <w:tab w:val="left" w:pos="284"/>
        </w:tabs>
        <w:jc w:val="both"/>
        <w:rPr>
          <w:rFonts w:eastAsia="Times New Roman"/>
          <w:color w:val="14181F"/>
          <w:lang w:val="bg-BG"/>
        </w:rPr>
      </w:pPr>
      <w:r w:rsidRPr="0089028F">
        <w:rPr>
          <w:rFonts w:eastAsia="Times New Roman"/>
          <w:color w:val="14181F"/>
          <w:lang w:val="bg-BG"/>
        </w:rPr>
        <w:t>{{Адрес}}</w:t>
      </w:r>
      <w:r>
        <w:rPr>
          <w:rFonts w:eastAsia="Times New Roman"/>
          <w:color w:val="14181F"/>
          <w:lang w:val="bg-BG"/>
        </w:rPr>
        <w:t xml:space="preserve"> </w:t>
      </w:r>
    </w:p>
    <w:p w:rsidR="00A205CF" w:rsidRPr="00A40221" w:rsidRDefault="00A205CF" w:rsidP="009E77FE">
      <w:pPr>
        <w:tabs>
          <w:tab w:val="left" w:pos="0"/>
          <w:tab w:val="left" w:pos="284"/>
        </w:tabs>
        <w:jc w:val="both"/>
        <w:rPr>
          <w:b/>
          <w:lang w:val="bg-BG"/>
        </w:rPr>
      </w:pPr>
      <w:r>
        <w:rPr>
          <w:rFonts w:eastAsia="Times New Roman"/>
          <w:color w:val="14181F"/>
          <w:lang w:val="bg-BG"/>
        </w:rPr>
        <w:t>/</w:t>
      </w:r>
      <w:r>
        <w:rPr>
          <w:b/>
          <w:i/>
          <w:lang w:val="bg-BG" w:eastAsia="bg-BG"/>
        </w:rPr>
        <w:t>..................................</w:t>
      </w:r>
      <w:r w:rsidRPr="00A40221">
        <w:rPr>
          <w:b/>
          <w:i/>
          <w:lang w:val="bg-BG" w:eastAsia="bg-BG"/>
        </w:rPr>
        <w:t xml:space="preserve"> категория</w:t>
      </w:r>
      <w:r w:rsidRPr="00A40221">
        <w:rPr>
          <w:b/>
          <w:lang w:val="bg-BG" w:eastAsia="bg-BG"/>
        </w:rPr>
        <w:t xml:space="preserve">/ </w:t>
      </w:r>
      <w:r w:rsidRPr="00A40221">
        <w:rPr>
          <w:lang w:val="bg-BG"/>
        </w:rPr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spacing w:after="120"/>
        <w:jc w:val="both"/>
        <w:rPr>
          <w:lang w:val="bg-BG"/>
        </w:rPr>
      </w:pPr>
      <w:r w:rsidRPr="00A205CF">
        <w:rPr>
          <w:lang w:val="bg-BG"/>
        </w:rPr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b/>
          <w:lang w:val="bg-BG"/>
        </w:rPr>
        <w:t>А. Участници в строителството:</w:t>
      </w: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А.1. Възложител: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{{Възложател_Блок}}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А.2. Проектанти:</w:t>
      </w:r>
      <w:r w:rsidRPr="00A205CF">
        <w:rPr>
          <w:lang w:val="bg-BG"/>
        </w:rPr>
        <w:t xml:space="preserve"> </w:t>
      </w:r>
    </w:p>
    <w:p w:rsidR="00A205CF" w:rsidRPr="00A205CF" w:rsidRDefault="00A205CF" w:rsidP="009E77FE">
      <w:pPr>
        <w:rPr>
          <w:lang w:val="bg-BG"/>
        </w:rPr>
      </w:pPr>
      <w:r w:rsidRPr="00A205CF">
        <w:rPr>
          <w:lang w:val="bg-BG"/>
        </w:rPr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А.3. Строител: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rPr>
          <w:lang w:val="bg-BG"/>
        </w:rPr>
      </w:pPr>
      <w:r w:rsidRPr="00AB27B3">
        <w:rPr>
          <w:b/>
          <w:bCs/>
          <w:lang w:val="bg-BG"/>
        </w:rPr>
        <w:t>А.4. Строителен надзор:</w:t>
      </w:r>
      <w:r w:rsidRPr="00A205CF">
        <w:rPr>
          <w:lang w:val="bg-BG"/>
        </w:rPr>
        <w:t xml:space="preserve"> 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===ТЕХНИЧЕСКО_НАЧАЛО===</w:t>
      </w:r>
    </w:p>
    <w:p w:rsidR="00A205CF" w:rsidRPr="00A205CF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lang w:val="bg-BG"/>
        </w:rPr>
      </w:pPr>
      <w:r w:rsidRPr="00A205CF">
        <w:rPr>
          <w:b/>
          <w:bCs/>
          <w:u w:val="single"/>
          <w:lang w:val="bg-BG"/>
        </w:rPr>
        <w:t>Б. По изпълнение на СМР</w:t>
      </w:r>
      <w:r w:rsidRPr="00A205CF">
        <w:rPr>
          <w:b/>
          <w:lang w:val="bg-BG"/>
        </w:rPr>
        <w:t>:</w:t>
      </w:r>
    </w:p>
    <w:p w:rsidR="00A74778" w:rsidRPr="00A205CF" w:rsidRDefault="00A205CF">
      <w:pPr>
        <w:spacing w:after="120"/>
        <w:rPr>
          <w:lang w:val="bg-BG"/>
        </w:rPr>
      </w:pPr>
      <w:r w:rsidRPr="00A205CF">
        <w:rPr>
          <w:i/>
          <w:lang w:val="bg-BG"/>
        </w:rPr>
        <w:t xml:space="preserve"> </w:t>
      </w:r>
      <w:r w:rsidR="006721B3" w:rsidRPr="00A205CF">
        <w:rPr>
          <w:i/>
          <w:lang w:val="bg-BG"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spacing w:after="120"/>
        <w:rPr>
          <w:lang w:val="bg-BG"/>
        </w:rPr>
      </w:pPr>
      <w:r w:rsidRPr="00A205CF">
        <w:rPr>
          <w:b/>
          <w:lang w:val="bg-BG"/>
        </w:rPr>
        <w:t xml:space="preserve">Г. </w:t>
      </w:r>
      <w:r w:rsidR="00A205CF" w:rsidRPr="00A205CF">
        <w:rPr>
          <w:b/>
          <w:lang w:val="bg-BG"/>
        </w:rPr>
        <w:t>1.1</w:t>
      </w:r>
      <w:r w:rsidR="00A205CF" w:rsidRPr="00A205CF">
        <w:rPr>
          <w:b/>
          <w:lang w:val="bg-BG"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обр.2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обр.3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Заповедна книга № ..................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обр.7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обр.14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обр.15 от .................................</w:t>
      </w:r>
    </w:p>
    <w:p w:rsidR="00A205CF" w:rsidRPr="008535DB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  <w:sz w:val="22"/>
          <w:szCs w:val="22"/>
          <w:lang w:val="bg-BG"/>
        </w:rPr>
        <w:t>;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jc w:val="both"/>
        <w:rPr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>
          <w:sz w:val="22"/>
          <w:szCs w:val="22"/>
          <w:lang w:val="bg-BG"/>
        </w:rPr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2.   Незавършени и недовършени видове СМР - </w:t>
      </w:r>
      <w:r w:rsidRPr="008535DB">
        <w:rPr>
          <w:sz w:val="22"/>
          <w:szCs w:val="22"/>
          <w:lang w:val="bg-BG"/>
        </w:rPr>
        <w:t>няма.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sq-AL"/>
        </w:rPr>
        <w:t>Актове и протоколи по време на строителството: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sq-AL"/>
        </w:rPr>
      </w:pPr>
      <w:r w:rsidRPr="008535DB">
        <w:rPr>
          <w:b/>
          <w:sz w:val="22"/>
          <w:szCs w:val="22"/>
          <w:lang w:val="sq-AL"/>
        </w:rPr>
        <w:t>Протоколи от Акредитирани лаборатории: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142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В. По спазване на нормативните изисквания:</w:t>
      </w:r>
    </w:p>
    <w:p w:rsidR="00A205CF" w:rsidRPr="00A205CF" w:rsidRDefault="00A205CF" w:rsidP="00A205CF">
      <w:pPr>
        <w:pStyle w:val="BodyTextIndent"/>
        <w:tabs>
          <w:tab w:val="left" w:pos="0"/>
          <w:tab w:val="left" w:pos="284"/>
        </w:tabs>
        <w:ind w:left="0"/>
        <w:jc w:val="both"/>
        <w:rPr>
          <w:sz w:val="22"/>
          <w:szCs w:val="22"/>
          <w:lang w:val="bg-BG"/>
        </w:rPr>
      </w:pPr>
      <w:r w:rsidRPr="00A205CF">
        <w:rPr>
          <w:sz w:val="22"/>
          <w:szCs w:val="22"/>
          <w:lang w:val="bg-BG"/>
        </w:rPr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>
        <w:rPr>
          <w:sz w:val="22"/>
          <w:szCs w:val="22"/>
          <w:lang w:val="bg-BG"/>
        </w:rPr>
        <w:t>.......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е/строежът е годен за въвеждане в експлоатация;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i/>
          <w:sz w:val="22"/>
          <w:szCs w:val="22"/>
          <w:u w:val="single"/>
          <w:lang w:val="bg-BG"/>
        </w:rPr>
      </w:pPr>
      <w:r w:rsidRPr="008535DB">
        <w:rPr>
          <w:i/>
          <w:sz w:val="22"/>
          <w:szCs w:val="22"/>
          <w:u w:val="single"/>
          <w:lang w:val="bg-BG"/>
        </w:rPr>
        <w:t>Във връзка с горното предлагам на Началника на РДНСК да назначи ДПК за</w:t>
      </w:r>
      <w:r>
        <w:rPr>
          <w:i/>
          <w:sz w:val="22"/>
          <w:szCs w:val="22"/>
          <w:u w:val="single"/>
          <w:lang w:val="bg-BG"/>
        </w:rPr>
        <w:t xml:space="preserve"> строеж</w:t>
      </w:r>
      <w:r w:rsidRPr="008535DB">
        <w:rPr>
          <w:i/>
          <w:sz w:val="22"/>
          <w:szCs w:val="22"/>
          <w:u w:val="single"/>
          <w:lang w:val="bg-BG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jc w:val="center"/>
        <w:rPr>
          <w:rFonts w:eastAsia="Times New Roman"/>
          <w:b/>
          <w:bCs/>
          <w:color w:val="14181F"/>
          <w:lang w:val="bg-BG"/>
        </w:rPr>
      </w:pPr>
      <w:r w:rsidRPr="00AB27B3">
        <w:rPr>
          <w:rFonts w:eastAsia="Times New Roman"/>
          <w:b/>
          <w:bCs/>
          <w:color w:val="14181F"/>
          <w:lang w:val="bg-BG"/>
        </w:rPr>
        <w:t>{{Строеж}}</w:t>
      </w:r>
    </w:p>
    <w:p w:rsidR="00A74778" w:rsidRPr="00A205CF" w:rsidRDefault="00A205CF" w:rsidP="00AB27B3">
      <w:pPr>
        <w:spacing w:after="120"/>
        <w:jc w:val="center"/>
        <w:rPr>
          <w:lang w:val="bg-BG"/>
        </w:rPr>
      </w:pPr>
      <w:r w:rsidRPr="00A205CF">
        <w:rPr>
          <w:rFonts w:eastAsia="Times New Roman"/>
          <w:color w:val="14181F"/>
          <w:lang w:val="bg-BG"/>
        </w:rPr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a"/>
        <w:spacing w:after="0" w:line="360" w:lineRule="auto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spacing w:after="240"/>
      </w:pPr>
      <w:r>
        <w:t xml:space="preserve">СН </w:t>
      </w:r>
      <w:proofErr w:type="spellStart"/>
      <w:r>
        <w:t>Управител</w:t>
      </w:r>
      <w:proofErr w:type="spellEnd"/>
      <w:r>
        <w:t>: ..............................</w:t>
      </w:r>
    </w:p>
    <w:p w:rsidR="00A205CF" w:rsidRDefault="00A205CF" w:rsidP="00BA1B12">
      <w:pPr>
        <w:spacing w:after="240"/>
      </w:pPr>
      <w:r>
        <w:t xml:space="preserve">   ({{</w:t>
      </w:r>
      <w:proofErr w:type="spellStart"/>
      <w:r>
        <w:t>Консултант_Управител</w:t>
      </w:r>
      <w:proofErr w:type="spellEnd"/>
      <w:r>
        <w:t>}})</w:t>
      </w:r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pgSz w:w="11906" w:h="16838"/>
      <w:pgMar w:top="851" w:right="851" w:bottom="709" w:left="1418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sz w:val="16"/>
        <w:szCs w:val="16"/>
      </w:rPr>
      <w:t>O</w:t>
    </w:r>
    <w:r w:rsidRPr="00073FE6">
      <w:rPr>
        <w:sz w:val="16"/>
        <w:szCs w:val="16"/>
        <w:lang w:val="bg-BG"/>
      </w:rPr>
      <w:t>кончателен доклад за</w:t>
    </w:r>
    <w:r w:rsidRPr="00073FE6">
      <w:rPr>
        <w:sz w:val="16"/>
        <w:szCs w:val="16"/>
        <w:lang w:val="it-IT"/>
      </w:rPr>
      <w:t xml:space="preserve"> страеж</w:t>
    </w:r>
    <w:r w:rsidRPr="00073FE6">
      <w:rPr>
        <w:sz w:val="16"/>
        <w:szCs w:val="16"/>
        <w:lang w:val="bg-BG"/>
      </w:rPr>
      <w:t xml:space="preserve">: </w:t>
    </w:r>
    <w:r w:rsidRPr="00073FE6">
      <w:rPr>
        <w:sz w:val="16"/>
        <w:szCs w:val="16"/>
      </w:rPr>
      <w:t>{{</w:t>
    </w:r>
    <w:proofErr w:type="spellStart"/>
    <w:r w:rsidRPr="00073FE6">
      <w:rPr>
        <w:sz w:val="16"/>
        <w:szCs w:val="16"/>
      </w:rPr>
      <w:t>Строеж</w:t>
    </w:r>
    <w:proofErr w:type="spellEnd"/>
    <w:r w:rsidRPr="00073FE6">
      <w:rPr>
        <w:sz w:val="16"/>
        <w:szCs w:val="16"/>
      </w:rPr>
      <w:t>}}</w:t>
    </w:r>
  </w:p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rFonts w:eastAsia="Times New Roman"/>
        <w:color w:val="14181F"/>
        <w:sz w:val="16"/>
        <w:szCs w:val="16"/>
      </w:rPr>
      <w:t>{{</w:t>
    </w:r>
    <w:proofErr w:type="spellStart"/>
    <w:r w:rsidRPr="00073FE6">
      <w:rPr>
        <w:rFonts w:eastAsia="Times New Roman"/>
        <w:color w:val="14181F"/>
        <w:sz w:val="16"/>
        <w:szCs w:val="16"/>
      </w:rPr>
      <w:t>Адрес</w:t>
    </w:r>
    <w:proofErr w:type="spellEnd"/>
    <w:r w:rsidRPr="00073FE6">
      <w:rPr>
        <w:rFonts w:eastAsia="Times New Roman"/>
        <w:color w:val="14181F"/>
        <w:sz w:val="16"/>
        <w:szCs w:val="16"/>
      </w:rPr>
      <w:t>}}</w:t>
    </w:r>
  </w:p>
  <w:p w:rsidR="00073FE6" w:rsidRDefault="00073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05CF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