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Meta"/>
      </w:pPr>
      <w:r>
        <w:rPr>
          <w:i/>
          <w:iCs/>
        </w:rPr>
        <w:t>Приложение № 6 към чл. 7, ал. 3, т. 6</w:t>
      </w:r>
    </w:p>
    <w:p>
      <w:pPr>
        <w:pStyle w:val="DocumentTitle"/>
      </w:pPr>
      <w:r>
        <w:rPr>
          <w:b/>
          <w:bCs/>
        </w:rPr>
        <w:t xml:space="preserve">АКТ</w:t>
      </w:r>
    </w:p>
    <w:p>
      <w:pPr>
        <w:pStyle w:val="DocumentSubtitle"/>
      </w:pPr>
      <w:r>
        <w:rPr>
          <w:b/>
          <w:bCs/>
        </w:rPr>
        <w:t xml:space="preserve">за приемане на земната основа и действителните коти</w:t>
      </w:r>
    </w:p>
    <w:p>
      <w:pPr>
        <w:pStyle w:val="DocumentSubtitle"/>
      </w:pPr>
      <w:r>
        <w:rPr>
          <w:b/>
          <w:bCs/>
        </w:rPr>
        <w:t xml:space="preserve">на извършените изкопни работи</w:t>
      </w:r>
    </w:p>
    <w:p>
      <w:pPr>
        <w:pBdr>
          <w:bottom w:val="single" w:color="E5E7EB" w:sz="2" w:space="2"/>
        </w:pBdr>
        <w:spacing w:after="120" w:before="120"/>
      </w:pPr>
      <w:r>
        <w:rPr/>
        <w:t xml:space="preserv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Строеж: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{{Строеж}}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Местонахождение: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{{Адрес}}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Възложител: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{{Възложител_Блок}}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Консултант (строителен надзор):</w:t>
            </w:r>
            <w:bookmarkStart w:id="0" w:name="_GoBack"/>
            <w:bookmarkEnd w:id="0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{{Консултант_Фирма}}, ЕИК {{Консултант_ЕИК}}, {{Консултант_Адрес}}, притежаващо Удостоверение {{Консултант_Удостоверение}}, с управител {{Консултант_Управител}}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Строител:</w:t>
            </w:r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{{Строител_Фирма}}, ЕИК {{Строител_ЕИК}}, представлявано от {{Строител_Управител}}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Техн. ръководител: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{{Строител_ТехРък}}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Проектант: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{{Проектанти_Имена}}</w:t>
            </w:r>
          </w:p>
        </w:tc>
      </w:tr>
    </w:tbl>
    <w:p>
      <w:pPr>
        <w:pBdr>
          <w:bottom w:val="single" w:color="E5E7EB" w:sz="2" w:space="2"/>
        </w:pBdr>
        <w:spacing w:after="120" w:before="120"/>
      </w:pPr>
      <w:r>
        <w:rPr/>
        <w:t xml:space="preserve"/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 xml:space="preserve">Днес, ...................................... г., подписаните представители на:</w:t>
      </w:r>
    </w:p>
    <w:p>
      <w:pPr>
        <w:spacing w:after="0" w:before="0"/>
      </w:pPr>
      <w:r>
        <w:rPr/>
        <w:t xml:space="preserve"/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>1. {{Строител_ТехРък}} — представител на {{Строител_Фирма}}</w:t>
      </w:r>
    </w:p>
    <w:p>
      <w:pPr>
        <w:pStyle w:val="FieldHint"/>
      </w:pPr>
      <w:r>
        <w:rPr>
          <w:b w:val="false"/>
          <w:bCs w:val="false"/>
          <w:i w:val="false"/>
          <w:iCs w:val="false"/>
        </w:rPr>
        <w:t>(строителя — трите имена или фирмена регистрация и длъжност към юридическото лице)</w:t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>2. {{СН_Конструктивна}}</w:t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 xml:space="preserve">   {{СН_Геология}}</w:t>
      </w:r>
    </w:p>
    <w:p>
      <w:pPr>
        <w:pStyle w:val="FieldHint"/>
      </w:pPr>
      <w:r>
        <w:rPr>
          <w:b w:val="false"/>
          <w:bCs w:val="false"/>
          <w:i w:val="false"/>
          <w:iCs w:val="false"/>
        </w:rPr>
        <w:t>(технически правоспособни физически лица по части „Конструктивна“ и „Инженерна геология и хидрогеология“, към лицето, упражняващо строителен надзор)</w:t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>3. {{ПЖ_Конструктивна}}</w:t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 xml:space="preserve">   {{ПЖ_Геология}}</w:t>
      </w:r>
    </w:p>
    <w:p>
      <w:pPr>
        <w:pStyle w:val="FieldHint"/>
      </w:pPr>
      <w:r>
        <w:rPr>
          <w:b w:val="false"/>
          <w:bCs w:val="false"/>
          <w:i w:val="false"/>
          <w:iCs w:val="false"/>
        </w:rPr>
        <w:t>(проектанти (конструктор и инженер-геолог и хидрогеолог) — трите имена по документ за самоличност и длъжност)</w:t>
      </w:r>
    </w:p>
    <w:p>
      <w:pPr>
        <w:spacing w:after="0" w:before="0"/>
      </w:pPr>
      <w:r>
        <w:rPr/>
        <w:t xml:space="preserve"/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>след оглед на земната основа в извършения изкоп се запознахме с резултатите от лабораторните и полевите изследвания на почвите, направихме геодезическо заснемане, изготвихме изпълнителски инженерно-геоложки и хидрогеоложки чертеж и съставихме този акт за следното:</w:t>
      </w:r>
    </w:p>
    <w:p>
      <w:pPr>
        <w:spacing w:after="0" w:before="0"/>
      </w:pPr>
      <w:r>
        <w:rPr/>
        <w:t xml:space="preserve"/>
      </w:r>
    </w:p>
    <w:p>
      <w:pPr>
        <w:pStyle w:val="LegalBody"/>
        <w:pBdr>
          <w:bottom w:val="single" w:color="FDE8EC" w:sz="2" w:space="2"/>
        </w:pBdr>
      </w:pPr>
      <w:r>
        <w:rPr>
          <w:b/>
          <w:bCs/>
        </w:rPr>
        <w:t>1. Почвата в земната основа е:</w:t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>а) група ........................ и категория ........................</w:t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>в участък от ........................ до ........................</w:t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>б) група ........................ и категория ........................</w:t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>в участък от ........................ до ........................</w:t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>в) група ........................ и категория ........................</w:t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>в участък от ........................ до ........................</w:t>
      </w:r>
    </w:p>
    <w:p>
      <w:pPr>
        <w:spacing w:after="0" w:before="0"/>
      </w:pPr>
      <w:r>
        <w:rPr/>
        <w:t xml:space="preserve"/>
      </w:r>
    </w:p>
    <w:p>
      <w:pPr>
        <w:pStyle w:val="LegalBody"/>
        <w:pBdr>
          <w:bottom w:val="single" w:color="FDE8EC" w:sz="2" w:space="2"/>
        </w:pBdr>
      </w:pPr>
      <w:r>
        <w:rPr>
          <w:b/>
          <w:bCs/>
        </w:rPr>
        <w:t>2. От направеното геодезическо заснемане установихме следните коти на изпълнените изкопни работи:</w:t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>Котировка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/>
              <w:t>№ на точка</w:t>
            </w:r>
          </w:p>
        </w:tc>
        <w:tc>
          <w:tcPr>
            <w:tcW w:type="dxa" w:w="3024"/>
          </w:tcPr>
          <w:p>
            <w:r>
              <w:rPr/>
              <w:t>Кота на терена</w:t>
            </w:r>
          </w:p>
        </w:tc>
        <w:tc>
          <w:tcPr>
            <w:tcW w:type="dxa" w:w="3024"/>
          </w:tcPr>
          <w:p>
            <w:r>
              <w:rPr/>
              <w:t>Кота на изкопа</w:t>
            </w:r>
          </w:p>
        </w:tc>
      </w:tr>
      <w:tr>
        <w:tc>
          <w:tcPr>
            <w:tcW w:type="dxa" w:w="3024"/>
          </w:tcPr>
          <w:p>
            <w:r>
              <w:rPr/>
              <w:t>1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/>
              <w:t>2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/>
              <w:t>3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>
      <w:pPr>
        <w:spacing w:after="40" w:before="40"/>
      </w:pPr>
      <w:r>
        <w:rPr/>
      </w:r>
    </w:p>
    <w:p>
      <w:pPr>
        <w:spacing w:after="40" w:before="40"/>
      </w:pPr>
      <w:r>
        <w:rPr/>
      </w:r>
    </w:p>
    <w:p>
      <w:pPr>
        <w:pStyle w:val="LegalBody"/>
      </w:pPr>
      <w:r>
        <w:rPr/>
        <w:t>Скица на постройката с нанесени външните ѝ действителни размери и котировка</w:t>
      </w:r>
    </w:p>
    <w:p>
      <w:pPr>
        <w:spacing w:after="0" w:before="0"/>
      </w:pPr>
      <w:r>
        <w:rPr/>
        <w:t xml:space="preserve"/>
      </w:r>
    </w:p>
    <w:p>
      <w:pPr>
        <w:pStyle w:val="LegalBody"/>
        <w:pBdr>
          <w:bottom w:val="single" w:color="FDE8EC" w:sz="2" w:space="2"/>
        </w:pBdr>
      </w:pPr>
      <w:r>
        <w:rPr>
          <w:b/>
          <w:bCs/>
        </w:rPr>
        <w:t>3. От извършения оглед и съставения изпълнителски инженерно-геоложки и хидрогеоложки чертеж на разкритата земна (скална) основа на точки ................................ по оси ................ между профили ................................ са установени следните различия по отношение на инженерно-геоложките проучвания (доклад):</w:t>
      </w:r>
    </w:p>
    <w:p>
      <w:pPr>
        <w:pStyle w:val="FieldHint"/>
      </w:pPr>
      <w:r>
        <w:rPr/>
        <w:t>1. ................................................</w:t>
      </w:r>
    </w:p>
    <w:p>
      <w:pPr>
        <w:pStyle w:val="FieldHint"/>
      </w:pPr>
      <w:r>
        <w:rPr/>
        <w:t>2. ................................................</w:t>
      </w:r>
    </w:p>
    <w:p>
      <w:pPr>
        <w:spacing w:after="0" w:before="0"/>
      </w:pPr>
      <w:r>
        <w:rPr/>
        <w:t xml:space="preserve"/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 xml:space="preserve">Във връзка с тези констатации</w:t>
      </w:r>
    </w:p>
    <w:p>
      <w:pPr>
        <w:pStyle w:val="LegalBody"/>
      </w:pPr>
      <w:r>
        <w:rPr>
          <w:b/>
          <w:bCs/>
          <w:i w:val="false"/>
          <w:iCs w:val="false"/>
        </w:rPr>
        <w:t xml:space="preserve">Предписваме:</w:t>
      </w:r>
    </w:p>
    <w:p>
      <w:pPr>
        <w:pStyle w:val="FieldHint"/>
      </w:pPr>
      <w:r>
        <w:rPr/>
        <w:t>1. ................................................</w:t>
      </w:r>
    </w:p>
    <w:p>
      <w:pPr>
        <w:pStyle w:val="FieldHint"/>
      </w:pPr>
      <w:r>
        <w:rPr/>
        <w:t>2. ................................................</w:t>
      </w:r>
    </w:p>
    <w:p>
      <w:pPr>
        <w:pStyle w:val="FieldHint"/>
      </w:pPr>
      <w:r>
        <w:rPr/>
        <w:t>3. ................................................</w:t>
      </w:r>
    </w:p>
    <w:p>
      <w:pPr>
        <w:pBdr>
          <w:bottom w:val="single" w:color="E5E7EB" w:sz="2" w:space="2"/>
        </w:pBdr>
        <w:spacing w:after="120" w:before="120"/>
      </w:pPr>
      <w:r>
        <w:rPr/>
        <w:t xml:space="preserve"/>
      </w:r>
    </w:p>
    <w:p>
      <w:pPr>
        <w:pStyle w:val="SectionHeading"/>
        <w:pBdr>
          <w:bottom w:val="single" w:color="FDE8EC" w:sz="2" w:space="2"/>
        </w:pBdr>
      </w:pPr>
      <w:r>
        <w:rPr>
          <w:b/>
          <w:bCs/>
        </w:rPr>
        <w:t xml:space="preserve">СЪСТАВИЛИ:</w:t>
      </w:r>
    </w:p>
    <w:p>
      <w:pPr>
        <w:pStyle w:val="SignatureLine"/>
      </w:pPr>
      <w:r>
        <w:rPr/>
        <w:t>1. Строител:  ..............................   ({{ТехРък_1и3}})</w:t>
      </w:r>
      <w:r>
        <w:rPr/>
      </w:r>
      <w:r>
        <w:rPr/>
      </w:r>
    </w:p>
    <w:p>
      <w:pPr>
        <w:pStyle w:val="SignatureLine"/>
      </w:pPr>
      <w:r>
        <w:rPr/>
        <w:t>2. СН Конструктивна:  ..............................   ({{СН_Конструктивна_1и3}})</w:t>
      </w:r>
      <w:r>
        <w:rPr/>
      </w:r>
      <w:r>
        <w:rPr/>
      </w:r>
    </w:p>
    <w:p>
      <w:pPr>
        <w:pStyle w:val="SignatureLine"/>
      </w:pPr>
      <w:r>
        <w:rPr/>
        <w:t xml:space="preserve">   СН Инженерна геология:  ..............................   ({{СН_Геология_1и3}})</w:t>
      </w:r>
      <w:r>
        <w:rPr/>
      </w:r>
      <w:r>
        <w:rPr/>
      </w:r>
    </w:p>
    <w:p>
      <w:pPr>
        <w:pStyle w:val="SignatureLine"/>
      </w:pPr>
      <w:r>
        <w:rPr/>
        <w:t>3. Проектант (конструктор):  ..............................   ({{ПЖ_Конструктивна_1и3}})</w:t>
      </w:r>
      <w:r>
        <w:rPr/>
      </w:r>
      <w:r>
        <w:rPr/>
      </w:r>
    </w:p>
    <w:p>
      <w:pPr>
        <w:pStyle w:val="SignatureLine"/>
      </w:pPr>
      <w:r>
        <w:rPr/>
        <w:t xml:space="preserve">   Проектант (инженер-геолог):  ..............................   ({{ПЖ_Геология_1и3}})</w:t>
      </w:r>
      <w:r>
        <w:rPr/>
      </w:r>
      <w:r>
        <w:rPr/>
      </w:r>
    </w:p>
    <w:p>
      <w:pPr>
        <w:spacing w:after="0" w:before="0"/>
      </w:pPr>
      <w:r>
        <w:rPr/>
        <w:t xml:space="preserve"/>
      </w:r>
    </w:p>
    <w:p>
      <w:pPr>
        <w:spacing w:after="0" w:before="0"/>
      </w:pPr>
      <w:r>
        <w:rPr/>
        <w:t xml:space="preserve"/>
      </w:r>
    </w:p>
    <w:p>
      <w:pPr>
        <w:pStyle w:val="SignatureLine"/>
      </w:pPr>
      <w:r>
        <w:rPr/>
        <w:t>Управител СН:  ..............................   ({{Управител_1и3}})</w:t>
      </w:r>
      <w:r>
        <w:rPr/>
      </w:r>
      <w:r>
        <w:rPr/>
      </w:r>
    </w:p>
    <w:p>
      <w:pPr>
        <w:pStyle w:val="FieldHint"/>
      </w:pPr>
      <w:r>
        <w:rPr/>
        <w:t>(име и фамилия, подпис и печат)</w:t>
      </w:r>
      <w:r>
        <w:rPr/>
      </w:r>
      <w:r>
        <w:rPr>
          <w:i/>
          <w:iCs/>
        </w:rPr>
      </w:r>
    </w:p>
    <w:sectPr>
      <w:headerReference w:type="default" r:id="rId7"/>
      <w:footerReference w:type="default" r:id="rId8"/>
      <w:pgSz w:w="11906" w:h="16838" w:orient="portrait"/>
      <w:pgMar w:top="850" w:right="707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  <w:qFormat/>
    <w:rsid w:val="00FC693F"/>
    <w:pPr>
      <w:spacing w:after="60" w:line="300" w:lineRule="auto"/>
    </w:pPr>
    <w:rPr>
      <w:rFonts w:ascii="Georgia" w:hAnsi="Georgia"/>
      <w:color w:val="1C1C1C"/>
      <w:sz w:val="20"/>
    </w:rPr>
  </w:style>
  <w:style w:type="paragraph" w:customStyle="1" w:styleId="DocumentMeta">
    <w:name w:val="Document Meta"/>
    <w:basedOn w:val="Normal"/>
    <w:pPr>
      <w:spacing w:after="40" w:line="240" w:lineRule="auto"/>
    </w:pPr>
    <w:rPr>
      <w:rFonts w:ascii="Arial" w:hAnsi="Arial"/>
      <w:color w:val="6F6F6F"/>
      <w:sz w:val="17"/>
    </w:rPr>
  </w:style>
  <w:style w:type="paragraph" w:customStyle="1" w:styleId="DocumentTitle">
    <w:name w:val="Document Title"/>
    <w:basedOn w:val="Normal"/>
    <w:pPr>
      <w:spacing w:after="80" w:line="240" w:lineRule="auto"/>
    </w:pPr>
    <w:rPr>
      <w:rFonts w:ascii="Arial" w:hAnsi="Arial"/>
      <w:b/>
      <w:color w:val="1F3A5F"/>
      <w:sz w:val="32"/>
    </w:rPr>
  </w:style>
  <w:style w:type="paragraph" w:customStyle="1" w:styleId="DocumentSubtitle">
    <w:name w:val="Document Subtitle"/>
    <w:basedOn w:val="Normal"/>
    <w:pPr>
      <w:spacing w:after="180" w:line="288" w:lineRule="auto"/>
    </w:pPr>
    <w:rPr>
      <w:rFonts w:ascii="Arial" w:hAnsi="Arial"/>
      <w:b/>
      <w:sz w:val="21"/>
    </w:rPr>
  </w:style>
  <w:style w:type="paragraph" w:customStyle="1" w:styleId="LegalBody">
    <w:name w:val="Legal Body"/>
    <w:basedOn w:val="Normal"/>
  </w:style>
  <w:style w:type="paragraph" w:customStyle="1" w:styleId="FieldHint">
    <w:name w:val="Field Hint"/>
    <w:basedOn w:val="Normal"/>
    <w:pPr>
      <w:spacing w:after="80" w:line="252" w:lineRule="auto"/>
    </w:pPr>
    <w:rPr>
      <w:rFonts w:ascii="Arial" w:hAnsi="Arial"/>
      <w:i/>
      <w:color w:val="6F6F6F"/>
      <w:sz w:val="16"/>
    </w:rPr>
  </w:style>
  <w:style w:type="paragraph" w:customStyle="1" w:styleId="SectionHeading">
    <w:name w:val="Section Heading"/>
    <w:basedOn w:val="Normal"/>
    <w:pPr>
      <w:spacing w:after="100" w:line="240" w:lineRule="auto"/>
    </w:pPr>
    <w:rPr>
      <w:rFonts w:ascii="Arial" w:hAnsi="Arial"/>
      <w:b/>
      <w:color w:val="1F3A5F"/>
      <w:sz w:val="21"/>
    </w:rPr>
  </w:style>
  <w:style w:type="paragraph" w:customStyle="1" w:styleId="FieldLabel">
    <w:name w:val="Field Label"/>
    <w:basedOn w:val="Normal"/>
    <w:pPr>
      <w:spacing w:after="0" w:line="252" w:lineRule="auto"/>
    </w:pPr>
    <w:rPr>
      <w:rFonts w:ascii="Arial" w:hAnsi="Arial"/>
      <w:b/>
      <w:sz w:val="18"/>
    </w:rPr>
  </w:style>
  <w:style w:type="paragraph" w:customStyle="1" w:styleId="FieldValue">
    <w:name w:val="Field Value"/>
    <w:basedOn w:val="Normal"/>
    <w:pPr>
      <w:spacing w:after="0" w:line="276" w:lineRule="auto"/>
    </w:pPr>
    <w:rPr>
      <w:sz w:val="18"/>
    </w:rPr>
  </w:style>
  <w:style w:type="paragraph" w:customStyle="1" w:styleId="SignatureRole">
    <w:name w:val="Signature Role"/>
    <w:basedOn w:val="Normal"/>
    <w:pPr>
      <w:spacing w:after="0" w:line="252" w:lineRule="auto"/>
    </w:pPr>
    <w:rPr>
      <w:rFonts w:ascii="Arial" w:hAnsi="Arial"/>
      <w:b/>
      <w:sz w:val="17"/>
    </w:rPr>
  </w:style>
  <w:style w:type="paragraph" w:customStyle="1" w:styleId="SignatureLine">
    <w:name w:val="Signature Line"/>
    <w:basedOn w:val="Normal"/>
    <w:pPr>
      <w:spacing w:before="0" w:after="0" w:line="480" w:lineRule="auto"/>
    </w:pPr>
    <w:rPr>
      <w:rFonts w:ascii="Arial" w:hAnsi="Arial" w:eastAsia="Arial" w:cs="Arial"/>
      <w:b w:val="0"/>
      <w:bCs w:val="0"/>
      <w:i w:val="1"/>
      <w:iCs w:val="1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2026-04-23T13:04:14.209Z</dcterms:created>
  <dcterms:modified xsi:type="dcterms:W3CDTF">2026-04-23T13:04:14.209Z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