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Изх. № {{Изх_Номер}} / {{Изх_Дата}} г.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лицензирано с Удостоверение № {{Консултант_Удостоверение}}, представлявано от управителя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Проектантски колектив: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A74778" w:rsidRDefault="00A74778">
      <w:pPr>
        <w:pStyle w:val="DocumentTitle"/>
      </w:pPr>
      <w:r>
        <w:rPr>
          <w:b/>
        </w:rPr>
        <w:t>КОМПЛЕКСЕН ДОКЛАД</w:t>
      </w:r>
    </w:p>
    <w:p w:rsidR="00A74778" w:rsidRDefault="00A74778">
      <w:pPr>
        <w:pStyle w:val="DocumentSubtitle"/>
      </w:pPr>
      <w:r>
        <w:rPr>
          <w:b/>
        </w:rPr>
        <w:t>ОЦЕНКА НА СЪОТВЕТСТВИЕТО</w:t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относно оценка за съответствието и спазване на изискванията за безопасност, предвидени в чл. 169, ал. 1 от ЗУТ и изискванията на чл. 142, ал. 5 от ЗУТ, на инвестиционен проект за: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{{Строеж}}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{{Адрес}}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А. ОСНОВАНИЕ ЗА ИЗДАВАНЕ НА ДОКЛАДА: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Настоящият доклад се издава на основание: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чл. 142, ал. 1, ал. 6, т. 2 от ЗУТ за извършване на оценка за съответствието на проект за строеж {{Категория}};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{{Договор_Надзор}};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при извършена проверка от {{Консултант_Фирма}} на инвестиционния проект във фаза {{Фаза}} е установено следното: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Б. УЧАСТНИЦИ В ПРОЦЕСА: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Възложител: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{{Възложител_Блок}}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Правно основание: ............................................................................................................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FieldHint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(нотариален акт, договор за собственост, сервитутни права и др.)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Проектанти: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{{Проектанти_Списък}}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Технически контрол по част „Конструктивна“: {{ТехКонтрол}}, рег. № {{ТехКонтрол_Рег}}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3. Консултант: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{{Консултант_Фирма}}, ЕИК {{Консултант_ЕИК}}, {{Консултант_Адрес}}, представлявано от управителя {{Консултант_Управител}}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Удостоверение № {{Консултант_Удостоверение}} на ДНСК, МРРБ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Списък на екипа от правоспособните физически лица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Застрахователна полица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Оценката за съответствие е извършена от квалифицираните специалисти съгласно заверения списък, както следва: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{{Консултанти_Списък}}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В. ПРИ ПРОВЕРКАТА НА ИЗГОТВЕНАТА ДОКУМЕНТАЦИЯ Е УСТАНОВЕНО: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ОТНОСНО СЪОТВЕТСТВИЕТО НА ПРОЕКТА С ПРЕДВИЖДАНИЯТА НА ПОДРОБНИЯ УСТРОЙСТВЕН ПЛАН И НОРМИТЕ НА ЗАСТРОЯВАНЕ: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{{ОСИП_В_ПУП}}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ПОДРОБНО ОПИСАНИЕ НА ПРОЕКТА И СЪОТВЕТСТВИЕ МЕЖДУ ОТДЕЛНИТЕ МУ ЧАСТИ: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{{ОСИП_В_Части}}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Г. ОКОМПЛЕКТОВАНОСТ НА ПРОЕКТА И СПАЗВАНЕ НА НОРМАТИВНИТЕ ИЗИСКВАНИЯ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Съответствие с предвижданията на Подробния план: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{{ОСИП_Г_ПУП}}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Съответствие с правилата и нормите по устройство на територията: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{{ОСИП_Г_Норми}}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Пълнота на проектната документация, спазване на изискванията за безопасност, съгласно чл. 169, ал. 1 и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механично съпротивление и устойчивост на строителната конструкция, съгласно чл. 169, ал. 1, т. 1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{{ОСИП_Г_169_1_1}}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безопасност в случай на пожар, съгласно чл. 169, ал. 1, т. 2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{{ОСИП_Г_169_1_2}}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хигиена, здраве и околна среда, съгласно чл. 169, ал. 1, т.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{{ОСИП_Г_169_1_3}}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достъпност и безопасност при експлоатация, съгласно чл. 169, ал. 1, т. 4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{{ОСИП_Г_169_1_4}}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защита от шум, съгласно чл. 169, ал. 1, т. 5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{{ОСИП_Г_169_1_5}}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икономия на енергия и топлосъхранение, съгласно чл. 169, ал. 1, т. 6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{{ОСИП_Г_169_1_6}}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устойчиво използване на природните ресурси, съгласно чл. 169, ал. 1, т. 7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{{ОСИП_Г_169_1_7}}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опазване на защитени зони, защитени територии, други защитени обекти и недвижими културни ценности, съгласно чл. 169, ал. 3, т. 1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{{ОСИП_Г_169_3_1}}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намаляване на риска от бедствия, съгласно чл. 169, ал. 3, т. 2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{{ОСИП_Г_169_3_2}}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физическа защита на строежите, съгласно чл. 169, ал. 3, т.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{{ОСИП_Г_169_3_3}}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взаимна съгласуваност между частите на проекта, съгласно чл. 142, ал. 5, т. 4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{{ОСИП_Г_142_5_4}}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пълнота и структурно съответствие на инженерните изчисления, съгласно чл. 142, ал. 5, т. 5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{{ОСИП_Г_142_5_5}}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устройство, безопасна експлоатация и технически надзор на съоръжения с повишена опасност, съгласно чл. 142, ал. 5, т. 6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{{ОСИП_Г_142_5_6}}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други специфични изисквания към определени видове строежи, съгласно чл. 142, ал. 5, т. 7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{{ОСИП_Г_142_5_7}}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изисквания на влезли в сила административни актове, съгласно чл. 142, ал. 5, т. 8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{{ОСИП_Г_142_5_8}}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национални изисквания за влагане на строителните продукти, съгласно чл. 142, ал. 5, т. 9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{{ОСИП_Г_142_5_9}}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предотвратяване на големи аварии с опасни вещества, съгласно чл. 142, ал. 5, т. 10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{{ОСИП_Г_142_5_10}}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Д. ЗАКЛЮЧЕНИЕ: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Оценката за съответствието на проекта се извършва с цел одобряването и съгласуването му по процедурата на чл. 142, ал. 1, чл. 144, ал. 1 и чл. 145 от ЗУТ и издаване на Разрешение за строеж.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След завършения преглед на проектната документация за строеж: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{{Строеж}}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{{Адрес}}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{{Консултант_Фирма}} — с управител {{Консултант_Управител}}, в качеството си на юридическо лице, упражняващо надзор в проектирането, предлага на {{Одобряващ_Орган}} да одобри изготвения инвестиционен проект и да издаде Разрешение за строеж, по следните съображения: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проектите съответстват на разпоредбите на ЗУТ и подзаконовите нормативни актове;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специфицираните в проектите материали са с качества, отговарящи на БДС, ЕН и изискванията за безопасност;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строителството няма да доведе до увреждане живота и здравето на трети лица и чужди имоти;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проектите постигат целите на заданието;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проектът отговаря на изискванията за опазване на околната среда и здравословни и безопасни условия на труд.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Оценката за съответствие е извършена от специалистите:</w:t>
        <w:tab/>
        <w:tab/>
        <w:t>Подписи: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{{Консултанти_Подписи}}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Управител {{Консултант_Фирма}}:  ..............................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ignatureLine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/>
        <w:t>({{Управител_1и3}})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sectPr w:rsidR="00A74778" w:rsidRPr="00A205CF" w:rsidSect="00073FE6">
      <w:headerReference w:type="default" r:id="rId8"/>
      <w:footerReference w:type="default" r:id="rId11"/>
      <w:pgSz w:w="11906" w:h="16838"/>
      <w:pgMar w:top="850" w:right="707" w:bottom="850" w:left="1020" w:header="28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8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