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834F"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1347EA4" w14:textId="77777777" w:rsidR="00D110EC" w:rsidRDefault="00D110EC" w:rsidP="00D110EC">
                              <w:pPr>
                                <w:spacing w:after="0" w:line="240" w:lineRule="auto"/>
                                <w:rPr>
                                  <w:b/>
                                  <w:color w:val="FF0000"/>
                                  <w:sz w:val="48"/>
                                  <w:szCs w:val="48"/>
                                </w:rPr>
                              </w:pPr>
                            </w:p>
                            <w:p w14:paraId="15EB41A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D4288F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1347EA4" w14:textId="77777777" w:rsidR="00D110EC" w:rsidRDefault="00D110EC" w:rsidP="00D110EC">
                        <w:pPr>
                          <w:spacing w:after="0" w:line="240" w:lineRule="auto"/>
                          <w:rPr>
                            <w:b/>
                            <w:color w:val="FF0000"/>
                            <w:sz w:val="48"/>
                            <w:szCs w:val="48"/>
                          </w:rPr>
                        </w:pPr>
                      </w:p>
                      <w:p w14:paraId="15EB41A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D4288F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126964EA" w14:textId="77777777" w:rsidR="00CA2536" w:rsidRDefault="00CA2536" w:rsidP="00D110EC"/>
    <w:p w14:paraId="7051182E" w14:textId="77777777" w:rsidR="00CA2536" w:rsidRDefault="00CA2536" w:rsidP="00D110EC"/>
    <w:p w14:paraId="72199F3C" w14:textId="77777777" w:rsidR="00CA2536" w:rsidRDefault="00CA2536" w:rsidP="00D110EC"/>
    <w:p w14:paraId="5BFEAAD2" w14:textId="77777777" w:rsidR="00CA2536" w:rsidRPr="00523C01" w:rsidRDefault="00CA2536" w:rsidP="00D110EC"/>
    <w:p w14:paraId="53EC1507" w14:textId="77777777" w:rsidR="00D110EC" w:rsidRDefault="00D110EC" w:rsidP="00D110EC"/>
    <w:p w14:paraId="22EF861C" w14:textId="77777777" w:rsidR="00D110EC" w:rsidRDefault="00D110EC" w:rsidP="00D110EC">
      <w:pPr>
        <w:rPr>
          <w:b/>
        </w:rPr>
      </w:pPr>
      <w:r>
        <w:rPr>
          <w:b/>
        </w:rPr>
        <w:tab/>
      </w:r>
    </w:p>
    <w:p w14:paraId="59F8AE78"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C541D12" w14:textId="77777777" w:rsidTr="00416B89">
        <w:trPr>
          <w:trHeight w:val="440"/>
        </w:trPr>
        <w:tc>
          <w:tcPr>
            <w:tcW w:w="9498" w:type="dxa"/>
            <w:vAlign w:val="center"/>
          </w:tcPr>
          <w:p w14:paraId="344A2AA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459D153" w14:textId="77777777" w:rsidTr="00416B89">
        <w:trPr>
          <w:trHeight w:val="440"/>
        </w:trPr>
        <w:tc>
          <w:tcPr>
            <w:tcW w:w="9498" w:type="dxa"/>
            <w:shd w:val="clear" w:color="auto" w:fill="D9E2F3" w:themeFill="accent1" w:themeFillTint="33"/>
            <w:vAlign w:val="center"/>
          </w:tcPr>
          <w:p w14:paraId="61EBF66E"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4C01E30"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EB4B49" w14:paraId="4095EB51" w14:textId="77777777" w:rsidTr="14C86939">
        <w:trPr>
          <w:trHeight w:val="440"/>
        </w:trPr>
        <w:tc>
          <w:tcPr>
            <w:tcW w:w="2534" w:type="dxa"/>
            <w:vAlign w:val="center"/>
          </w:tcPr>
          <w:p w14:paraId="09530AC1"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tcPr>
          <w:p w14:paraId="51D05691" w14:textId="56DFE5B7" w:rsidR="007D4F0A" w:rsidRPr="00EB4B49" w:rsidRDefault="00000000">
            <w:pPr>
              <w:spacing w:after="40" w:line="240" w:lineRule="auto"/>
              <w:rPr>
                <w:lang w:val="it-IT"/>
              </w:rPr>
            </w:pPr>
            <w:r w:rsidRPr="00EB4B49">
              <w:rPr>
                <w:rFonts w:ascii="Arial" w:hAnsi="Arial"/>
                <w:color w:val="1F1F1F"/>
                <w:sz w:val="18"/>
                <w:lang w:val="it-IT"/>
              </w:rPr>
              <w:t xml:space="preserve">Tania Herrera </w:t>
            </w:r>
            <w:r w:rsidR="00EB4B49">
              <w:rPr>
                <w:rFonts w:ascii="Arial" w:hAnsi="Arial"/>
                <w:color w:val="1F1F1F"/>
                <w:sz w:val="18"/>
                <w:lang w:val="it-IT"/>
              </w:rPr>
              <w:t>-</w:t>
            </w:r>
            <w:r w:rsidR="00EB4B49" w:rsidRPr="00EB4B49">
              <w:rPr>
                <w:rFonts w:ascii="Arial" w:hAnsi="Arial"/>
                <w:color w:val="1F1F1F"/>
                <w:sz w:val="18"/>
                <w:lang w:val="it-IT"/>
              </w:rPr>
              <w:t xml:space="preserve"> Camila Armijo </w:t>
            </w:r>
          </w:p>
        </w:tc>
      </w:tr>
      <w:tr w:rsidR="00D110EC" w14:paraId="1C092B4C" w14:textId="77777777" w:rsidTr="14C86939">
        <w:trPr>
          <w:trHeight w:val="418"/>
        </w:trPr>
        <w:tc>
          <w:tcPr>
            <w:tcW w:w="2534" w:type="dxa"/>
            <w:vAlign w:val="center"/>
          </w:tcPr>
          <w:p w14:paraId="527158D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tcPr>
          <w:p w14:paraId="61693452" w14:textId="667C828F" w:rsidR="007D4F0A" w:rsidRDefault="00EB4B49">
            <w:pPr>
              <w:spacing w:after="40" w:line="240" w:lineRule="auto"/>
            </w:pPr>
            <w:r>
              <w:rPr>
                <w:rFonts w:ascii="Arial" w:hAnsi="Arial"/>
                <w:color w:val="1F1F1F"/>
                <w:sz w:val="18"/>
              </w:rPr>
              <w:t>18.328.821-0  - 17.834.841-8</w:t>
            </w:r>
          </w:p>
        </w:tc>
      </w:tr>
      <w:tr w:rsidR="00D110EC" w14:paraId="67E84A42" w14:textId="77777777" w:rsidTr="14C86939">
        <w:trPr>
          <w:trHeight w:val="425"/>
        </w:trPr>
        <w:tc>
          <w:tcPr>
            <w:tcW w:w="2534" w:type="dxa"/>
            <w:vAlign w:val="center"/>
          </w:tcPr>
          <w:p w14:paraId="26CEBF9A"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64994B3D" w14:textId="77777777" w:rsidR="007D4F0A" w:rsidRDefault="00000000">
            <w:pPr>
              <w:spacing w:after="40" w:line="240" w:lineRule="auto"/>
            </w:pPr>
            <w:r>
              <w:rPr>
                <w:rFonts w:ascii="Arial" w:hAnsi="Arial"/>
                <w:color w:val="1F1F1F"/>
                <w:sz w:val="18"/>
              </w:rPr>
              <w:t>Ingeniería en Informática</w:t>
            </w:r>
          </w:p>
        </w:tc>
      </w:tr>
      <w:tr w:rsidR="00D110EC" w14:paraId="5C21E07D" w14:textId="77777777" w:rsidTr="14C86939">
        <w:trPr>
          <w:trHeight w:val="417"/>
        </w:trPr>
        <w:tc>
          <w:tcPr>
            <w:tcW w:w="2534" w:type="dxa"/>
            <w:vAlign w:val="center"/>
          </w:tcPr>
          <w:p w14:paraId="5575C3C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21E4A886" w14:textId="77777777" w:rsidR="007D4F0A" w:rsidRDefault="00000000">
            <w:pPr>
              <w:spacing w:after="40" w:line="240" w:lineRule="auto"/>
            </w:pPr>
            <w:r>
              <w:rPr>
                <w:rFonts w:ascii="Arial" w:hAnsi="Arial"/>
                <w:color w:val="1F1F1F"/>
                <w:sz w:val="18"/>
              </w:rPr>
              <w:t>Duoc UC, sede Alameda</w:t>
            </w:r>
          </w:p>
        </w:tc>
      </w:tr>
    </w:tbl>
    <w:p w14:paraId="1AAE040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D69D895" w14:textId="77777777" w:rsidTr="00416B89">
        <w:trPr>
          <w:trHeight w:val="440"/>
        </w:trPr>
        <w:tc>
          <w:tcPr>
            <w:tcW w:w="9498" w:type="dxa"/>
            <w:vAlign w:val="center"/>
          </w:tcPr>
          <w:p w14:paraId="20DCB072"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47CC03A4" w14:textId="77777777" w:rsidTr="00416B89">
        <w:trPr>
          <w:trHeight w:val="440"/>
        </w:trPr>
        <w:tc>
          <w:tcPr>
            <w:tcW w:w="9498" w:type="dxa"/>
            <w:shd w:val="clear" w:color="auto" w:fill="D9E2F3" w:themeFill="accent1" w:themeFillTint="33"/>
            <w:vAlign w:val="center"/>
          </w:tcPr>
          <w:p w14:paraId="70A6BDC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B47DD2"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F229797" w14:textId="77777777" w:rsidTr="14C86939">
        <w:trPr>
          <w:trHeight w:val="440"/>
        </w:trPr>
        <w:tc>
          <w:tcPr>
            <w:tcW w:w="2587" w:type="dxa"/>
            <w:vAlign w:val="center"/>
          </w:tcPr>
          <w:p w14:paraId="3F4BD9ED"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tcPr>
          <w:p w14:paraId="5BF41DA8" w14:textId="77777777" w:rsidR="007D4F0A" w:rsidRDefault="00000000">
            <w:pPr>
              <w:spacing w:after="40" w:line="240" w:lineRule="auto"/>
            </w:pPr>
            <w:r>
              <w:rPr>
                <w:rFonts w:ascii="Arial" w:hAnsi="Arial"/>
                <w:b/>
                <w:color w:val="1F1F1F"/>
                <w:sz w:val="17"/>
              </w:rPr>
              <w:t>Automatización y analítica del proceso de reportes de pagos a partir de información SAP</w:t>
            </w:r>
          </w:p>
        </w:tc>
      </w:tr>
      <w:tr w:rsidR="00D110EC" w14:paraId="6EC187D7" w14:textId="77777777" w:rsidTr="14C86939">
        <w:trPr>
          <w:trHeight w:val="418"/>
        </w:trPr>
        <w:tc>
          <w:tcPr>
            <w:tcW w:w="2587" w:type="dxa"/>
            <w:vAlign w:val="center"/>
          </w:tcPr>
          <w:p w14:paraId="2D1E425D" w14:textId="77777777" w:rsidR="00D110EC" w:rsidRPr="00EB4B49" w:rsidRDefault="00D110EC" w:rsidP="00C27FB0">
            <w:pPr>
              <w:rPr>
                <w:rFonts w:ascii="Calibri" w:hAnsi="Calibri"/>
                <w:color w:val="1F3864" w:themeColor="accent1" w:themeShade="80"/>
                <w:lang w:val="pt-BR"/>
              </w:rPr>
            </w:pPr>
            <w:r w:rsidRPr="00EB4B49">
              <w:rPr>
                <w:rFonts w:ascii="Calibri" w:hAnsi="Calibri"/>
                <w:color w:val="1F3864" w:themeColor="accent1" w:themeShade="80"/>
                <w:lang w:val="pt-BR"/>
              </w:rPr>
              <w:t xml:space="preserve">Área (s) de </w:t>
            </w:r>
            <w:proofErr w:type="spellStart"/>
            <w:r w:rsidRPr="00EB4B49">
              <w:rPr>
                <w:rFonts w:ascii="Calibri" w:hAnsi="Calibri"/>
                <w:color w:val="1F3864" w:themeColor="accent1" w:themeShade="80"/>
                <w:lang w:val="pt-BR"/>
              </w:rPr>
              <w:t>desempeño</w:t>
            </w:r>
            <w:proofErr w:type="spellEnd"/>
            <w:r w:rsidRPr="00EB4B49">
              <w:rPr>
                <w:rFonts w:ascii="Calibri" w:hAnsi="Calibri"/>
                <w:color w:val="1F3864" w:themeColor="accent1" w:themeShade="80"/>
                <w:lang w:val="pt-BR"/>
              </w:rPr>
              <w:t>(s)</w:t>
            </w:r>
          </w:p>
        </w:tc>
        <w:tc>
          <w:tcPr>
            <w:tcW w:w="6911" w:type="dxa"/>
          </w:tcPr>
          <w:p w14:paraId="7CE4C0B3" w14:textId="77777777" w:rsidR="007D4F0A" w:rsidRDefault="00000000">
            <w:pPr>
              <w:spacing w:after="40" w:line="240" w:lineRule="auto"/>
            </w:pPr>
            <w:r>
              <w:rPr>
                <w:rFonts w:ascii="Arial" w:hAnsi="Arial"/>
                <w:color w:val="1F1F1F"/>
                <w:sz w:val="17"/>
              </w:rPr>
              <w:t>Desarrollo de software; automatización de procesos; integración de sistemas; gestión, análisis y visualización de datos.</w:t>
            </w:r>
          </w:p>
        </w:tc>
      </w:tr>
      <w:tr w:rsidR="00D110EC" w14:paraId="6EECCCFE" w14:textId="77777777" w:rsidTr="14C86939">
        <w:trPr>
          <w:trHeight w:val="425"/>
        </w:trPr>
        <w:tc>
          <w:tcPr>
            <w:tcW w:w="2587" w:type="dxa"/>
            <w:vAlign w:val="center"/>
          </w:tcPr>
          <w:p w14:paraId="118523D7"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3BBCB5C3" w14:textId="77777777" w:rsidR="00E65208" w:rsidRPr="00210C5F" w:rsidRDefault="00E65208" w:rsidP="00E65208">
            <w:pPr>
              <w:rPr>
                <w:rFonts w:ascii="Calibri" w:hAnsi="Calibri"/>
                <w:color w:val="1F3864" w:themeColor="accent1" w:themeShade="80"/>
              </w:rPr>
            </w:pPr>
          </w:p>
        </w:tc>
        <w:tc>
          <w:tcPr>
            <w:tcW w:w="6911" w:type="dxa"/>
          </w:tcPr>
          <w:p w14:paraId="5195DEB1" w14:textId="77777777" w:rsidR="007D4F0A" w:rsidRDefault="00000000">
            <w:pPr>
              <w:spacing w:after="40" w:line="240" w:lineRule="auto"/>
            </w:pPr>
            <w:r>
              <w:rPr>
                <w:rFonts w:ascii="Arial" w:hAnsi="Arial"/>
                <w:color w:val="1F1F1F"/>
                <w:sz w:val="16"/>
              </w:rPr>
              <w:t>• Diseñar y generar soluciones de software aplicando su ciclo de vida, buenas prácticas y estándares de calidad.</w:t>
            </w:r>
          </w:p>
          <w:p w14:paraId="7D8D18DE" w14:textId="77777777" w:rsidR="007D4F0A" w:rsidRDefault="00000000">
            <w:pPr>
              <w:spacing w:after="40" w:line="240" w:lineRule="auto"/>
            </w:pPr>
            <w:r>
              <w:rPr>
                <w:rFonts w:ascii="Arial" w:hAnsi="Arial"/>
                <w:color w:val="1F1F1F"/>
                <w:sz w:val="16"/>
              </w:rPr>
              <w:t>• Diseñar soluciones que respondan a requerimientos de información de una organización.</w:t>
            </w:r>
          </w:p>
          <w:p w14:paraId="2900046C" w14:textId="77777777" w:rsidR="007D4F0A" w:rsidRDefault="00000000">
            <w:pPr>
              <w:spacing w:after="40" w:line="240" w:lineRule="auto"/>
            </w:pPr>
            <w:r>
              <w:rPr>
                <w:rFonts w:ascii="Arial" w:hAnsi="Arial"/>
                <w:color w:val="1F1F1F"/>
                <w:sz w:val="16"/>
              </w:rPr>
              <w:t>• Aplicar ingeniería de requisitos para construir soluciones TI pertinentes.</w:t>
            </w:r>
          </w:p>
          <w:p w14:paraId="00B65BCF" w14:textId="77777777" w:rsidR="007D4F0A" w:rsidRDefault="00000000">
            <w:pPr>
              <w:spacing w:after="40" w:line="240" w:lineRule="auto"/>
            </w:pPr>
            <w:r>
              <w:rPr>
                <w:rFonts w:ascii="Arial" w:hAnsi="Arial"/>
                <w:color w:val="1F1F1F"/>
                <w:sz w:val="16"/>
              </w:rPr>
              <w:t>• Evaluar y gestionar proyectos tecnológicos en contextos ágiles y tradicionales.</w:t>
            </w:r>
          </w:p>
        </w:tc>
      </w:tr>
    </w:tbl>
    <w:p w14:paraId="0D812058" w14:textId="77777777" w:rsidR="009D04DC" w:rsidRDefault="009D04DC" w:rsidP="00D110EC">
      <w:pPr>
        <w:spacing w:after="0" w:line="360" w:lineRule="auto"/>
        <w:jc w:val="both"/>
        <w:rPr>
          <w:b/>
          <w:sz w:val="24"/>
          <w:szCs w:val="24"/>
        </w:rPr>
      </w:pPr>
    </w:p>
    <w:p w14:paraId="2DC2768F"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357C631" w14:textId="77777777" w:rsidTr="00416B89">
        <w:trPr>
          <w:trHeight w:val="440"/>
        </w:trPr>
        <w:tc>
          <w:tcPr>
            <w:tcW w:w="9498" w:type="dxa"/>
            <w:vAlign w:val="center"/>
          </w:tcPr>
          <w:p w14:paraId="184B145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233C94E" w14:textId="77777777" w:rsidTr="00416B89">
        <w:trPr>
          <w:trHeight w:val="440"/>
        </w:trPr>
        <w:tc>
          <w:tcPr>
            <w:tcW w:w="9498" w:type="dxa"/>
            <w:shd w:val="clear" w:color="auto" w:fill="D9E2F3" w:themeFill="accent1" w:themeFillTint="33"/>
            <w:vAlign w:val="center"/>
          </w:tcPr>
          <w:p w14:paraId="295AF9F4"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7BE69A3"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2"/>
        <w:gridCol w:w="8442"/>
      </w:tblGrid>
      <w:tr w:rsidR="00D110EC" w:rsidDel="008018E6" w14:paraId="767F39E4" w14:textId="77777777" w:rsidTr="14C86939">
        <w:trPr>
          <w:cantSplit/>
          <w:trHeight w:val="2443"/>
        </w:trPr>
        <w:tc>
          <w:tcPr>
            <w:tcW w:w="1256" w:type="pct"/>
            <w:vAlign w:val="center"/>
          </w:tcPr>
          <w:p w14:paraId="1EE763D0"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tcPr>
          <w:p w14:paraId="2DECF4FC" w14:textId="77777777" w:rsidR="007D4F0A" w:rsidRDefault="00000000">
            <w:pPr>
              <w:spacing w:after="40" w:line="240" w:lineRule="auto"/>
            </w:pPr>
            <w:r>
              <w:rPr>
                <w:rFonts w:ascii="Arial" w:hAnsi="Arial"/>
                <w:color w:val="1F1F1F"/>
                <w:sz w:val="15"/>
              </w:rPr>
              <w:t xml:space="preserve">El proyecto aborda un proceso de </w:t>
            </w:r>
            <w:proofErr w:type="spellStart"/>
            <w:r>
              <w:rPr>
                <w:rFonts w:ascii="Arial" w:hAnsi="Arial"/>
                <w:color w:val="1F1F1F"/>
                <w:sz w:val="15"/>
              </w:rPr>
              <w:t>reportabilidad</w:t>
            </w:r>
            <w:proofErr w:type="spellEnd"/>
            <w:r>
              <w:rPr>
                <w:rFonts w:ascii="Arial" w:hAnsi="Arial"/>
                <w:color w:val="1F1F1F"/>
                <w:sz w:val="15"/>
              </w:rPr>
              <w:t xml:space="preserve"> que depende de tareas manuales y repetitivas: extracción de información desde SAP, transformación de archivos Excel, elaboración de matrices y tablas dinámicas, publicación de resultados y envío de avisos. Esta forma de trabajo consume tiempo, aumenta el riesgo de errores y depende de la disponibilidad de una persona y de un computador específico. La situación se presenta en el área de pagos de una empresa del sector energético y afecta principalmente a quienes preparan, revisan y utilizan la información. La propuesta aporta trazabilidad, validaciones y continuidad operativa, sin publicar datos empresariales ni credenciales en el repositorio académico.</w:t>
            </w:r>
          </w:p>
        </w:tc>
      </w:tr>
      <w:tr w:rsidR="00D110EC" w14:paraId="508E45FF" w14:textId="77777777" w:rsidTr="14C86939">
        <w:trPr>
          <w:cantSplit/>
          <w:trHeight w:val="1037"/>
        </w:trPr>
        <w:tc>
          <w:tcPr>
            <w:tcW w:w="1256" w:type="pct"/>
            <w:vAlign w:val="center"/>
          </w:tcPr>
          <w:p w14:paraId="09DCD193"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tcPr>
          <w:p w14:paraId="77609DAF" w14:textId="77777777" w:rsidR="007D4F0A" w:rsidRDefault="00000000">
            <w:pPr>
              <w:spacing w:after="40" w:line="240" w:lineRule="auto"/>
            </w:pPr>
            <w:r>
              <w:rPr>
                <w:rFonts w:ascii="Arial" w:hAnsi="Arial"/>
                <w:color w:val="1F1F1F"/>
                <w:sz w:val="15"/>
              </w:rPr>
              <w:t xml:space="preserve">El objetivo es consolidar una solución que automatice el flujo desde la lectura de la información SAP hasta la generación y publicación controlada de reportes. El proyecto contempla un pipeline modular en Python, validación de archivos y fechas, generación de matrices y tablas dinámicas, registro de estados, notificación programada y una interfaz web de consulta. Existe una base funcional y validada; durante APT se documentará, probará y fortalecerá su portabilidad. El </w:t>
            </w:r>
            <w:proofErr w:type="spellStart"/>
            <w:r>
              <w:rPr>
                <w:rFonts w:ascii="Arial" w:hAnsi="Arial"/>
                <w:color w:val="1F1F1F"/>
                <w:sz w:val="15"/>
              </w:rPr>
              <w:t>dashboard</w:t>
            </w:r>
            <w:proofErr w:type="spellEnd"/>
            <w:r>
              <w:rPr>
                <w:rFonts w:ascii="Arial" w:hAnsi="Arial"/>
                <w:color w:val="1F1F1F"/>
                <w:sz w:val="15"/>
              </w:rPr>
              <w:t xml:space="preserve"> de Power BI continuará en ajustes y se elaborará una propuesta técnica para migrar la ejecución a una infraestructura institucional autorizada.</w:t>
            </w:r>
          </w:p>
        </w:tc>
      </w:tr>
      <w:tr w:rsidR="00D110EC" w14:paraId="55834E23" w14:textId="77777777" w:rsidTr="14C86939">
        <w:trPr>
          <w:cantSplit/>
          <w:trHeight w:val="866"/>
        </w:trPr>
        <w:tc>
          <w:tcPr>
            <w:tcW w:w="1256" w:type="pct"/>
            <w:vAlign w:val="center"/>
          </w:tcPr>
          <w:p w14:paraId="7D20388D"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tcPr>
          <w:p w14:paraId="58266F29" w14:textId="77777777" w:rsidR="007D4F0A" w:rsidRDefault="00000000">
            <w:pPr>
              <w:spacing w:after="40" w:line="240" w:lineRule="auto"/>
            </w:pPr>
            <w:r>
              <w:rPr>
                <w:rFonts w:ascii="Arial" w:hAnsi="Arial"/>
                <w:color w:val="1F1F1F"/>
                <w:sz w:val="15"/>
              </w:rPr>
              <w:t>El proyecto se vincula con el perfil de egreso porque requiere levantar requisitos, diseñar una arquitectura modular, programar e integrar componentes, procesar información, aplicar controles de calidad, gestionar versiones y documentar el ciclo de vida de una solución. También exige evaluar riesgos de seguridad y continuidad, trabajar de manera iterativa y comunicar decisiones técnicas a usuarios y especialistas. Estas competencias permiten transformar una necesidad operativa real en una solución mantenible y verificable.</w:t>
            </w:r>
          </w:p>
        </w:tc>
      </w:tr>
      <w:tr w:rsidR="00D110EC" w14:paraId="293DAA8A" w14:textId="77777777" w:rsidTr="14C86939">
        <w:trPr>
          <w:cantSplit/>
          <w:trHeight w:val="866"/>
        </w:trPr>
        <w:tc>
          <w:tcPr>
            <w:tcW w:w="1256" w:type="pct"/>
            <w:vAlign w:val="center"/>
          </w:tcPr>
          <w:p w14:paraId="2959712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tcPr>
          <w:p w14:paraId="6757AABB" w14:textId="77777777" w:rsidR="007D4F0A" w:rsidRDefault="00000000">
            <w:pPr>
              <w:spacing w:after="40" w:line="240" w:lineRule="auto"/>
            </w:pPr>
            <w:r>
              <w:rPr>
                <w:rFonts w:ascii="Arial" w:hAnsi="Arial"/>
                <w:color w:val="1F1F1F"/>
                <w:sz w:val="15"/>
              </w:rPr>
              <w:t>Mis intereses profesionales se concentran en la automatización de procesos, el desarrollo de software, la integración de sistemas y el análisis de datos. El proyecto reúne estas áreas y me permite aplicar programación a un problema real, traducir necesidades del negocio en requisitos técnicos y preparar una solución para revisión de especialistas. Su desarrollo fortalecerá mi capacidad para diseñar software útil, documentarlo, probarlo y presentarlo ante equipos técnicos y usuarios.</w:t>
            </w:r>
          </w:p>
        </w:tc>
      </w:tr>
      <w:tr w:rsidR="00D110EC" w14:paraId="6AD6BC30" w14:textId="77777777" w:rsidTr="14C86939">
        <w:trPr>
          <w:cantSplit/>
          <w:trHeight w:val="132"/>
        </w:trPr>
        <w:tc>
          <w:tcPr>
            <w:tcW w:w="1256" w:type="pct"/>
            <w:vAlign w:val="center"/>
          </w:tcPr>
          <w:p w14:paraId="3DC44B7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tcPr>
          <w:p w14:paraId="2E90248B" w14:textId="77777777" w:rsidR="007D4F0A" w:rsidRDefault="00000000">
            <w:pPr>
              <w:spacing w:after="40" w:line="240" w:lineRule="auto"/>
            </w:pPr>
            <w:r>
              <w:rPr>
                <w:rFonts w:ascii="Arial" w:hAnsi="Arial"/>
                <w:color w:val="1F1F1F"/>
                <w:sz w:val="15"/>
              </w:rPr>
              <w:t>El proyecto es factible porque ya existe una versión funcional, un repositorio académico sanitizado y evidencia de pruebas controladas. Se cuenta con Python, Git/GitHub, herramientas de desarrollo web y documentación técnica. El trabajo pendiente puede organizarse dentro del semestre en ajustes, pruebas, Power BI, documentación y preparación de la propuesta de migración. Los principales riesgos son el acceso restringido a sistemas empresariales, la dependencia de software de escritorio y la disponibilidad de ICT. Para mitigarlos se usarán datos de prueba o anonimizados, se mantendrá separado el entorno académico del productivo y se registrarán los requerimientos que deban resolver las plataformas autorizadas.</w:t>
            </w:r>
          </w:p>
        </w:tc>
      </w:tr>
    </w:tbl>
    <w:p w14:paraId="4AFE7985" w14:textId="77777777" w:rsidR="00D110EC" w:rsidRDefault="00D110EC" w:rsidP="00D110EC">
      <w:pPr>
        <w:rPr>
          <w:b/>
          <w:bCs/>
          <w:color w:val="4472C4" w:themeColor="accent1"/>
          <w:sz w:val="32"/>
          <w:szCs w:val="32"/>
        </w:rPr>
      </w:pPr>
    </w:p>
    <w:p w14:paraId="1F88B55D"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81494A7" w14:textId="77777777" w:rsidTr="00416B89">
        <w:trPr>
          <w:trHeight w:val="440"/>
        </w:trPr>
        <w:tc>
          <w:tcPr>
            <w:tcW w:w="9498" w:type="dxa"/>
            <w:vAlign w:val="center"/>
          </w:tcPr>
          <w:p w14:paraId="5AA286A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ABA55FB" w14:textId="77777777" w:rsidTr="00416B89">
        <w:trPr>
          <w:trHeight w:val="440"/>
        </w:trPr>
        <w:tc>
          <w:tcPr>
            <w:tcW w:w="9498" w:type="dxa"/>
            <w:shd w:val="clear" w:color="auto" w:fill="D9E2F3" w:themeFill="accent1" w:themeFillTint="33"/>
            <w:vAlign w:val="center"/>
          </w:tcPr>
          <w:p w14:paraId="3897984B"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98144C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7CE1F9B" w14:textId="77777777" w:rsidTr="00416B89">
        <w:trPr>
          <w:cantSplit/>
          <w:trHeight w:val="1259"/>
        </w:trPr>
        <w:tc>
          <w:tcPr>
            <w:tcW w:w="2638" w:type="dxa"/>
            <w:vAlign w:val="center"/>
          </w:tcPr>
          <w:p w14:paraId="7F37F116"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Pr>
          <w:p w14:paraId="2028C9B0" w14:textId="77777777" w:rsidR="007D4F0A" w:rsidRDefault="00000000">
            <w:pPr>
              <w:spacing w:after="40" w:line="240" w:lineRule="auto"/>
            </w:pPr>
            <w:r>
              <w:rPr>
                <w:rFonts w:ascii="Arial" w:hAnsi="Arial"/>
                <w:color w:val="1F1F1F"/>
                <w:sz w:val="16"/>
              </w:rPr>
              <w:t>Diseñar, documentar y validar una solución informática que automatice el procesamiento de información proveniente de SAP, la generación de reportes de pagos, su publicación controlada y la notificación de resultados, con trazabilidad, seguridad y continuidad operativa.</w:t>
            </w:r>
          </w:p>
        </w:tc>
      </w:tr>
      <w:tr w:rsidR="00D110EC" w14:paraId="7C41BCB7" w14:textId="77777777" w:rsidTr="00416B89">
        <w:trPr>
          <w:cantSplit/>
          <w:trHeight w:val="834"/>
        </w:trPr>
        <w:tc>
          <w:tcPr>
            <w:tcW w:w="2638" w:type="dxa"/>
            <w:vAlign w:val="center"/>
          </w:tcPr>
          <w:p w14:paraId="199F5FC4"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Pr>
          <w:p w14:paraId="1229AF9B" w14:textId="77777777" w:rsidR="007D4F0A" w:rsidRDefault="00000000">
            <w:pPr>
              <w:spacing w:after="40" w:line="240" w:lineRule="auto"/>
            </w:pPr>
            <w:r>
              <w:rPr>
                <w:rFonts w:ascii="Arial" w:hAnsi="Arial"/>
                <w:color w:val="1F1F1F"/>
                <w:sz w:val="16"/>
              </w:rPr>
              <w:t>1. Levantar y documentar los requisitos funcionales, técnicos y de seguridad del proceso.</w:t>
            </w:r>
          </w:p>
          <w:p w14:paraId="64429922" w14:textId="77777777" w:rsidR="007D4F0A" w:rsidRDefault="00000000">
            <w:pPr>
              <w:spacing w:after="40" w:line="240" w:lineRule="auto"/>
            </w:pPr>
            <w:r>
              <w:rPr>
                <w:rFonts w:ascii="Arial" w:hAnsi="Arial"/>
                <w:color w:val="1F1F1F"/>
                <w:sz w:val="16"/>
              </w:rPr>
              <w:t>2. Consolidar el pipeline modular de extracción, validación, transformación y generación de reportes.</w:t>
            </w:r>
          </w:p>
          <w:p w14:paraId="69F9A6A9" w14:textId="77777777" w:rsidR="007D4F0A" w:rsidRDefault="00000000">
            <w:pPr>
              <w:spacing w:after="40" w:line="240" w:lineRule="auto"/>
            </w:pPr>
            <w:r>
              <w:rPr>
                <w:rFonts w:ascii="Arial" w:hAnsi="Arial"/>
                <w:color w:val="1F1F1F"/>
                <w:sz w:val="16"/>
              </w:rPr>
              <w:t>3. Implementar y verificar controles de fechas, integridad, estados, bloqueos y recuperación ante fallos.</w:t>
            </w:r>
          </w:p>
          <w:p w14:paraId="297B7E28" w14:textId="77777777" w:rsidR="007D4F0A" w:rsidRDefault="00000000">
            <w:pPr>
              <w:spacing w:after="40" w:line="240" w:lineRule="auto"/>
            </w:pPr>
            <w:r>
              <w:rPr>
                <w:rFonts w:ascii="Arial" w:hAnsi="Arial"/>
                <w:color w:val="1F1F1F"/>
                <w:sz w:val="16"/>
              </w:rPr>
              <w:t>4. Integrar una interfaz de consulta y ajustar la visualización en Power BI sin exponer datos sensibles.</w:t>
            </w:r>
          </w:p>
          <w:p w14:paraId="01A3996E" w14:textId="77777777" w:rsidR="007D4F0A" w:rsidRDefault="00000000">
            <w:pPr>
              <w:spacing w:after="40" w:line="240" w:lineRule="auto"/>
            </w:pPr>
            <w:r>
              <w:rPr>
                <w:rFonts w:ascii="Arial" w:hAnsi="Arial"/>
                <w:color w:val="1F1F1F"/>
                <w:sz w:val="16"/>
              </w:rPr>
              <w:t>5. Preparar documentación, evidencias de prueba y una propuesta de migración a infraestructura institucional autorizada.</w:t>
            </w:r>
          </w:p>
        </w:tc>
      </w:tr>
    </w:tbl>
    <w:p w14:paraId="00F1BBAF" w14:textId="77777777" w:rsidR="00D110EC" w:rsidRDefault="00D110EC" w:rsidP="00D110EC">
      <w:pPr>
        <w:spacing w:after="0" w:line="360" w:lineRule="auto"/>
        <w:jc w:val="both"/>
        <w:rPr>
          <w:b/>
          <w:sz w:val="24"/>
          <w:szCs w:val="24"/>
        </w:rPr>
      </w:pPr>
    </w:p>
    <w:p w14:paraId="54B9E9B0"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7FA3FA5" w14:textId="77777777" w:rsidTr="00416B89">
        <w:trPr>
          <w:trHeight w:val="440"/>
        </w:trPr>
        <w:tc>
          <w:tcPr>
            <w:tcW w:w="9498" w:type="dxa"/>
            <w:vAlign w:val="center"/>
          </w:tcPr>
          <w:p w14:paraId="7B46D8D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722896BD" w14:textId="77777777" w:rsidTr="00416B89">
        <w:trPr>
          <w:trHeight w:val="440"/>
        </w:trPr>
        <w:tc>
          <w:tcPr>
            <w:tcW w:w="9498" w:type="dxa"/>
            <w:shd w:val="clear" w:color="auto" w:fill="D9E2F3" w:themeFill="accent1" w:themeFillTint="33"/>
            <w:vAlign w:val="center"/>
          </w:tcPr>
          <w:p w14:paraId="066880F9"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2BB90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5DD0A08" w14:textId="77777777" w:rsidTr="00416B89">
        <w:tc>
          <w:tcPr>
            <w:tcW w:w="9498" w:type="dxa"/>
          </w:tcPr>
          <w:p w14:paraId="1A66692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57444F5B" w14:textId="77777777" w:rsidTr="00416B89">
        <w:trPr>
          <w:trHeight w:val="1920"/>
        </w:trPr>
        <w:tc>
          <w:tcPr>
            <w:tcW w:w="9498" w:type="dxa"/>
          </w:tcPr>
          <w:p w14:paraId="6BD6C153" w14:textId="77777777" w:rsidR="007D4F0A" w:rsidRDefault="00000000">
            <w:pPr>
              <w:spacing w:after="40" w:line="240" w:lineRule="auto"/>
            </w:pPr>
            <w:r>
              <w:rPr>
                <w:rFonts w:ascii="Arial" w:hAnsi="Arial"/>
                <w:color w:val="1F1F1F"/>
                <w:sz w:val="16"/>
              </w:rPr>
              <w:t>Se utilizará un enfoque ágil e incremental, apoyado por un tablero Kanban y control de versiones con Git/GitHub. El trabajo se desarrollará en ciclos de levantamiento, diseño, implementación, prueba, revisión y documentación. Cada cambio técnico se realizará primero en el entorno de desarrollo, con datos de prueba o anonimizados; luego se validará mediante pruebas unitarias, pruebas de integración, revisión de registros y demostraciones controladas.</w:t>
            </w:r>
          </w:p>
          <w:p w14:paraId="28C386FD" w14:textId="77777777" w:rsidR="007D4F0A" w:rsidRDefault="007D4F0A">
            <w:pPr>
              <w:spacing w:after="40" w:line="240" w:lineRule="auto"/>
            </w:pPr>
          </w:p>
          <w:p w14:paraId="701E58DF" w14:textId="77777777" w:rsidR="007D4F0A" w:rsidRDefault="00000000">
            <w:pPr>
              <w:spacing w:after="40" w:line="240" w:lineRule="auto"/>
            </w:pPr>
            <w:r>
              <w:rPr>
                <w:rFonts w:ascii="Arial" w:hAnsi="Arial"/>
                <w:color w:val="1F1F1F"/>
                <w:sz w:val="16"/>
              </w:rPr>
              <w:t>Tania Herrera será responsable del análisis técnico, desarrollo en Python, integración, pruebas y documentación de arquitectura. Camila Armijo participará en la revisión de requisitos, validación desde la perspectiva usuaria, organización de evidencias y preparación de la presentación. Ambas revisarán el alcance, los resultados y las entregas. La migración a GREPORTS o a otra infraestructura corporativa quedará sujeta a la evaluación y autorización de ICT.</w:t>
            </w:r>
          </w:p>
        </w:tc>
      </w:tr>
    </w:tbl>
    <w:p w14:paraId="72A54912" w14:textId="77777777" w:rsidR="00416B89" w:rsidRDefault="00416B89" w:rsidP="00D110EC">
      <w:pPr>
        <w:spacing w:after="0" w:line="360" w:lineRule="auto"/>
        <w:jc w:val="both"/>
        <w:rPr>
          <w:b/>
          <w:sz w:val="24"/>
          <w:szCs w:val="24"/>
        </w:rPr>
      </w:pPr>
    </w:p>
    <w:p w14:paraId="49F130C6"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3793DEF7" w14:textId="77777777" w:rsidTr="00416B89">
        <w:trPr>
          <w:trHeight w:val="440"/>
        </w:trPr>
        <w:tc>
          <w:tcPr>
            <w:tcW w:w="9640" w:type="dxa"/>
            <w:vAlign w:val="center"/>
          </w:tcPr>
          <w:p w14:paraId="44E8F1DF"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509AA5E7" w14:textId="77777777" w:rsidTr="00416B89">
        <w:trPr>
          <w:trHeight w:val="440"/>
        </w:trPr>
        <w:tc>
          <w:tcPr>
            <w:tcW w:w="9640" w:type="dxa"/>
            <w:shd w:val="clear" w:color="auto" w:fill="D9E2F3" w:themeFill="accent1" w:themeFillTint="33"/>
            <w:vAlign w:val="center"/>
          </w:tcPr>
          <w:p w14:paraId="3EDD733C"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7DB7857"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D5CC526" w14:textId="77777777" w:rsidTr="009D04DC">
        <w:trPr>
          <w:trHeight w:val="362"/>
          <w:tblHeader/>
        </w:trPr>
        <w:tc>
          <w:tcPr>
            <w:tcW w:w="1843" w:type="dxa"/>
          </w:tcPr>
          <w:p w14:paraId="19A49140" w14:textId="77777777" w:rsidR="007D4F0A" w:rsidRDefault="00000000">
            <w:pPr>
              <w:spacing w:after="40" w:line="240" w:lineRule="auto"/>
              <w:jc w:val="center"/>
            </w:pPr>
            <w:r>
              <w:rPr>
                <w:rFonts w:ascii="Arial" w:hAnsi="Arial"/>
                <w:b/>
                <w:color w:val="1F4E79"/>
                <w:sz w:val="14"/>
              </w:rPr>
              <w:t>Tipo de evidencia</w:t>
            </w:r>
          </w:p>
        </w:tc>
        <w:tc>
          <w:tcPr>
            <w:tcW w:w="1843" w:type="dxa"/>
          </w:tcPr>
          <w:p w14:paraId="59651073" w14:textId="77777777" w:rsidR="007D4F0A" w:rsidRDefault="00000000">
            <w:pPr>
              <w:spacing w:after="40" w:line="240" w:lineRule="auto"/>
              <w:jc w:val="center"/>
            </w:pPr>
            <w:r>
              <w:rPr>
                <w:rFonts w:ascii="Arial" w:hAnsi="Arial"/>
                <w:b/>
                <w:color w:val="1F4E79"/>
                <w:sz w:val="14"/>
              </w:rPr>
              <w:t>Nombre de la evidencia</w:t>
            </w:r>
          </w:p>
        </w:tc>
        <w:tc>
          <w:tcPr>
            <w:tcW w:w="3825" w:type="dxa"/>
          </w:tcPr>
          <w:p w14:paraId="15350191" w14:textId="77777777" w:rsidR="007D4F0A" w:rsidRDefault="00000000">
            <w:pPr>
              <w:spacing w:after="40" w:line="240" w:lineRule="auto"/>
              <w:jc w:val="center"/>
            </w:pPr>
            <w:r>
              <w:rPr>
                <w:rFonts w:ascii="Arial" w:hAnsi="Arial"/>
                <w:b/>
                <w:color w:val="1F4E79"/>
                <w:sz w:val="14"/>
              </w:rPr>
              <w:t>Descripción</w:t>
            </w:r>
          </w:p>
        </w:tc>
        <w:tc>
          <w:tcPr>
            <w:tcW w:w="2551" w:type="dxa"/>
          </w:tcPr>
          <w:p w14:paraId="2D89DFD5" w14:textId="77777777" w:rsidR="007D4F0A" w:rsidRDefault="00000000">
            <w:pPr>
              <w:spacing w:after="40" w:line="240" w:lineRule="auto"/>
              <w:jc w:val="center"/>
            </w:pPr>
            <w:r>
              <w:rPr>
                <w:rFonts w:ascii="Arial" w:hAnsi="Arial"/>
                <w:b/>
                <w:color w:val="1F4E79"/>
                <w:sz w:val="14"/>
              </w:rPr>
              <w:t>Justificación</w:t>
            </w:r>
          </w:p>
        </w:tc>
      </w:tr>
      <w:tr w:rsidR="00D110EC" w:rsidRPr="00CA29F2" w14:paraId="64F9B9AF" w14:textId="77777777" w:rsidTr="009D04DC">
        <w:trPr>
          <w:cantSplit/>
          <w:trHeight w:val="362"/>
        </w:trPr>
        <w:tc>
          <w:tcPr>
            <w:tcW w:w="1843" w:type="dxa"/>
          </w:tcPr>
          <w:p w14:paraId="0B040352" w14:textId="77777777" w:rsidR="007D4F0A" w:rsidRDefault="00000000">
            <w:pPr>
              <w:spacing w:after="40" w:line="240" w:lineRule="auto"/>
            </w:pPr>
            <w:r>
              <w:rPr>
                <w:rFonts w:ascii="Arial" w:hAnsi="Arial"/>
                <w:color w:val="1F1F1F"/>
                <w:sz w:val="14"/>
              </w:rPr>
              <w:t>Avance</w:t>
            </w:r>
          </w:p>
        </w:tc>
        <w:tc>
          <w:tcPr>
            <w:tcW w:w="1843" w:type="dxa"/>
          </w:tcPr>
          <w:p w14:paraId="34002354" w14:textId="77777777" w:rsidR="007D4F0A" w:rsidRDefault="00000000">
            <w:pPr>
              <w:spacing w:after="40" w:line="240" w:lineRule="auto"/>
            </w:pPr>
            <w:r>
              <w:rPr>
                <w:rFonts w:ascii="Arial" w:hAnsi="Arial"/>
                <w:color w:val="1F1F1F"/>
                <w:sz w:val="14"/>
              </w:rPr>
              <w:t>Definición del Proyecto APT</w:t>
            </w:r>
          </w:p>
        </w:tc>
        <w:tc>
          <w:tcPr>
            <w:tcW w:w="3825" w:type="dxa"/>
          </w:tcPr>
          <w:p w14:paraId="04580C62" w14:textId="77777777" w:rsidR="007D4F0A" w:rsidRDefault="00000000">
            <w:pPr>
              <w:spacing w:after="40" w:line="240" w:lineRule="auto"/>
            </w:pPr>
            <w:r>
              <w:rPr>
                <w:rFonts w:ascii="Arial" w:hAnsi="Arial"/>
                <w:color w:val="1F1F1F"/>
                <w:sz w:val="14"/>
              </w:rPr>
              <w:t>Documento con problema, objetivos, metodología, evidencias y planificación.</w:t>
            </w:r>
          </w:p>
        </w:tc>
        <w:tc>
          <w:tcPr>
            <w:tcW w:w="2551" w:type="dxa"/>
          </w:tcPr>
          <w:p w14:paraId="40DFCE4A" w14:textId="77777777" w:rsidR="007D4F0A" w:rsidRDefault="00000000">
            <w:pPr>
              <w:spacing w:after="40" w:line="240" w:lineRule="auto"/>
            </w:pPr>
            <w:r>
              <w:rPr>
                <w:rFonts w:ascii="Arial" w:hAnsi="Arial"/>
                <w:color w:val="1F1F1F"/>
                <w:sz w:val="14"/>
              </w:rPr>
              <w:t>Demuestra que el proyecto tiene alcance, propósito y plan de trabajo verificables.</w:t>
            </w:r>
          </w:p>
        </w:tc>
      </w:tr>
      <w:tr w:rsidR="00D110EC" w:rsidRPr="00CA29F2" w14:paraId="1BCB104C" w14:textId="77777777" w:rsidTr="009D04DC">
        <w:trPr>
          <w:cantSplit/>
          <w:trHeight w:val="362"/>
        </w:trPr>
        <w:tc>
          <w:tcPr>
            <w:tcW w:w="1843" w:type="dxa"/>
          </w:tcPr>
          <w:p w14:paraId="5B554F61" w14:textId="77777777" w:rsidR="007D4F0A" w:rsidRDefault="00000000">
            <w:pPr>
              <w:spacing w:after="40" w:line="240" w:lineRule="auto"/>
            </w:pPr>
            <w:r>
              <w:rPr>
                <w:rFonts w:ascii="Arial" w:hAnsi="Arial"/>
                <w:color w:val="1F1F1F"/>
                <w:sz w:val="14"/>
              </w:rPr>
              <w:t>Avance</w:t>
            </w:r>
          </w:p>
        </w:tc>
        <w:tc>
          <w:tcPr>
            <w:tcW w:w="1843" w:type="dxa"/>
          </w:tcPr>
          <w:p w14:paraId="72D33026" w14:textId="77777777" w:rsidR="007D4F0A" w:rsidRDefault="00000000">
            <w:pPr>
              <w:spacing w:after="40" w:line="240" w:lineRule="auto"/>
            </w:pPr>
            <w:r>
              <w:rPr>
                <w:rFonts w:ascii="Arial" w:hAnsi="Arial"/>
                <w:color w:val="1F1F1F"/>
                <w:sz w:val="14"/>
              </w:rPr>
              <w:t>Repositorio académico sanitizado</w:t>
            </w:r>
          </w:p>
        </w:tc>
        <w:tc>
          <w:tcPr>
            <w:tcW w:w="3825" w:type="dxa"/>
          </w:tcPr>
          <w:p w14:paraId="2AEB21EF" w14:textId="77777777" w:rsidR="007D4F0A" w:rsidRDefault="00000000">
            <w:pPr>
              <w:spacing w:after="40" w:line="240" w:lineRule="auto"/>
            </w:pPr>
            <w:r>
              <w:rPr>
                <w:rFonts w:ascii="Arial" w:hAnsi="Arial"/>
                <w:color w:val="1F1F1F"/>
                <w:sz w:val="14"/>
              </w:rPr>
              <w:t>Código, README, arquitectura, diseño, pruebas y bitácora de cambios sin datos empresariales.</w:t>
            </w:r>
          </w:p>
        </w:tc>
        <w:tc>
          <w:tcPr>
            <w:tcW w:w="2551" w:type="dxa"/>
          </w:tcPr>
          <w:p w14:paraId="198198AE" w14:textId="77777777" w:rsidR="007D4F0A" w:rsidRDefault="00000000">
            <w:pPr>
              <w:spacing w:after="40" w:line="240" w:lineRule="auto"/>
            </w:pPr>
            <w:r>
              <w:rPr>
                <w:rFonts w:ascii="Arial" w:hAnsi="Arial"/>
                <w:color w:val="1F1F1F"/>
                <w:sz w:val="14"/>
              </w:rPr>
              <w:t>Permite revisar el desarrollo y la trazabilidad sin exponer información confidencial.</w:t>
            </w:r>
          </w:p>
        </w:tc>
      </w:tr>
      <w:tr w:rsidR="00D110EC" w:rsidRPr="00CA29F2" w14:paraId="6CD268F4" w14:textId="77777777" w:rsidTr="009D04DC">
        <w:trPr>
          <w:cantSplit/>
          <w:trHeight w:val="362"/>
        </w:trPr>
        <w:tc>
          <w:tcPr>
            <w:tcW w:w="1843" w:type="dxa"/>
          </w:tcPr>
          <w:p w14:paraId="583CF937" w14:textId="77777777" w:rsidR="007D4F0A" w:rsidRDefault="00000000">
            <w:pPr>
              <w:spacing w:after="40" w:line="240" w:lineRule="auto"/>
            </w:pPr>
            <w:r>
              <w:rPr>
                <w:rFonts w:ascii="Arial" w:hAnsi="Arial"/>
                <w:color w:val="1F1F1F"/>
                <w:sz w:val="14"/>
              </w:rPr>
              <w:t>Final</w:t>
            </w:r>
          </w:p>
        </w:tc>
        <w:tc>
          <w:tcPr>
            <w:tcW w:w="1843" w:type="dxa"/>
          </w:tcPr>
          <w:p w14:paraId="3631A95E" w14:textId="77777777" w:rsidR="007D4F0A" w:rsidRDefault="00000000">
            <w:pPr>
              <w:spacing w:after="40" w:line="240" w:lineRule="auto"/>
            </w:pPr>
            <w:r>
              <w:rPr>
                <w:rFonts w:ascii="Arial" w:hAnsi="Arial"/>
                <w:color w:val="1F1F1F"/>
                <w:sz w:val="14"/>
              </w:rPr>
              <w:t>Prototipo y evidencias de validación</w:t>
            </w:r>
          </w:p>
        </w:tc>
        <w:tc>
          <w:tcPr>
            <w:tcW w:w="3825" w:type="dxa"/>
          </w:tcPr>
          <w:p w14:paraId="2A3B54B0" w14:textId="77777777" w:rsidR="007D4F0A" w:rsidRDefault="00000000">
            <w:pPr>
              <w:spacing w:after="40" w:line="240" w:lineRule="auto"/>
            </w:pPr>
            <w:r>
              <w:rPr>
                <w:rFonts w:ascii="Arial" w:hAnsi="Arial"/>
                <w:color w:val="1F1F1F"/>
                <w:sz w:val="14"/>
              </w:rPr>
              <w:t>Ejecución controlada, resultados de pruebas, registros y demostración de la interfaz con datos autorizados.</w:t>
            </w:r>
          </w:p>
        </w:tc>
        <w:tc>
          <w:tcPr>
            <w:tcW w:w="2551" w:type="dxa"/>
          </w:tcPr>
          <w:p w14:paraId="412CC019" w14:textId="77777777" w:rsidR="007D4F0A" w:rsidRDefault="00000000">
            <w:pPr>
              <w:spacing w:after="40" w:line="240" w:lineRule="auto"/>
            </w:pPr>
            <w:r>
              <w:rPr>
                <w:rFonts w:ascii="Arial" w:hAnsi="Arial"/>
                <w:color w:val="1F1F1F"/>
                <w:sz w:val="14"/>
              </w:rPr>
              <w:t>Comprueba que la solución cumple los requisitos definidos y maneja fallos relevantes.</w:t>
            </w:r>
          </w:p>
        </w:tc>
      </w:tr>
      <w:tr w:rsidR="00D110EC" w:rsidRPr="00CA29F2" w14:paraId="77498577" w14:textId="77777777" w:rsidTr="009D04DC">
        <w:trPr>
          <w:cantSplit/>
          <w:trHeight w:val="362"/>
        </w:trPr>
        <w:tc>
          <w:tcPr>
            <w:tcW w:w="1843" w:type="dxa"/>
          </w:tcPr>
          <w:p w14:paraId="5F114BBB" w14:textId="77777777" w:rsidR="007D4F0A" w:rsidRDefault="00000000">
            <w:pPr>
              <w:spacing w:after="40" w:line="240" w:lineRule="auto"/>
            </w:pPr>
            <w:r>
              <w:rPr>
                <w:rFonts w:ascii="Arial" w:hAnsi="Arial"/>
                <w:color w:val="1F1F1F"/>
                <w:sz w:val="14"/>
              </w:rPr>
              <w:t>Final</w:t>
            </w:r>
          </w:p>
        </w:tc>
        <w:tc>
          <w:tcPr>
            <w:tcW w:w="1843" w:type="dxa"/>
          </w:tcPr>
          <w:p w14:paraId="35931EC6" w14:textId="77777777" w:rsidR="007D4F0A" w:rsidRDefault="00000000">
            <w:pPr>
              <w:spacing w:after="40" w:line="240" w:lineRule="auto"/>
            </w:pPr>
            <w:r>
              <w:rPr>
                <w:rFonts w:ascii="Arial" w:hAnsi="Arial"/>
                <w:color w:val="1F1F1F"/>
                <w:sz w:val="14"/>
              </w:rPr>
              <w:t>Presentación y propuesta de continuidad</w:t>
            </w:r>
          </w:p>
        </w:tc>
        <w:tc>
          <w:tcPr>
            <w:tcW w:w="3825" w:type="dxa"/>
          </w:tcPr>
          <w:p w14:paraId="68106399" w14:textId="77777777" w:rsidR="007D4F0A" w:rsidRDefault="00000000">
            <w:pPr>
              <w:spacing w:after="40" w:line="240" w:lineRule="auto"/>
            </w:pPr>
            <w:r>
              <w:rPr>
                <w:rFonts w:ascii="Arial" w:hAnsi="Arial"/>
                <w:color w:val="1F1F1F"/>
                <w:sz w:val="14"/>
              </w:rPr>
              <w:t>Presentación técnica, estado de Power BI y propuesta de migración a infraestructura institucional.</w:t>
            </w:r>
          </w:p>
        </w:tc>
        <w:tc>
          <w:tcPr>
            <w:tcW w:w="2551" w:type="dxa"/>
          </w:tcPr>
          <w:p w14:paraId="57C9E455" w14:textId="77777777" w:rsidR="007D4F0A" w:rsidRDefault="00000000">
            <w:pPr>
              <w:spacing w:after="40" w:line="240" w:lineRule="auto"/>
            </w:pPr>
            <w:r>
              <w:rPr>
                <w:rFonts w:ascii="Arial" w:hAnsi="Arial"/>
                <w:color w:val="1F1F1F"/>
                <w:sz w:val="14"/>
              </w:rPr>
              <w:t>Comunica resultados, limitaciones y decisiones necesarias para la continuidad del proyecto.</w:t>
            </w:r>
          </w:p>
        </w:tc>
      </w:tr>
    </w:tbl>
    <w:p w14:paraId="5A921858"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512C974" w14:textId="77777777" w:rsidTr="00E65CC9">
        <w:trPr>
          <w:trHeight w:val="440"/>
        </w:trPr>
        <w:tc>
          <w:tcPr>
            <w:tcW w:w="9640" w:type="dxa"/>
            <w:vAlign w:val="center"/>
          </w:tcPr>
          <w:p w14:paraId="31BCDA63"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1AA7F26" w14:textId="77777777" w:rsidTr="00E65CC9">
        <w:trPr>
          <w:trHeight w:val="440"/>
        </w:trPr>
        <w:tc>
          <w:tcPr>
            <w:tcW w:w="9640" w:type="dxa"/>
            <w:shd w:val="clear" w:color="auto" w:fill="D9E2F3" w:themeFill="accent1" w:themeFillTint="33"/>
            <w:vAlign w:val="center"/>
          </w:tcPr>
          <w:p w14:paraId="2CC7378A"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34DCC2BA"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3BDE37FE" w14:textId="77777777" w:rsidTr="00C27FB0">
        <w:trPr>
          <w:jc w:val="center"/>
        </w:trPr>
        <w:tc>
          <w:tcPr>
            <w:tcW w:w="11061" w:type="dxa"/>
            <w:gridSpan w:val="7"/>
          </w:tcPr>
          <w:p w14:paraId="14271F0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899CA6F" w14:textId="77777777" w:rsidTr="00C27FB0">
        <w:trPr>
          <w:tblHeader/>
          <w:jc w:val="center"/>
        </w:trPr>
        <w:tc>
          <w:tcPr>
            <w:tcW w:w="1580" w:type="dxa"/>
          </w:tcPr>
          <w:p w14:paraId="5716ED0E"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25910D80"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48BFB20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7D1E92A8"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8ED337D"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5EDD1102"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1E2685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5C8EF8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28BEB710" w14:textId="77777777" w:rsidTr="00C27FB0">
        <w:trPr>
          <w:tblHeader/>
          <w:jc w:val="center"/>
        </w:trPr>
        <w:tc>
          <w:tcPr>
            <w:tcW w:w="1580" w:type="dxa"/>
          </w:tcPr>
          <w:p w14:paraId="4EF7ED99" w14:textId="51A98310" w:rsidR="00D110EC" w:rsidRDefault="00D110EC" w:rsidP="00C27FB0">
            <w:pPr>
              <w:jc w:val="both"/>
              <w:rPr>
                <w:rFonts w:ascii="Calibri" w:hAnsi="Calibri" w:cs="Arial"/>
                <w:i/>
                <w:color w:val="548DD4"/>
                <w:sz w:val="18"/>
                <w:szCs w:val="20"/>
                <w:lang w:eastAsia="es-CL"/>
              </w:rPr>
            </w:pPr>
          </w:p>
        </w:tc>
        <w:tc>
          <w:tcPr>
            <w:tcW w:w="1580" w:type="dxa"/>
          </w:tcPr>
          <w:p w14:paraId="1862E84B" w14:textId="6F15D1DB" w:rsidR="00D110EC" w:rsidRPr="00A337B2" w:rsidRDefault="00D110EC" w:rsidP="00C27FB0">
            <w:pPr>
              <w:jc w:val="both"/>
              <w:rPr>
                <w:b/>
                <w:sz w:val="18"/>
                <w:szCs w:val="24"/>
              </w:rPr>
            </w:pPr>
          </w:p>
        </w:tc>
        <w:tc>
          <w:tcPr>
            <w:tcW w:w="1580" w:type="dxa"/>
          </w:tcPr>
          <w:p w14:paraId="25763354" w14:textId="33209E9E" w:rsidR="00D110EC" w:rsidRPr="00A337B2" w:rsidRDefault="00D110EC" w:rsidP="009B74E2">
            <w:pPr>
              <w:jc w:val="both"/>
              <w:rPr>
                <w:b/>
                <w:sz w:val="18"/>
                <w:szCs w:val="24"/>
              </w:rPr>
            </w:pPr>
          </w:p>
        </w:tc>
        <w:tc>
          <w:tcPr>
            <w:tcW w:w="1580" w:type="dxa"/>
          </w:tcPr>
          <w:p w14:paraId="429BEC31" w14:textId="0571E825"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6CD1509D" w14:textId="77777777" w:rsidR="00D110EC" w:rsidRPr="00A337B2" w:rsidRDefault="00D110EC" w:rsidP="00EB4B49">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50E7A2B" w14:textId="7DE3979F" w:rsidR="00D110EC" w:rsidRPr="00A337B2" w:rsidRDefault="00D110EC" w:rsidP="00C27FB0">
            <w:pPr>
              <w:jc w:val="both"/>
              <w:rPr>
                <w:b/>
                <w:sz w:val="18"/>
                <w:szCs w:val="24"/>
              </w:rPr>
            </w:pPr>
          </w:p>
        </w:tc>
        <w:tc>
          <w:tcPr>
            <w:tcW w:w="1581" w:type="dxa"/>
          </w:tcPr>
          <w:p w14:paraId="07718317" w14:textId="1F3CBA35" w:rsidR="00D110EC" w:rsidRPr="00A337B2" w:rsidRDefault="00D110EC" w:rsidP="00C27FB0">
            <w:pPr>
              <w:jc w:val="both"/>
              <w:rPr>
                <w:b/>
                <w:sz w:val="18"/>
                <w:szCs w:val="24"/>
              </w:rPr>
            </w:pPr>
            <w:r>
              <w:rPr>
                <w:rFonts w:ascii="Calibri" w:hAnsi="Calibri" w:cs="Arial"/>
                <w:i/>
                <w:color w:val="548DD4"/>
                <w:sz w:val="18"/>
                <w:szCs w:val="20"/>
                <w:lang w:eastAsia="es-CL"/>
              </w:rPr>
              <w:t>.</w:t>
            </w:r>
          </w:p>
        </w:tc>
      </w:tr>
      <w:tr w:rsidR="007D4F0A" w14:paraId="1A6F2007" w14:textId="77777777">
        <w:trPr>
          <w:cantSplit/>
          <w:jc w:val="center"/>
        </w:trPr>
        <w:tc>
          <w:tcPr>
            <w:tcW w:w="1580" w:type="dxa"/>
          </w:tcPr>
          <w:p w14:paraId="3781B302" w14:textId="77777777" w:rsidR="007D4F0A" w:rsidRDefault="00000000">
            <w:pPr>
              <w:spacing w:after="40" w:line="240" w:lineRule="auto"/>
            </w:pPr>
            <w:r>
              <w:rPr>
                <w:rFonts w:ascii="Arial" w:hAnsi="Arial"/>
                <w:color w:val="1F1F1F"/>
                <w:sz w:val="13"/>
              </w:rPr>
              <w:t>Ingeniería de requisitos y gestión de proyectos</w:t>
            </w:r>
          </w:p>
        </w:tc>
        <w:tc>
          <w:tcPr>
            <w:tcW w:w="1580" w:type="dxa"/>
          </w:tcPr>
          <w:p w14:paraId="05BD3789" w14:textId="77777777" w:rsidR="007D4F0A" w:rsidRDefault="00000000">
            <w:pPr>
              <w:spacing w:after="40" w:line="240" w:lineRule="auto"/>
            </w:pPr>
            <w:r>
              <w:rPr>
                <w:rFonts w:ascii="Arial" w:hAnsi="Arial"/>
                <w:color w:val="1F1F1F"/>
                <w:sz w:val="13"/>
              </w:rPr>
              <w:t>Definición y alcance</w:t>
            </w:r>
          </w:p>
        </w:tc>
        <w:tc>
          <w:tcPr>
            <w:tcW w:w="1580" w:type="dxa"/>
          </w:tcPr>
          <w:p w14:paraId="47083426" w14:textId="77777777" w:rsidR="007D4F0A" w:rsidRDefault="00000000">
            <w:pPr>
              <w:spacing w:after="40" w:line="240" w:lineRule="auto"/>
            </w:pPr>
            <w:r>
              <w:rPr>
                <w:rFonts w:ascii="Arial" w:hAnsi="Arial"/>
                <w:color w:val="1F1F1F"/>
                <w:sz w:val="13"/>
              </w:rPr>
              <w:t>Precisar problema, usuarios, requisitos, riesgos, objetivos y criterios de aceptación.</w:t>
            </w:r>
          </w:p>
        </w:tc>
        <w:tc>
          <w:tcPr>
            <w:tcW w:w="1580" w:type="dxa"/>
          </w:tcPr>
          <w:p w14:paraId="20C5642F" w14:textId="77777777" w:rsidR="007D4F0A" w:rsidRDefault="00000000">
            <w:pPr>
              <w:spacing w:after="40" w:line="240" w:lineRule="auto"/>
            </w:pPr>
            <w:r>
              <w:rPr>
                <w:rFonts w:ascii="Arial" w:hAnsi="Arial"/>
                <w:color w:val="1F1F1F"/>
                <w:sz w:val="13"/>
              </w:rPr>
              <w:t>Entrevistas, guía APT, documentación y tablero Kanban.</w:t>
            </w:r>
          </w:p>
        </w:tc>
        <w:tc>
          <w:tcPr>
            <w:tcW w:w="1580" w:type="dxa"/>
          </w:tcPr>
          <w:p w14:paraId="4FA11266" w14:textId="77777777" w:rsidR="007D4F0A" w:rsidRDefault="00000000">
            <w:pPr>
              <w:spacing w:after="40" w:line="240" w:lineRule="auto"/>
            </w:pPr>
            <w:r>
              <w:rPr>
                <w:rFonts w:ascii="Arial" w:hAnsi="Arial"/>
                <w:color w:val="1F1F1F"/>
                <w:sz w:val="13"/>
              </w:rPr>
              <w:t>Semanas 1 a 2</w:t>
            </w:r>
          </w:p>
        </w:tc>
        <w:tc>
          <w:tcPr>
            <w:tcW w:w="1580" w:type="dxa"/>
          </w:tcPr>
          <w:p w14:paraId="714BBD27" w14:textId="77777777" w:rsidR="007D4F0A" w:rsidRDefault="00000000">
            <w:pPr>
              <w:spacing w:after="40" w:line="240" w:lineRule="auto"/>
            </w:pPr>
            <w:r>
              <w:rPr>
                <w:rFonts w:ascii="Arial" w:hAnsi="Arial"/>
                <w:color w:val="1F1F1F"/>
                <w:sz w:val="13"/>
              </w:rPr>
              <w:t>Tania Herrera y Camila Armijo</w:t>
            </w:r>
          </w:p>
        </w:tc>
        <w:tc>
          <w:tcPr>
            <w:tcW w:w="1581" w:type="dxa"/>
          </w:tcPr>
          <w:p w14:paraId="01A462CE" w14:textId="77777777" w:rsidR="007D4F0A" w:rsidRDefault="00000000">
            <w:pPr>
              <w:spacing w:after="40" w:line="240" w:lineRule="auto"/>
            </w:pPr>
            <w:r>
              <w:rPr>
                <w:rFonts w:ascii="Arial" w:hAnsi="Arial"/>
                <w:color w:val="1F1F1F"/>
                <w:sz w:val="13"/>
              </w:rPr>
              <w:t>Facilita: experiencia previa. Riesgo: cambios de alcance; se controlarán mediante priorización.</w:t>
            </w:r>
          </w:p>
        </w:tc>
      </w:tr>
      <w:tr w:rsidR="007D4F0A" w14:paraId="69AFC413" w14:textId="77777777">
        <w:trPr>
          <w:cantSplit/>
          <w:jc w:val="center"/>
        </w:trPr>
        <w:tc>
          <w:tcPr>
            <w:tcW w:w="1580" w:type="dxa"/>
          </w:tcPr>
          <w:p w14:paraId="342C5FF2" w14:textId="77777777" w:rsidR="007D4F0A" w:rsidRDefault="00000000">
            <w:pPr>
              <w:spacing w:after="40" w:line="240" w:lineRule="auto"/>
            </w:pPr>
            <w:r>
              <w:rPr>
                <w:rFonts w:ascii="Arial" w:hAnsi="Arial"/>
                <w:color w:val="1F1F1F"/>
                <w:sz w:val="13"/>
              </w:rPr>
              <w:t>Diseño de soluciones de software</w:t>
            </w:r>
          </w:p>
        </w:tc>
        <w:tc>
          <w:tcPr>
            <w:tcW w:w="1580" w:type="dxa"/>
          </w:tcPr>
          <w:p w14:paraId="25699D1F" w14:textId="77777777" w:rsidR="007D4F0A" w:rsidRDefault="00000000">
            <w:pPr>
              <w:spacing w:after="40" w:line="240" w:lineRule="auto"/>
            </w:pPr>
            <w:r>
              <w:rPr>
                <w:rFonts w:ascii="Arial" w:hAnsi="Arial"/>
                <w:color w:val="1F1F1F"/>
                <w:sz w:val="13"/>
              </w:rPr>
              <w:t>Arquitectura y repositorio</w:t>
            </w:r>
          </w:p>
        </w:tc>
        <w:tc>
          <w:tcPr>
            <w:tcW w:w="1580" w:type="dxa"/>
          </w:tcPr>
          <w:p w14:paraId="5FBD740E" w14:textId="77777777" w:rsidR="007D4F0A" w:rsidRDefault="00000000">
            <w:pPr>
              <w:spacing w:after="40" w:line="240" w:lineRule="auto"/>
            </w:pPr>
            <w:r>
              <w:rPr>
                <w:rFonts w:ascii="Arial" w:hAnsi="Arial"/>
                <w:color w:val="1F1F1F"/>
                <w:sz w:val="13"/>
              </w:rPr>
              <w:t>Documentar componentes, flujos, configuración y separación entre entorno académico y productivo.</w:t>
            </w:r>
          </w:p>
        </w:tc>
        <w:tc>
          <w:tcPr>
            <w:tcW w:w="1580" w:type="dxa"/>
          </w:tcPr>
          <w:p w14:paraId="021A31B7" w14:textId="77777777" w:rsidR="007D4F0A" w:rsidRDefault="00000000">
            <w:pPr>
              <w:spacing w:after="40" w:line="240" w:lineRule="auto"/>
            </w:pPr>
            <w:r>
              <w:rPr>
                <w:rFonts w:ascii="Arial" w:hAnsi="Arial"/>
                <w:color w:val="1F1F1F"/>
                <w:sz w:val="13"/>
              </w:rPr>
              <w:t>Python, GitHub, diagramas y documentación técnica.</w:t>
            </w:r>
          </w:p>
        </w:tc>
        <w:tc>
          <w:tcPr>
            <w:tcW w:w="1580" w:type="dxa"/>
          </w:tcPr>
          <w:p w14:paraId="41F1F593" w14:textId="77777777" w:rsidR="007D4F0A" w:rsidRDefault="00000000">
            <w:pPr>
              <w:spacing w:after="40" w:line="240" w:lineRule="auto"/>
            </w:pPr>
            <w:r>
              <w:rPr>
                <w:rFonts w:ascii="Arial" w:hAnsi="Arial"/>
                <w:color w:val="1F1F1F"/>
                <w:sz w:val="13"/>
              </w:rPr>
              <w:t>Semanas 2 a 5</w:t>
            </w:r>
          </w:p>
        </w:tc>
        <w:tc>
          <w:tcPr>
            <w:tcW w:w="1580" w:type="dxa"/>
          </w:tcPr>
          <w:p w14:paraId="7A66D5CD" w14:textId="77777777" w:rsidR="007D4F0A" w:rsidRDefault="00000000">
            <w:pPr>
              <w:spacing w:after="40" w:line="240" w:lineRule="auto"/>
            </w:pPr>
            <w:r>
              <w:rPr>
                <w:rFonts w:ascii="Arial" w:hAnsi="Arial"/>
                <w:color w:val="1F1F1F"/>
                <w:sz w:val="13"/>
              </w:rPr>
              <w:t>Tania Herrera</w:t>
            </w:r>
          </w:p>
        </w:tc>
        <w:tc>
          <w:tcPr>
            <w:tcW w:w="1581" w:type="dxa"/>
          </w:tcPr>
          <w:p w14:paraId="562522AA" w14:textId="77777777" w:rsidR="007D4F0A" w:rsidRDefault="00000000">
            <w:pPr>
              <w:spacing w:after="40" w:line="240" w:lineRule="auto"/>
            </w:pPr>
            <w:r>
              <w:rPr>
                <w:rFonts w:ascii="Arial" w:hAnsi="Arial"/>
                <w:color w:val="1F1F1F"/>
                <w:sz w:val="13"/>
              </w:rPr>
              <w:t>No se incorporarán credenciales, rutas personales ni datos empresariales.</w:t>
            </w:r>
          </w:p>
        </w:tc>
      </w:tr>
      <w:tr w:rsidR="007D4F0A" w14:paraId="0E0E5500" w14:textId="77777777">
        <w:trPr>
          <w:cantSplit/>
          <w:jc w:val="center"/>
        </w:trPr>
        <w:tc>
          <w:tcPr>
            <w:tcW w:w="1580" w:type="dxa"/>
          </w:tcPr>
          <w:p w14:paraId="1701F175" w14:textId="77777777" w:rsidR="007D4F0A" w:rsidRDefault="00000000">
            <w:pPr>
              <w:spacing w:after="40" w:line="240" w:lineRule="auto"/>
            </w:pPr>
            <w:r>
              <w:rPr>
                <w:rFonts w:ascii="Arial" w:hAnsi="Arial"/>
                <w:color w:val="1F1F1F"/>
                <w:sz w:val="13"/>
              </w:rPr>
              <w:t>Desarrollo e integración de software</w:t>
            </w:r>
          </w:p>
        </w:tc>
        <w:tc>
          <w:tcPr>
            <w:tcW w:w="1580" w:type="dxa"/>
          </w:tcPr>
          <w:p w14:paraId="4098E634" w14:textId="77777777" w:rsidR="007D4F0A" w:rsidRDefault="00000000">
            <w:pPr>
              <w:spacing w:after="40" w:line="240" w:lineRule="auto"/>
            </w:pPr>
            <w:r>
              <w:rPr>
                <w:rFonts w:ascii="Arial" w:hAnsi="Arial"/>
                <w:color w:val="1F1F1F"/>
                <w:sz w:val="13"/>
              </w:rPr>
              <w:t>Consolidación del pipeline</w:t>
            </w:r>
          </w:p>
        </w:tc>
        <w:tc>
          <w:tcPr>
            <w:tcW w:w="1580" w:type="dxa"/>
          </w:tcPr>
          <w:p w14:paraId="44C4246B" w14:textId="77777777" w:rsidR="007D4F0A" w:rsidRDefault="00000000">
            <w:pPr>
              <w:spacing w:after="40" w:line="240" w:lineRule="auto"/>
            </w:pPr>
            <w:r>
              <w:rPr>
                <w:rFonts w:ascii="Arial" w:hAnsi="Arial"/>
                <w:color w:val="1F1F1F"/>
                <w:sz w:val="13"/>
              </w:rPr>
              <w:t>Ajustar validaciones, transformación, matrices, tablas dinámicas, estados y recuperación ante fallos.</w:t>
            </w:r>
          </w:p>
        </w:tc>
        <w:tc>
          <w:tcPr>
            <w:tcW w:w="1580" w:type="dxa"/>
          </w:tcPr>
          <w:p w14:paraId="33B5FA4F" w14:textId="77777777" w:rsidR="007D4F0A" w:rsidRDefault="00000000">
            <w:pPr>
              <w:spacing w:after="40" w:line="240" w:lineRule="auto"/>
            </w:pPr>
            <w:r>
              <w:rPr>
                <w:rFonts w:ascii="Arial" w:hAnsi="Arial"/>
                <w:color w:val="1F1F1F"/>
                <w:sz w:val="13"/>
              </w:rPr>
              <w:t xml:space="preserve">Python, pandas, </w:t>
            </w:r>
            <w:proofErr w:type="spellStart"/>
            <w:r>
              <w:rPr>
                <w:rFonts w:ascii="Arial" w:hAnsi="Arial"/>
                <w:color w:val="1F1F1F"/>
                <w:sz w:val="13"/>
              </w:rPr>
              <w:t>openpyxl</w:t>
            </w:r>
            <w:proofErr w:type="spellEnd"/>
            <w:r>
              <w:rPr>
                <w:rFonts w:ascii="Arial" w:hAnsi="Arial"/>
                <w:color w:val="1F1F1F"/>
                <w:sz w:val="13"/>
              </w:rPr>
              <w:t>, pruebas y registros.</w:t>
            </w:r>
          </w:p>
        </w:tc>
        <w:tc>
          <w:tcPr>
            <w:tcW w:w="1580" w:type="dxa"/>
          </w:tcPr>
          <w:p w14:paraId="67506F94" w14:textId="77777777" w:rsidR="007D4F0A" w:rsidRDefault="00000000">
            <w:pPr>
              <w:spacing w:after="40" w:line="240" w:lineRule="auto"/>
            </w:pPr>
            <w:r>
              <w:rPr>
                <w:rFonts w:ascii="Arial" w:hAnsi="Arial"/>
                <w:color w:val="1F1F1F"/>
                <w:sz w:val="13"/>
              </w:rPr>
              <w:t>Semanas 4 a 10</w:t>
            </w:r>
          </w:p>
        </w:tc>
        <w:tc>
          <w:tcPr>
            <w:tcW w:w="1580" w:type="dxa"/>
          </w:tcPr>
          <w:p w14:paraId="13D57A87" w14:textId="77777777" w:rsidR="007D4F0A" w:rsidRDefault="00000000">
            <w:pPr>
              <w:spacing w:after="40" w:line="240" w:lineRule="auto"/>
            </w:pPr>
            <w:r>
              <w:rPr>
                <w:rFonts w:ascii="Arial" w:hAnsi="Arial"/>
                <w:color w:val="1F1F1F"/>
                <w:sz w:val="13"/>
              </w:rPr>
              <w:t>Tania Herrera</w:t>
            </w:r>
          </w:p>
        </w:tc>
        <w:tc>
          <w:tcPr>
            <w:tcW w:w="1581" w:type="dxa"/>
          </w:tcPr>
          <w:p w14:paraId="7FCA46E2" w14:textId="77777777" w:rsidR="007D4F0A" w:rsidRDefault="00000000">
            <w:pPr>
              <w:spacing w:after="40" w:line="240" w:lineRule="auto"/>
            </w:pPr>
            <w:r>
              <w:rPr>
                <w:rFonts w:ascii="Arial" w:hAnsi="Arial"/>
                <w:color w:val="1F1F1F"/>
                <w:sz w:val="13"/>
              </w:rPr>
              <w:t>Las pruebas productivas dependerán de accesos autorizados y ventanas controladas.</w:t>
            </w:r>
          </w:p>
        </w:tc>
      </w:tr>
      <w:tr w:rsidR="007D4F0A" w14:paraId="23B05EF4" w14:textId="77777777">
        <w:trPr>
          <w:cantSplit/>
          <w:jc w:val="center"/>
        </w:trPr>
        <w:tc>
          <w:tcPr>
            <w:tcW w:w="1580" w:type="dxa"/>
          </w:tcPr>
          <w:p w14:paraId="56DF8F14" w14:textId="77777777" w:rsidR="007D4F0A" w:rsidRDefault="00000000">
            <w:pPr>
              <w:spacing w:after="40" w:line="240" w:lineRule="auto"/>
            </w:pPr>
            <w:r>
              <w:rPr>
                <w:rFonts w:ascii="Arial" w:hAnsi="Arial"/>
                <w:color w:val="1F1F1F"/>
                <w:sz w:val="13"/>
              </w:rPr>
              <w:t>Soluciones de información y visualización</w:t>
            </w:r>
          </w:p>
        </w:tc>
        <w:tc>
          <w:tcPr>
            <w:tcW w:w="1580" w:type="dxa"/>
          </w:tcPr>
          <w:p w14:paraId="5980E74D" w14:textId="77777777" w:rsidR="007D4F0A" w:rsidRDefault="00000000">
            <w:pPr>
              <w:spacing w:after="40" w:line="240" w:lineRule="auto"/>
            </w:pPr>
            <w:r>
              <w:rPr>
                <w:rFonts w:ascii="Arial" w:hAnsi="Arial"/>
                <w:color w:val="1F1F1F"/>
                <w:sz w:val="13"/>
              </w:rPr>
              <w:t>Interfaz y Power BI</w:t>
            </w:r>
          </w:p>
        </w:tc>
        <w:tc>
          <w:tcPr>
            <w:tcW w:w="1580" w:type="dxa"/>
          </w:tcPr>
          <w:p w14:paraId="41366A89" w14:textId="77777777" w:rsidR="007D4F0A" w:rsidRDefault="00000000">
            <w:pPr>
              <w:spacing w:after="40" w:line="240" w:lineRule="auto"/>
            </w:pPr>
            <w:r>
              <w:rPr>
                <w:rFonts w:ascii="Arial" w:hAnsi="Arial"/>
                <w:color w:val="1F1F1F"/>
                <w:sz w:val="13"/>
              </w:rPr>
              <w:t>Validar API y aplicación web; ajustar indicadores y visualizaciones con información autorizada.</w:t>
            </w:r>
          </w:p>
        </w:tc>
        <w:tc>
          <w:tcPr>
            <w:tcW w:w="1580" w:type="dxa"/>
          </w:tcPr>
          <w:p w14:paraId="5FA1E362" w14:textId="77777777" w:rsidR="007D4F0A" w:rsidRDefault="00000000">
            <w:pPr>
              <w:spacing w:after="40" w:line="240" w:lineRule="auto"/>
            </w:pPr>
            <w:proofErr w:type="spellStart"/>
            <w:r>
              <w:rPr>
                <w:rFonts w:ascii="Arial" w:hAnsi="Arial"/>
                <w:color w:val="1F1F1F"/>
                <w:sz w:val="13"/>
              </w:rPr>
              <w:t>FastAPI</w:t>
            </w:r>
            <w:proofErr w:type="spellEnd"/>
            <w:r>
              <w:rPr>
                <w:rFonts w:ascii="Arial" w:hAnsi="Arial"/>
                <w:color w:val="1F1F1F"/>
                <w:sz w:val="13"/>
              </w:rPr>
              <w:t xml:space="preserve">, </w:t>
            </w:r>
            <w:proofErr w:type="spellStart"/>
            <w:r>
              <w:rPr>
                <w:rFonts w:ascii="Arial" w:hAnsi="Arial"/>
                <w:color w:val="1F1F1F"/>
                <w:sz w:val="13"/>
              </w:rPr>
              <w:t>React</w:t>
            </w:r>
            <w:proofErr w:type="spellEnd"/>
            <w:r>
              <w:rPr>
                <w:rFonts w:ascii="Arial" w:hAnsi="Arial"/>
                <w:color w:val="1F1F1F"/>
                <w:sz w:val="13"/>
              </w:rPr>
              <w:t>, Vite, Power BI y datos anonimizados.</w:t>
            </w:r>
          </w:p>
        </w:tc>
        <w:tc>
          <w:tcPr>
            <w:tcW w:w="1580" w:type="dxa"/>
          </w:tcPr>
          <w:p w14:paraId="609D09BB" w14:textId="77777777" w:rsidR="007D4F0A" w:rsidRDefault="00000000">
            <w:pPr>
              <w:spacing w:after="40" w:line="240" w:lineRule="auto"/>
            </w:pPr>
            <w:r>
              <w:rPr>
                <w:rFonts w:ascii="Arial" w:hAnsi="Arial"/>
                <w:color w:val="1F1F1F"/>
                <w:sz w:val="13"/>
              </w:rPr>
              <w:t>Semanas 7 a 13</w:t>
            </w:r>
          </w:p>
        </w:tc>
        <w:tc>
          <w:tcPr>
            <w:tcW w:w="1580" w:type="dxa"/>
          </w:tcPr>
          <w:p w14:paraId="038B30B1" w14:textId="77777777" w:rsidR="007D4F0A" w:rsidRDefault="00000000">
            <w:pPr>
              <w:spacing w:after="40" w:line="240" w:lineRule="auto"/>
            </w:pPr>
            <w:r>
              <w:rPr>
                <w:rFonts w:ascii="Arial" w:hAnsi="Arial"/>
                <w:color w:val="1F1F1F"/>
                <w:sz w:val="13"/>
              </w:rPr>
              <w:t>Tania Herrera; revisión de Camila Armijo</w:t>
            </w:r>
          </w:p>
        </w:tc>
        <w:tc>
          <w:tcPr>
            <w:tcW w:w="1581" w:type="dxa"/>
          </w:tcPr>
          <w:p w14:paraId="0DD79D0B" w14:textId="77777777" w:rsidR="007D4F0A" w:rsidRDefault="00000000">
            <w:pPr>
              <w:spacing w:after="40" w:line="240" w:lineRule="auto"/>
            </w:pPr>
            <w:r>
              <w:rPr>
                <w:rFonts w:ascii="Arial" w:hAnsi="Arial"/>
                <w:color w:val="1F1F1F"/>
                <w:sz w:val="13"/>
              </w:rPr>
              <w:t>Power BI se mantiene en ajustes; la publicación dependerá del entorno permitido.</w:t>
            </w:r>
          </w:p>
        </w:tc>
      </w:tr>
      <w:tr w:rsidR="007D4F0A" w14:paraId="1D119A1A" w14:textId="77777777">
        <w:trPr>
          <w:cantSplit/>
          <w:jc w:val="center"/>
        </w:trPr>
        <w:tc>
          <w:tcPr>
            <w:tcW w:w="1580" w:type="dxa"/>
          </w:tcPr>
          <w:p w14:paraId="403773B5" w14:textId="77777777" w:rsidR="007D4F0A" w:rsidRDefault="00000000">
            <w:pPr>
              <w:spacing w:after="40" w:line="240" w:lineRule="auto"/>
            </w:pPr>
            <w:r>
              <w:rPr>
                <w:rFonts w:ascii="Arial" w:hAnsi="Arial"/>
                <w:color w:val="1F1F1F"/>
                <w:sz w:val="13"/>
              </w:rPr>
              <w:t>Calidad y gestión de proyectos</w:t>
            </w:r>
          </w:p>
        </w:tc>
        <w:tc>
          <w:tcPr>
            <w:tcW w:w="1580" w:type="dxa"/>
          </w:tcPr>
          <w:p w14:paraId="2A5EC205" w14:textId="77777777" w:rsidR="007D4F0A" w:rsidRDefault="00000000">
            <w:pPr>
              <w:spacing w:after="40" w:line="240" w:lineRule="auto"/>
            </w:pPr>
            <w:r>
              <w:rPr>
                <w:rFonts w:ascii="Arial" w:hAnsi="Arial"/>
                <w:color w:val="1F1F1F"/>
                <w:sz w:val="13"/>
              </w:rPr>
              <w:t>Pruebas y evidencias</w:t>
            </w:r>
          </w:p>
        </w:tc>
        <w:tc>
          <w:tcPr>
            <w:tcW w:w="1580" w:type="dxa"/>
          </w:tcPr>
          <w:p w14:paraId="1045F670" w14:textId="77777777" w:rsidR="007D4F0A" w:rsidRDefault="00000000">
            <w:pPr>
              <w:spacing w:after="40" w:line="240" w:lineRule="auto"/>
            </w:pPr>
            <w:r>
              <w:rPr>
                <w:rFonts w:ascii="Arial" w:hAnsi="Arial"/>
                <w:color w:val="1F1F1F"/>
                <w:sz w:val="13"/>
              </w:rPr>
              <w:t>Ejecutar pruebas, registrar resultados, corregir hallazgos y organizar evidencias académicas.</w:t>
            </w:r>
          </w:p>
        </w:tc>
        <w:tc>
          <w:tcPr>
            <w:tcW w:w="1580" w:type="dxa"/>
          </w:tcPr>
          <w:p w14:paraId="670BD823" w14:textId="77777777" w:rsidR="007D4F0A" w:rsidRDefault="00000000">
            <w:pPr>
              <w:spacing w:after="40" w:line="240" w:lineRule="auto"/>
            </w:pPr>
            <w:proofErr w:type="spellStart"/>
            <w:r>
              <w:rPr>
                <w:rFonts w:ascii="Arial" w:hAnsi="Arial"/>
                <w:color w:val="1F1F1F"/>
                <w:sz w:val="13"/>
              </w:rPr>
              <w:t>Pytest</w:t>
            </w:r>
            <w:proofErr w:type="spellEnd"/>
            <w:r>
              <w:rPr>
                <w:rFonts w:ascii="Arial" w:hAnsi="Arial"/>
                <w:color w:val="1F1F1F"/>
                <w:sz w:val="13"/>
              </w:rPr>
              <w:t>, listas de verificación, GitHub y capturas sanitizadas.</w:t>
            </w:r>
          </w:p>
        </w:tc>
        <w:tc>
          <w:tcPr>
            <w:tcW w:w="1580" w:type="dxa"/>
          </w:tcPr>
          <w:p w14:paraId="4C6FB26C" w14:textId="77777777" w:rsidR="007D4F0A" w:rsidRDefault="00000000">
            <w:pPr>
              <w:spacing w:after="40" w:line="240" w:lineRule="auto"/>
            </w:pPr>
            <w:r>
              <w:rPr>
                <w:rFonts w:ascii="Arial" w:hAnsi="Arial"/>
                <w:color w:val="1F1F1F"/>
                <w:sz w:val="13"/>
              </w:rPr>
              <w:t>Semanas 11 a 16</w:t>
            </w:r>
          </w:p>
        </w:tc>
        <w:tc>
          <w:tcPr>
            <w:tcW w:w="1580" w:type="dxa"/>
          </w:tcPr>
          <w:p w14:paraId="741CAECD" w14:textId="77777777" w:rsidR="007D4F0A" w:rsidRDefault="00000000">
            <w:pPr>
              <w:spacing w:after="40" w:line="240" w:lineRule="auto"/>
            </w:pPr>
            <w:r>
              <w:rPr>
                <w:rFonts w:ascii="Arial" w:hAnsi="Arial"/>
                <w:color w:val="1F1F1F"/>
                <w:sz w:val="13"/>
              </w:rPr>
              <w:t>Tania Herrera y Camila Armijo</w:t>
            </w:r>
          </w:p>
        </w:tc>
        <w:tc>
          <w:tcPr>
            <w:tcW w:w="1581" w:type="dxa"/>
          </w:tcPr>
          <w:p w14:paraId="0B6AD8F3" w14:textId="77777777" w:rsidR="007D4F0A" w:rsidRDefault="00000000">
            <w:pPr>
              <w:spacing w:after="40" w:line="240" w:lineRule="auto"/>
            </w:pPr>
            <w:r>
              <w:rPr>
                <w:rFonts w:ascii="Arial" w:hAnsi="Arial"/>
                <w:color w:val="1F1F1F"/>
                <w:sz w:val="13"/>
              </w:rPr>
              <w:t>Se distinguirán resultados reales, pendientes y restricciones externas.</w:t>
            </w:r>
          </w:p>
        </w:tc>
      </w:tr>
      <w:tr w:rsidR="007D4F0A" w14:paraId="0099DB15" w14:textId="77777777">
        <w:trPr>
          <w:cantSplit/>
          <w:jc w:val="center"/>
        </w:trPr>
        <w:tc>
          <w:tcPr>
            <w:tcW w:w="1580" w:type="dxa"/>
          </w:tcPr>
          <w:p w14:paraId="47519749" w14:textId="77777777" w:rsidR="007D4F0A" w:rsidRDefault="00000000">
            <w:pPr>
              <w:spacing w:after="40" w:line="240" w:lineRule="auto"/>
            </w:pPr>
            <w:r>
              <w:rPr>
                <w:rFonts w:ascii="Arial" w:hAnsi="Arial"/>
                <w:color w:val="1F1F1F"/>
                <w:sz w:val="13"/>
              </w:rPr>
              <w:lastRenderedPageBreak/>
              <w:t>Gestión y comunicación de soluciones TI</w:t>
            </w:r>
          </w:p>
        </w:tc>
        <w:tc>
          <w:tcPr>
            <w:tcW w:w="1580" w:type="dxa"/>
          </w:tcPr>
          <w:p w14:paraId="20259C12" w14:textId="77777777" w:rsidR="007D4F0A" w:rsidRDefault="00000000">
            <w:pPr>
              <w:spacing w:after="40" w:line="240" w:lineRule="auto"/>
            </w:pPr>
            <w:r>
              <w:rPr>
                <w:rFonts w:ascii="Arial" w:hAnsi="Arial"/>
                <w:color w:val="1F1F1F"/>
                <w:sz w:val="13"/>
              </w:rPr>
              <w:t>Continuidad y presentación</w:t>
            </w:r>
          </w:p>
        </w:tc>
        <w:tc>
          <w:tcPr>
            <w:tcW w:w="1580" w:type="dxa"/>
          </w:tcPr>
          <w:p w14:paraId="5DE11C21" w14:textId="77777777" w:rsidR="007D4F0A" w:rsidRDefault="00000000">
            <w:pPr>
              <w:spacing w:after="40" w:line="240" w:lineRule="auto"/>
            </w:pPr>
            <w:r>
              <w:rPr>
                <w:rFonts w:ascii="Arial" w:hAnsi="Arial"/>
                <w:color w:val="1F1F1F"/>
                <w:sz w:val="13"/>
              </w:rPr>
              <w:t>Preparar propuesta de migración, documentación de operación, demostración y presentación final.</w:t>
            </w:r>
          </w:p>
        </w:tc>
        <w:tc>
          <w:tcPr>
            <w:tcW w:w="1580" w:type="dxa"/>
          </w:tcPr>
          <w:p w14:paraId="200103AB" w14:textId="77777777" w:rsidR="007D4F0A" w:rsidRDefault="00000000">
            <w:pPr>
              <w:spacing w:after="40" w:line="240" w:lineRule="auto"/>
            </w:pPr>
            <w:r>
              <w:rPr>
                <w:rFonts w:ascii="Arial" w:hAnsi="Arial"/>
                <w:color w:val="1F1F1F"/>
                <w:sz w:val="13"/>
              </w:rPr>
              <w:t>Documentación, presentación, reunión técnica y repositorio.</w:t>
            </w:r>
          </w:p>
        </w:tc>
        <w:tc>
          <w:tcPr>
            <w:tcW w:w="1580" w:type="dxa"/>
          </w:tcPr>
          <w:p w14:paraId="61F67D41" w14:textId="77777777" w:rsidR="007D4F0A" w:rsidRDefault="00000000">
            <w:pPr>
              <w:spacing w:after="40" w:line="240" w:lineRule="auto"/>
            </w:pPr>
            <w:r>
              <w:rPr>
                <w:rFonts w:ascii="Arial" w:hAnsi="Arial"/>
                <w:color w:val="1F1F1F"/>
                <w:sz w:val="13"/>
              </w:rPr>
              <w:t>Semanas 14 a 18</w:t>
            </w:r>
          </w:p>
        </w:tc>
        <w:tc>
          <w:tcPr>
            <w:tcW w:w="1580" w:type="dxa"/>
          </w:tcPr>
          <w:p w14:paraId="4830010D" w14:textId="77777777" w:rsidR="007D4F0A" w:rsidRDefault="00000000">
            <w:pPr>
              <w:spacing w:after="40" w:line="240" w:lineRule="auto"/>
            </w:pPr>
            <w:r>
              <w:rPr>
                <w:rFonts w:ascii="Arial" w:hAnsi="Arial"/>
                <w:color w:val="1F1F1F"/>
                <w:sz w:val="13"/>
              </w:rPr>
              <w:t>Tania Herrera y Camila Armijo</w:t>
            </w:r>
          </w:p>
        </w:tc>
        <w:tc>
          <w:tcPr>
            <w:tcW w:w="1581" w:type="dxa"/>
          </w:tcPr>
          <w:p w14:paraId="74A532C6" w14:textId="77777777" w:rsidR="007D4F0A" w:rsidRDefault="00000000">
            <w:pPr>
              <w:spacing w:after="40" w:line="240" w:lineRule="auto"/>
            </w:pPr>
            <w:r>
              <w:rPr>
                <w:rFonts w:ascii="Arial" w:hAnsi="Arial"/>
                <w:color w:val="1F1F1F"/>
                <w:sz w:val="13"/>
              </w:rPr>
              <w:t>La migración requiere revisión de ICT; se presentará como propuesta hasta contar con autorización.</w:t>
            </w:r>
          </w:p>
        </w:tc>
      </w:tr>
    </w:tbl>
    <w:p w14:paraId="29765F91"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6721D09" w14:textId="77777777" w:rsidTr="00E65CC9">
        <w:trPr>
          <w:trHeight w:val="440"/>
        </w:trPr>
        <w:tc>
          <w:tcPr>
            <w:tcW w:w="9640" w:type="dxa"/>
            <w:vAlign w:val="center"/>
          </w:tcPr>
          <w:p w14:paraId="3D3CF43A"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625C2FD3" w14:textId="77777777" w:rsidTr="00E65CC9">
        <w:trPr>
          <w:trHeight w:val="440"/>
        </w:trPr>
        <w:tc>
          <w:tcPr>
            <w:tcW w:w="9640" w:type="dxa"/>
            <w:shd w:val="clear" w:color="auto" w:fill="D9E2F3" w:themeFill="accent1" w:themeFillTint="33"/>
            <w:vAlign w:val="center"/>
          </w:tcPr>
          <w:p w14:paraId="42D0E133"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05A3AABE" w14:textId="77777777" w:rsidR="00D110EC" w:rsidRDefault="00D110EC" w:rsidP="00D110EC">
      <w:pPr>
        <w:spacing w:after="0" w:line="360" w:lineRule="auto"/>
        <w:jc w:val="both"/>
        <w:rPr>
          <w:b/>
          <w:sz w:val="24"/>
          <w:szCs w:val="24"/>
        </w:rPr>
      </w:pPr>
    </w:p>
    <w:p w14:paraId="72D9DC83" w14:textId="77777777" w:rsidR="00416B89" w:rsidRDefault="00416B89" w:rsidP="00D110EC">
      <w:pPr>
        <w:spacing w:after="0" w:line="360" w:lineRule="auto"/>
        <w:jc w:val="both"/>
        <w:rPr>
          <w:b/>
          <w:sz w:val="24"/>
          <w:szCs w:val="24"/>
        </w:rPr>
      </w:pPr>
    </w:p>
    <w:tbl>
      <w:tblPr>
        <w:tblStyle w:val="Tablaconcuadrcula"/>
        <w:tblW w:w="0" w:type="auto"/>
        <w:jc w:val="center"/>
        <w:tblLayout w:type="fixed"/>
        <w:tblLook w:val="04A0" w:firstRow="1" w:lastRow="0" w:firstColumn="1" w:lastColumn="0" w:noHBand="0" w:noVBand="1"/>
      </w:tblPr>
      <w:tblGrid>
        <w:gridCol w:w="1587"/>
        <w:gridCol w:w="465"/>
        <w:gridCol w:w="465"/>
        <w:gridCol w:w="465"/>
        <w:gridCol w:w="465"/>
        <w:gridCol w:w="465"/>
        <w:gridCol w:w="465"/>
        <w:gridCol w:w="465"/>
        <w:gridCol w:w="465"/>
        <w:gridCol w:w="465"/>
        <w:gridCol w:w="465"/>
        <w:gridCol w:w="465"/>
        <w:gridCol w:w="465"/>
        <w:gridCol w:w="465"/>
        <w:gridCol w:w="465"/>
        <w:gridCol w:w="465"/>
        <w:gridCol w:w="465"/>
        <w:gridCol w:w="465"/>
        <w:gridCol w:w="465"/>
      </w:tblGrid>
      <w:tr w:rsidR="007D4F0A" w14:paraId="7E03681A" w14:textId="77777777">
        <w:trPr>
          <w:tblHeader/>
          <w:jc w:val="center"/>
        </w:trPr>
        <w:tc>
          <w:tcPr>
            <w:tcW w:w="1587" w:type="dxa"/>
            <w:vMerge w:val="restart"/>
          </w:tcPr>
          <w:p w14:paraId="2AED9536" w14:textId="77777777" w:rsidR="007D4F0A" w:rsidRDefault="00000000">
            <w:pPr>
              <w:spacing w:after="40" w:line="240" w:lineRule="auto"/>
              <w:jc w:val="center"/>
            </w:pPr>
            <w:r>
              <w:rPr>
                <w:rFonts w:ascii="Arial" w:hAnsi="Arial"/>
                <w:b/>
                <w:color w:val="1F1F1F"/>
                <w:sz w:val="13"/>
              </w:rPr>
              <w:t>Actividad</w:t>
            </w:r>
          </w:p>
        </w:tc>
        <w:tc>
          <w:tcPr>
            <w:tcW w:w="465" w:type="dxa"/>
            <w:gridSpan w:val="4"/>
            <w:shd w:val="clear" w:color="auto" w:fill="E2F0D9"/>
          </w:tcPr>
          <w:p w14:paraId="778209C3" w14:textId="77777777" w:rsidR="007D4F0A" w:rsidRDefault="00000000">
            <w:pPr>
              <w:spacing w:after="40" w:line="240" w:lineRule="auto"/>
              <w:jc w:val="center"/>
            </w:pPr>
            <w:r>
              <w:rPr>
                <w:rFonts w:ascii="Arial" w:hAnsi="Arial"/>
                <w:b/>
                <w:color w:val="1F1F1F"/>
                <w:sz w:val="14"/>
              </w:rPr>
              <w:t>Fase 1</w:t>
            </w:r>
          </w:p>
        </w:tc>
        <w:tc>
          <w:tcPr>
            <w:tcW w:w="465" w:type="dxa"/>
            <w:gridSpan w:val="11"/>
            <w:shd w:val="clear" w:color="auto" w:fill="FFF2CC"/>
          </w:tcPr>
          <w:p w14:paraId="52BD732D" w14:textId="77777777" w:rsidR="007D4F0A" w:rsidRDefault="00000000">
            <w:pPr>
              <w:spacing w:after="40" w:line="240" w:lineRule="auto"/>
              <w:jc w:val="center"/>
            </w:pPr>
            <w:r>
              <w:rPr>
                <w:rFonts w:ascii="Arial" w:hAnsi="Arial"/>
                <w:b/>
                <w:color w:val="1F1F1F"/>
                <w:sz w:val="14"/>
              </w:rPr>
              <w:t>Fase 2</w:t>
            </w:r>
          </w:p>
        </w:tc>
        <w:tc>
          <w:tcPr>
            <w:tcW w:w="465" w:type="dxa"/>
            <w:gridSpan w:val="3"/>
            <w:shd w:val="clear" w:color="auto" w:fill="FCE4D6"/>
          </w:tcPr>
          <w:p w14:paraId="48F87092" w14:textId="77777777" w:rsidR="007D4F0A" w:rsidRDefault="00000000">
            <w:pPr>
              <w:spacing w:after="40" w:line="240" w:lineRule="auto"/>
              <w:jc w:val="center"/>
            </w:pPr>
            <w:r>
              <w:rPr>
                <w:rFonts w:ascii="Arial" w:hAnsi="Arial"/>
                <w:b/>
                <w:color w:val="1F1F1F"/>
                <w:sz w:val="14"/>
              </w:rPr>
              <w:t>Fase 3</w:t>
            </w:r>
          </w:p>
        </w:tc>
      </w:tr>
      <w:tr w:rsidR="007D4F0A" w14:paraId="01F2CCCE" w14:textId="77777777">
        <w:trPr>
          <w:tblHeader/>
          <w:jc w:val="center"/>
        </w:trPr>
        <w:tc>
          <w:tcPr>
            <w:tcW w:w="448" w:type="dxa"/>
            <w:vMerge/>
          </w:tcPr>
          <w:p w14:paraId="63BDB031" w14:textId="77777777" w:rsidR="007D4F0A" w:rsidRDefault="007D4F0A"/>
        </w:tc>
        <w:tc>
          <w:tcPr>
            <w:tcW w:w="465" w:type="dxa"/>
          </w:tcPr>
          <w:p w14:paraId="7F1D46A7" w14:textId="77777777" w:rsidR="007D4F0A" w:rsidRDefault="00000000">
            <w:pPr>
              <w:spacing w:after="40" w:line="240" w:lineRule="auto"/>
              <w:jc w:val="center"/>
            </w:pPr>
            <w:r>
              <w:rPr>
                <w:rFonts w:ascii="Arial" w:hAnsi="Arial"/>
                <w:b/>
                <w:color w:val="1F1F1F"/>
                <w:sz w:val="12"/>
              </w:rPr>
              <w:t>S 1</w:t>
            </w:r>
          </w:p>
        </w:tc>
        <w:tc>
          <w:tcPr>
            <w:tcW w:w="465" w:type="dxa"/>
          </w:tcPr>
          <w:p w14:paraId="212C625D" w14:textId="77777777" w:rsidR="007D4F0A" w:rsidRDefault="00000000">
            <w:pPr>
              <w:spacing w:after="40" w:line="240" w:lineRule="auto"/>
              <w:jc w:val="center"/>
            </w:pPr>
            <w:r>
              <w:rPr>
                <w:rFonts w:ascii="Arial" w:hAnsi="Arial"/>
                <w:b/>
                <w:color w:val="1F1F1F"/>
                <w:sz w:val="12"/>
              </w:rPr>
              <w:t>S 2</w:t>
            </w:r>
          </w:p>
        </w:tc>
        <w:tc>
          <w:tcPr>
            <w:tcW w:w="465" w:type="dxa"/>
          </w:tcPr>
          <w:p w14:paraId="3EC660A1" w14:textId="77777777" w:rsidR="007D4F0A" w:rsidRDefault="00000000">
            <w:pPr>
              <w:spacing w:after="40" w:line="240" w:lineRule="auto"/>
              <w:jc w:val="center"/>
            </w:pPr>
            <w:r>
              <w:rPr>
                <w:rFonts w:ascii="Arial" w:hAnsi="Arial"/>
                <w:b/>
                <w:color w:val="1F1F1F"/>
                <w:sz w:val="12"/>
              </w:rPr>
              <w:t>S 3</w:t>
            </w:r>
          </w:p>
        </w:tc>
        <w:tc>
          <w:tcPr>
            <w:tcW w:w="465" w:type="dxa"/>
          </w:tcPr>
          <w:p w14:paraId="5B75C7F8" w14:textId="77777777" w:rsidR="007D4F0A" w:rsidRDefault="00000000">
            <w:pPr>
              <w:spacing w:after="40" w:line="240" w:lineRule="auto"/>
              <w:jc w:val="center"/>
            </w:pPr>
            <w:r>
              <w:rPr>
                <w:rFonts w:ascii="Arial" w:hAnsi="Arial"/>
                <w:b/>
                <w:color w:val="1F1F1F"/>
                <w:sz w:val="12"/>
              </w:rPr>
              <w:t>S 4</w:t>
            </w:r>
          </w:p>
        </w:tc>
        <w:tc>
          <w:tcPr>
            <w:tcW w:w="465" w:type="dxa"/>
          </w:tcPr>
          <w:p w14:paraId="508559DF" w14:textId="77777777" w:rsidR="007D4F0A" w:rsidRDefault="00000000">
            <w:pPr>
              <w:spacing w:after="40" w:line="240" w:lineRule="auto"/>
              <w:jc w:val="center"/>
            </w:pPr>
            <w:r>
              <w:rPr>
                <w:rFonts w:ascii="Arial" w:hAnsi="Arial"/>
                <w:b/>
                <w:color w:val="1F1F1F"/>
                <w:sz w:val="12"/>
              </w:rPr>
              <w:t>S 5</w:t>
            </w:r>
          </w:p>
        </w:tc>
        <w:tc>
          <w:tcPr>
            <w:tcW w:w="465" w:type="dxa"/>
          </w:tcPr>
          <w:p w14:paraId="26D5A59E" w14:textId="77777777" w:rsidR="007D4F0A" w:rsidRDefault="00000000">
            <w:pPr>
              <w:spacing w:after="40" w:line="240" w:lineRule="auto"/>
              <w:jc w:val="center"/>
            </w:pPr>
            <w:r>
              <w:rPr>
                <w:rFonts w:ascii="Arial" w:hAnsi="Arial"/>
                <w:b/>
                <w:color w:val="1F1F1F"/>
                <w:sz w:val="12"/>
              </w:rPr>
              <w:t>S 6</w:t>
            </w:r>
          </w:p>
        </w:tc>
        <w:tc>
          <w:tcPr>
            <w:tcW w:w="465" w:type="dxa"/>
          </w:tcPr>
          <w:p w14:paraId="6D3F5D90" w14:textId="77777777" w:rsidR="007D4F0A" w:rsidRDefault="00000000">
            <w:pPr>
              <w:spacing w:after="40" w:line="240" w:lineRule="auto"/>
              <w:jc w:val="center"/>
            </w:pPr>
            <w:r>
              <w:rPr>
                <w:rFonts w:ascii="Arial" w:hAnsi="Arial"/>
                <w:b/>
                <w:color w:val="1F1F1F"/>
                <w:sz w:val="12"/>
              </w:rPr>
              <w:t>S 7</w:t>
            </w:r>
          </w:p>
        </w:tc>
        <w:tc>
          <w:tcPr>
            <w:tcW w:w="465" w:type="dxa"/>
          </w:tcPr>
          <w:p w14:paraId="32F53BE0" w14:textId="77777777" w:rsidR="007D4F0A" w:rsidRDefault="00000000">
            <w:pPr>
              <w:spacing w:after="40" w:line="240" w:lineRule="auto"/>
              <w:jc w:val="center"/>
            </w:pPr>
            <w:r>
              <w:rPr>
                <w:rFonts w:ascii="Arial" w:hAnsi="Arial"/>
                <w:b/>
                <w:color w:val="1F1F1F"/>
                <w:sz w:val="12"/>
              </w:rPr>
              <w:t>S 8</w:t>
            </w:r>
          </w:p>
        </w:tc>
        <w:tc>
          <w:tcPr>
            <w:tcW w:w="465" w:type="dxa"/>
          </w:tcPr>
          <w:p w14:paraId="0506BCD9" w14:textId="77777777" w:rsidR="007D4F0A" w:rsidRDefault="00000000">
            <w:pPr>
              <w:spacing w:after="40" w:line="240" w:lineRule="auto"/>
              <w:jc w:val="center"/>
            </w:pPr>
            <w:r>
              <w:rPr>
                <w:rFonts w:ascii="Arial" w:hAnsi="Arial"/>
                <w:b/>
                <w:color w:val="1F1F1F"/>
                <w:sz w:val="12"/>
              </w:rPr>
              <w:t>S 9</w:t>
            </w:r>
          </w:p>
        </w:tc>
        <w:tc>
          <w:tcPr>
            <w:tcW w:w="465" w:type="dxa"/>
          </w:tcPr>
          <w:p w14:paraId="6E877458" w14:textId="77777777" w:rsidR="007D4F0A" w:rsidRDefault="00000000">
            <w:pPr>
              <w:spacing w:after="40" w:line="240" w:lineRule="auto"/>
              <w:jc w:val="center"/>
            </w:pPr>
            <w:r>
              <w:rPr>
                <w:rFonts w:ascii="Arial" w:hAnsi="Arial"/>
                <w:b/>
                <w:color w:val="1F1F1F"/>
                <w:sz w:val="12"/>
              </w:rPr>
              <w:t>S 10</w:t>
            </w:r>
          </w:p>
        </w:tc>
        <w:tc>
          <w:tcPr>
            <w:tcW w:w="465" w:type="dxa"/>
          </w:tcPr>
          <w:p w14:paraId="5D8757EA" w14:textId="77777777" w:rsidR="007D4F0A" w:rsidRDefault="00000000">
            <w:pPr>
              <w:spacing w:after="40" w:line="240" w:lineRule="auto"/>
              <w:jc w:val="center"/>
            </w:pPr>
            <w:r>
              <w:rPr>
                <w:rFonts w:ascii="Arial" w:hAnsi="Arial"/>
                <w:b/>
                <w:color w:val="1F1F1F"/>
                <w:sz w:val="12"/>
              </w:rPr>
              <w:t>S 11</w:t>
            </w:r>
          </w:p>
        </w:tc>
        <w:tc>
          <w:tcPr>
            <w:tcW w:w="465" w:type="dxa"/>
          </w:tcPr>
          <w:p w14:paraId="2C44A744" w14:textId="77777777" w:rsidR="007D4F0A" w:rsidRDefault="00000000">
            <w:pPr>
              <w:spacing w:after="40" w:line="240" w:lineRule="auto"/>
              <w:jc w:val="center"/>
            </w:pPr>
            <w:r>
              <w:rPr>
                <w:rFonts w:ascii="Arial" w:hAnsi="Arial"/>
                <w:b/>
                <w:color w:val="1F1F1F"/>
                <w:sz w:val="12"/>
              </w:rPr>
              <w:t>S 12</w:t>
            </w:r>
          </w:p>
        </w:tc>
        <w:tc>
          <w:tcPr>
            <w:tcW w:w="465" w:type="dxa"/>
          </w:tcPr>
          <w:p w14:paraId="60D1ADD3" w14:textId="77777777" w:rsidR="007D4F0A" w:rsidRDefault="00000000">
            <w:pPr>
              <w:spacing w:after="40" w:line="240" w:lineRule="auto"/>
              <w:jc w:val="center"/>
            </w:pPr>
            <w:r>
              <w:rPr>
                <w:rFonts w:ascii="Arial" w:hAnsi="Arial"/>
                <w:b/>
                <w:color w:val="1F1F1F"/>
                <w:sz w:val="12"/>
              </w:rPr>
              <w:t>S 13</w:t>
            </w:r>
          </w:p>
        </w:tc>
        <w:tc>
          <w:tcPr>
            <w:tcW w:w="465" w:type="dxa"/>
          </w:tcPr>
          <w:p w14:paraId="6706547D" w14:textId="77777777" w:rsidR="007D4F0A" w:rsidRDefault="00000000">
            <w:pPr>
              <w:spacing w:after="40" w:line="240" w:lineRule="auto"/>
              <w:jc w:val="center"/>
            </w:pPr>
            <w:r>
              <w:rPr>
                <w:rFonts w:ascii="Arial" w:hAnsi="Arial"/>
                <w:b/>
                <w:color w:val="1F1F1F"/>
                <w:sz w:val="12"/>
              </w:rPr>
              <w:t>S 14</w:t>
            </w:r>
          </w:p>
        </w:tc>
        <w:tc>
          <w:tcPr>
            <w:tcW w:w="465" w:type="dxa"/>
          </w:tcPr>
          <w:p w14:paraId="78E41B45" w14:textId="77777777" w:rsidR="007D4F0A" w:rsidRDefault="00000000">
            <w:pPr>
              <w:spacing w:after="40" w:line="240" w:lineRule="auto"/>
              <w:jc w:val="center"/>
            </w:pPr>
            <w:r>
              <w:rPr>
                <w:rFonts w:ascii="Arial" w:hAnsi="Arial"/>
                <w:b/>
                <w:color w:val="1F1F1F"/>
                <w:sz w:val="12"/>
              </w:rPr>
              <w:t>S 15</w:t>
            </w:r>
          </w:p>
        </w:tc>
        <w:tc>
          <w:tcPr>
            <w:tcW w:w="465" w:type="dxa"/>
          </w:tcPr>
          <w:p w14:paraId="61F71A6E" w14:textId="77777777" w:rsidR="007D4F0A" w:rsidRDefault="00000000">
            <w:pPr>
              <w:spacing w:after="40" w:line="240" w:lineRule="auto"/>
              <w:jc w:val="center"/>
            </w:pPr>
            <w:r>
              <w:rPr>
                <w:rFonts w:ascii="Arial" w:hAnsi="Arial"/>
                <w:b/>
                <w:color w:val="1F1F1F"/>
                <w:sz w:val="12"/>
              </w:rPr>
              <w:t>S 16</w:t>
            </w:r>
          </w:p>
        </w:tc>
        <w:tc>
          <w:tcPr>
            <w:tcW w:w="465" w:type="dxa"/>
          </w:tcPr>
          <w:p w14:paraId="5FBDCB3F" w14:textId="77777777" w:rsidR="007D4F0A" w:rsidRDefault="00000000">
            <w:pPr>
              <w:spacing w:after="40" w:line="240" w:lineRule="auto"/>
              <w:jc w:val="center"/>
            </w:pPr>
            <w:r>
              <w:rPr>
                <w:rFonts w:ascii="Arial" w:hAnsi="Arial"/>
                <w:b/>
                <w:color w:val="1F1F1F"/>
                <w:sz w:val="12"/>
              </w:rPr>
              <w:t>S 17</w:t>
            </w:r>
          </w:p>
        </w:tc>
        <w:tc>
          <w:tcPr>
            <w:tcW w:w="465" w:type="dxa"/>
          </w:tcPr>
          <w:p w14:paraId="0F2B0F33" w14:textId="77777777" w:rsidR="007D4F0A" w:rsidRDefault="00000000">
            <w:pPr>
              <w:spacing w:after="40" w:line="240" w:lineRule="auto"/>
              <w:jc w:val="center"/>
            </w:pPr>
            <w:r>
              <w:rPr>
                <w:rFonts w:ascii="Arial" w:hAnsi="Arial"/>
                <w:b/>
                <w:color w:val="1F1F1F"/>
                <w:sz w:val="12"/>
              </w:rPr>
              <w:t>S 18</w:t>
            </w:r>
          </w:p>
        </w:tc>
      </w:tr>
      <w:tr w:rsidR="007D4F0A" w14:paraId="7EC65EE6" w14:textId="77777777">
        <w:trPr>
          <w:cantSplit/>
          <w:jc w:val="center"/>
        </w:trPr>
        <w:tc>
          <w:tcPr>
            <w:tcW w:w="1587" w:type="dxa"/>
          </w:tcPr>
          <w:p w14:paraId="5AA7B3EE" w14:textId="77777777" w:rsidR="007D4F0A" w:rsidRDefault="00000000">
            <w:pPr>
              <w:spacing w:after="40" w:line="240" w:lineRule="auto"/>
            </w:pPr>
            <w:r>
              <w:rPr>
                <w:rFonts w:ascii="Arial" w:hAnsi="Arial"/>
                <w:b/>
                <w:color w:val="1F1F1F"/>
                <w:sz w:val="13"/>
              </w:rPr>
              <w:t>Definición y alcance</w:t>
            </w:r>
          </w:p>
        </w:tc>
        <w:tc>
          <w:tcPr>
            <w:tcW w:w="465" w:type="dxa"/>
            <w:shd w:val="clear" w:color="auto" w:fill="F4B183"/>
          </w:tcPr>
          <w:p w14:paraId="6EAE9B09"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3B7E967D" w14:textId="77777777" w:rsidR="007D4F0A" w:rsidRDefault="00000000">
            <w:pPr>
              <w:spacing w:after="40" w:line="240" w:lineRule="auto"/>
              <w:jc w:val="center"/>
            </w:pPr>
            <w:r>
              <w:rPr>
                <w:rFonts w:ascii="Arial" w:hAnsi="Arial"/>
                <w:b/>
                <w:color w:val="1F4E79"/>
                <w:sz w:val="14"/>
              </w:rPr>
              <w:t>●</w:t>
            </w:r>
          </w:p>
        </w:tc>
        <w:tc>
          <w:tcPr>
            <w:tcW w:w="465" w:type="dxa"/>
          </w:tcPr>
          <w:p w14:paraId="02601ABF" w14:textId="77777777" w:rsidR="007D4F0A" w:rsidRDefault="007D4F0A">
            <w:pPr>
              <w:spacing w:after="40" w:line="240" w:lineRule="auto"/>
            </w:pPr>
          </w:p>
        </w:tc>
        <w:tc>
          <w:tcPr>
            <w:tcW w:w="465" w:type="dxa"/>
          </w:tcPr>
          <w:p w14:paraId="3BEEC2FD" w14:textId="77777777" w:rsidR="007D4F0A" w:rsidRDefault="007D4F0A">
            <w:pPr>
              <w:spacing w:after="40" w:line="240" w:lineRule="auto"/>
            </w:pPr>
          </w:p>
        </w:tc>
        <w:tc>
          <w:tcPr>
            <w:tcW w:w="465" w:type="dxa"/>
          </w:tcPr>
          <w:p w14:paraId="51BB4731" w14:textId="77777777" w:rsidR="007D4F0A" w:rsidRDefault="007D4F0A">
            <w:pPr>
              <w:spacing w:after="40" w:line="240" w:lineRule="auto"/>
            </w:pPr>
          </w:p>
        </w:tc>
        <w:tc>
          <w:tcPr>
            <w:tcW w:w="465" w:type="dxa"/>
          </w:tcPr>
          <w:p w14:paraId="18A70722" w14:textId="77777777" w:rsidR="007D4F0A" w:rsidRDefault="007D4F0A">
            <w:pPr>
              <w:spacing w:after="40" w:line="240" w:lineRule="auto"/>
            </w:pPr>
          </w:p>
        </w:tc>
        <w:tc>
          <w:tcPr>
            <w:tcW w:w="465" w:type="dxa"/>
          </w:tcPr>
          <w:p w14:paraId="5AC95F25" w14:textId="77777777" w:rsidR="007D4F0A" w:rsidRDefault="007D4F0A">
            <w:pPr>
              <w:spacing w:after="40" w:line="240" w:lineRule="auto"/>
            </w:pPr>
          </w:p>
        </w:tc>
        <w:tc>
          <w:tcPr>
            <w:tcW w:w="465" w:type="dxa"/>
          </w:tcPr>
          <w:p w14:paraId="7A53E654" w14:textId="77777777" w:rsidR="007D4F0A" w:rsidRDefault="007D4F0A">
            <w:pPr>
              <w:spacing w:after="40" w:line="240" w:lineRule="auto"/>
            </w:pPr>
          </w:p>
        </w:tc>
        <w:tc>
          <w:tcPr>
            <w:tcW w:w="465" w:type="dxa"/>
          </w:tcPr>
          <w:p w14:paraId="7FB82730" w14:textId="77777777" w:rsidR="007D4F0A" w:rsidRDefault="007D4F0A">
            <w:pPr>
              <w:spacing w:after="40" w:line="240" w:lineRule="auto"/>
            </w:pPr>
          </w:p>
        </w:tc>
        <w:tc>
          <w:tcPr>
            <w:tcW w:w="465" w:type="dxa"/>
          </w:tcPr>
          <w:p w14:paraId="56C4543F" w14:textId="77777777" w:rsidR="007D4F0A" w:rsidRDefault="007D4F0A">
            <w:pPr>
              <w:spacing w:after="40" w:line="240" w:lineRule="auto"/>
            </w:pPr>
          </w:p>
        </w:tc>
        <w:tc>
          <w:tcPr>
            <w:tcW w:w="465" w:type="dxa"/>
          </w:tcPr>
          <w:p w14:paraId="44E0DFCF" w14:textId="77777777" w:rsidR="007D4F0A" w:rsidRDefault="007D4F0A">
            <w:pPr>
              <w:spacing w:after="40" w:line="240" w:lineRule="auto"/>
            </w:pPr>
          </w:p>
        </w:tc>
        <w:tc>
          <w:tcPr>
            <w:tcW w:w="465" w:type="dxa"/>
          </w:tcPr>
          <w:p w14:paraId="01F6E9C3" w14:textId="77777777" w:rsidR="007D4F0A" w:rsidRDefault="007D4F0A">
            <w:pPr>
              <w:spacing w:after="40" w:line="240" w:lineRule="auto"/>
            </w:pPr>
          </w:p>
        </w:tc>
        <w:tc>
          <w:tcPr>
            <w:tcW w:w="465" w:type="dxa"/>
          </w:tcPr>
          <w:p w14:paraId="78727DFB" w14:textId="77777777" w:rsidR="007D4F0A" w:rsidRDefault="007D4F0A">
            <w:pPr>
              <w:spacing w:after="40" w:line="240" w:lineRule="auto"/>
            </w:pPr>
          </w:p>
        </w:tc>
        <w:tc>
          <w:tcPr>
            <w:tcW w:w="465" w:type="dxa"/>
          </w:tcPr>
          <w:p w14:paraId="5B580377" w14:textId="77777777" w:rsidR="007D4F0A" w:rsidRDefault="007D4F0A">
            <w:pPr>
              <w:spacing w:after="40" w:line="240" w:lineRule="auto"/>
            </w:pPr>
          </w:p>
        </w:tc>
        <w:tc>
          <w:tcPr>
            <w:tcW w:w="465" w:type="dxa"/>
          </w:tcPr>
          <w:p w14:paraId="5A89D1C2" w14:textId="77777777" w:rsidR="007D4F0A" w:rsidRDefault="007D4F0A">
            <w:pPr>
              <w:spacing w:after="40" w:line="240" w:lineRule="auto"/>
            </w:pPr>
          </w:p>
        </w:tc>
        <w:tc>
          <w:tcPr>
            <w:tcW w:w="465" w:type="dxa"/>
          </w:tcPr>
          <w:p w14:paraId="7440DE08" w14:textId="77777777" w:rsidR="007D4F0A" w:rsidRDefault="007D4F0A">
            <w:pPr>
              <w:spacing w:after="40" w:line="240" w:lineRule="auto"/>
            </w:pPr>
          </w:p>
        </w:tc>
        <w:tc>
          <w:tcPr>
            <w:tcW w:w="465" w:type="dxa"/>
          </w:tcPr>
          <w:p w14:paraId="7792E1F2" w14:textId="77777777" w:rsidR="007D4F0A" w:rsidRDefault="007D4F0A">
            <w:pPr>
              <w:spacing w:after="40" w:line="240" w:lineRule="auto"/>
            </w:pPr>
          </w:p>
        </w:tc>
        <w:tc>
          <w:tcPr>
            <w:tcW w:w="465" w:type="dxa"/>
          </w:tcPr>
          <w:p w14:paraId="58F309A8" w14:textId="77777777" w:rsidR="007D4F0A" w:rsidRDefault="007D4F0A">
            <w:pPr>
              <w:spacing w:after="40" w:line="240" w:lineRule="auto"/>
            </w:pPr>
          </w:p>
        </w:tc>
      </w:tr>
      <w:tr w:rsidR="007D4F0A" w14:paraId="402D5871" w14:textId="77777777">
        <w:trPr>
          <w:cantSplit/>
          <w:jc w:val="center"/>
        </w:trPr>
        <w:tc>
          <w:tcPr>
            <w:tcW w:w="1587" w:type="dxa"/>
          </w:tcPr>
          <w:p w14:paraId="1B339AD6" w14:textId="77777777" w:rsidR="007D4F0A" w:rsidRDefault="00000000">
            <w:pPr>
              <w:spacing w:after="40" w:line="240" w:lineRule="auto"/>
            </w:pPr>
            <w:r>
              <w:rPr>
                <w:rFonts w:ascii="Arial" w:hAnsi="Arial"/>
                <w:b/>
                <w:color w:val="1F1F1F"/>
                <w:sz w:val="13"/>
              </w:rPr>
              <w:t>Arquitectura y repositorio</w:t>
            </w:r>
          </w:p>
        </w:tc>
        <w:tc>
          <w:tcPr>
            <w:tcW w:w="465" w:type="dxa"/>
          </w:tcPr>
          <w:p w14:paraId="25C7D232" w14:textId="77777777" w:rsidR="007D4F0A" w:rsidRDefault="007D4F0A">
            <w:pPr>
              <w:spacing w:after="40" w:line="240" w:lineRule="auto"/>
            </w:pPr>
          </w:p>
        </w:tc>
        <w:tc>
          <w:tcPr>
            <w:tcW w:w="465" w:type="dxa"/>
            <w:shd w:val="clear" w:color="auto" w:fill="F4B183"/>
          </w:tcPr>
          <w:p w14:paraId="7DD78274"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4FB4A87B"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60B058C3"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684A2820" w14:textId="77777777" w:rsidR="007D4F0A" w:rsidRDefault="00000000">
            <w:pPr>
              <w:spacing w:after="40" w:line="240" w:lineRule="auto"/>
              <w:jc w:val="center"/>
            </w:pPr>
            <w:r>
              <w:rPr>
                <w:rFonts w:ascii="Arial" w:hAnsi="Arial"/>
                <w:b/>
                <w:color w:val="1F4E79"/>
                <w:sz w:val="14"/>
              </w:rPr>
              <w:t>●</w:t>
            </w:r>
          </w:p>
        </w:tc>
        <w:tc>
          <w:tcPr>
            <w:tcW w:w="465" w:type="dxa"/>
          </w:tcPr>
          <w:p w14:paraId="7FF2340E" w14:textId="77777777" w:rsidR="007D4F0A" w:rsidRDefault="007D4F0A">
            <w:pPr>
              <w:spacing w:after="40" w:line="240" w:lineRule="auto"/>
            </w:pPr>
          </w:p>
        </w:tc>
        <w:tc>
          <w:tcPr>
            <w:tcW w:w="465" w:type="dxa"/>
          </w:tcPr>
          <w:p w14:paraId="09C3F486" w14:textId="77777777" w:rsidR="007D4F0A" w:rsidRDefault="007D4F0A">
            <w:pPr>
              <w:spacing w:after="40" w:line="240" w:lineRule="auto"/>
            </w:pPr>
          </w:p>
        </w:tc>
        <w:tc>
          <w:tcPr>
            <w:tcW w:w="465" w:type="dxa"/>
          </w:tcPr>
          <w:p w14:paraId="3D8880D6" w14:textId="77777777" w:rsidR="007D4F0A" w:rsidRDefault="007D4F0A">
            <w:pPr>
              <w:spacing w:after="40" w:line="240" w:lineRule="auto"/>
            </w:pPr>
          </w:p>
        </w:tc>
        <w:tc>
          <w:tcPr>
            <w:tcW w:w="465" w:type="dxa"/>
          </w:tcPr>
          <w:p w14:paraId="38C36883" w14:textId="77777777" w:rsidR="007D4F0A" w:rsidRDefault="007D4F0A">
            <w:pPr>
              <w:spacing w:after="40" w:line="240" w:lineRule="auto"/>
            </w:pPr>
          </w:p>
        </w:tc>
        <w:tc>
          <w:tcPr>
            <w:tcW w:w="465" w:type="dxa"/>
          </w:tcPr>
          <w:p w14:paraId="3B8D2A1B" w14:textId="77777777" w:rsidR="007D4F0A" w:rsidRDefault="007D4F0A">
            <w:pPr>
              <w:spacing w:after="40" w:line="240" w:lineRule="auto"/>
            </w:pPr>
          </w:p>
        </w:tc>
        <w:tc>
          <w:tcPr>
            <w:tcW w:w="465" w:type="dxa"/>
          </w:tcPr>
          <w:p w14:paraId="31951059" w14:textId="77777777" w:rsidR="007D4F0A" w:rsidRDefault="007D4F0A">
            <w:pPr>
              <w:spacing w:after="40" w:line="240" w:lineRule="auto"/>
            </w:pPr>
          </w:p>
        </w:tc>
        <w:tc>
          <w:tcPr>
            <w:tcW w:w="465" w:type="dxa"/>
          </w:tcPr>
          <w:p w14:paraId="3EA0E533" w14:textId="77777777" w:rsidR="007D4F0A" w:rsidRDefault="007D4F0A">
            <w:pPr>
              <w:spacing w:after="40" w:line="240" w:lineRule="auto"/>
            </w:pPr>
          </w:p>
        </w:tc>
        <w:tc>
          <w:tcPr>
            <w:tcW w:w="465" w:type="dxa"/>
          </w:tcPr>
          <w:p w14:paraId="3D859837" w14:textId="77777777" w:rsidR="007D4F0A" w:rsidRDefault="007D4F0A">
            <w:pPr>
              <w:spacing w:after="40" w:line="240" w:lineRule="auto"/>
            </w:pPr>
          </w:p>
        </w:tc>
        <w:tc>
          <w:tcPr>
            <w:tcW w:w="465" w:type="dxa"/>
          </w:tcPr>
          <w:p w14:paraId="492D42C8" w14:textId="77777777" w:rsidR="007D4F0A" w:rsidRDefault="007D4F0A">
            <w:pPr>
              <w:spacing w:after="40" w:line="240" w:lineRule="auto"/>
            </w:pPr>
          </w:p>
        </w:tc>
        <w:tc>
          <w:tcPr>
            <w:tcW w:w="465" w:type="dxa"/>
          </w:tcPr>
          <w:p w14:paraId="6867D376" w14:textId="77777777" w:rsidR="007D4F0A" w:rsidRDefault="007D4F0A">
            <w:pPr>
              <w:spacing w:after="40" w:line="240" w:lineRule="auto"/>
            </w:pPr>
          </w:p>
        </w:tc>
        <w:tc>
          <w:tcPr>
            <w:tcW w:w="465" w:type="dxa"/>
          </w:tcPr>
          <w:p w14:paraId="722849C7" w14:textId="77777777" w:rsidR="007D4F0A" w:rsidRDefault="007D4F0A">
            <w:pPr>
              <w:spacing w:after="40" w:line="240" w:lineRule="auto"/>
            </w:pPr>
          </w:p>
        </w:tc>
        <w:tc>
          <w:tcPr>
            <w:tcW w:w="465" w:type="dxa"/>
          </w:tcPr>
          <w:p w14:paraId="0EA3576C" w14:textId="77777777" w:rsidR="007D4F0A" w:rsidRDefault="007D4F0A">
            <w:pPr>
              <w:spacing w:after="40" w:line="240" w:lineRule="auto"/>
            </w:pPr>
          </w:p>
        </w:tc>
        <w:tc>
          <w:tcPr>
            <w:tcW w:w="465" w:type="dxa"/>
          </w:tcPr>
          <w:p w14:paraId="2B5D9517" w14:textId="77777777" w:rsidR="007D4F0A" w:rsidRDefault="007D4F0A">
            <w:pPr>
              <w:spacing w:after="40" w:line="240" w:lineRule="auto"/>
            </w:pPr>
          </w:p>
        </w:tc>
      </w:tr>
      <w:tr w:rsidR="007D4F0A" w14:paraId="35183CB3" w14:textId="77777777">
        <w:trPr>
          <w:cantSplit/>
          <w:jc w:val="center"/>
        </w:trPr>
        <w:tc>
          <w:tcPr>
            <w:tcW w:w="1587" w:type="dxa"/>
          </w:tcPr>
          <w:p w14:paraId="26A6ACA9" w14:textId="77777777" w:rsidR="007D4F0A" w:rsidRDefault="00000000">
            <w:pPr>
              <w:spacing w:after="40" w:line="240" w:lineRule="auto"/>
            </w:pPr>
            <w:r>
              <w:rPr>
                <w:rFonts w:ascii="Arial" w:hAnsi="Arial"/>
                <w:b/>
                <w:color w:val="1F1F1F"/>
                <w:sz w:val="13"/>
              </w:rPr>
              <w:t>Consolidación del pipeline</w:t>
            </w:r>
          </w:p>
        </w:tc>
        <w:tc>
          <w:tcPr>
            <w:tcW w:w="465" w:type="dxa"/>
          </w:tcPr>
          <w:p w14:paraId="633A9F6B" w14:textId="77777777" w:rsidR="007D4F0A" w:rsidRDefault="007D4F0A">
            <w:pPr>
              <w:spacing w:after="40" w:line="240" w:lineRule="auto"/>
            </w:pPr>
          </w:p>
        </w:tc>
        <w:tc>
          <w:tcPr>
            <w:tcW w:w="465" w:type="dxa"/>
          </w:tcPr>
          <w:p w14:paraId="5B02A569" w14:textId="77777777" w:rsidR="007D4F0A" w:rsidRDefault="007D4F0A">
            <w:pPr>
              <w:spacing w:after="40" w:line="240" w:lineRule="auto"/>
            </w:pPr>
          </w:p>
        </w:tc>
        <w:tc>
          <w:tcPr>
            <w:tcW w:w="465" w:type="dxa"/>
          </w:tcPr>
          <w:p w14:paraId="0F90894F" w14:textId="77777777" w:rsidR="007D4F0A" w:rsidRDefault="007D4F0A">
            <w:pPr>
              <w:spacing w:after="40" w:line="240" w:lineRule="auto"/>
            </w:pPr>
          </w:p>
        </w:tc>
        <w:tc>
          <w:tcPr>
            <w:tcW w:w="465" w:type="dxa"/>
            <w:shd w:val="clear" w:color="auto" w:fill="F4B183"/>
          </w:tcPr>
          <w:p w14:paraId="36F05F36"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3E816758"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056674D0"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469BFADF"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68F41666"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770C3BA4"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2B58F4B2" w14:textId="77777777" w:rsidR="007D4F0A" w:rsidRDefault="00000000">
            <w:pPr>
              <w:spacing w:after="40" w:line="240" w:lineRule="auto"/>
              <w:jc w:val="center"/>
            </w:pPr>
            <w:r>
              <w:rPr>
                <w:rFonts w:ascii="Arial" w:hAnsi="Arial"/>
                <w:b/>
                <w:color w:val="1F4E79"/>
                <w:sz w:val="14"/>
              </w:rPr>
              <w:t>●</w:t>
            </w:r>
          </w:p>
        </w:tc>
        <w:tc>
          <w:tcPr>
            <w:tcW w:w="465" w:type="dxa"/>
          </w:tcPr>
          <w:p w14:paraId="0EB01CB8" w14:textId="77777777" w:rsidR="007D4F0A" w:rsidRDefault="007D4F0A">
            <w:pPr>
              <w:spacing w:after="40" w:line="240" w:lineRule="auto"/>
            </w:pPr>
          </w:p>
        </w:tc>
        <w:tc>
          <w:tcPr>
            <w:tcW w:w="465" w:type="dxa"/>
          </w:tcPr>
          <w:p w14:paraId="154A8056" w14:textId="77777777" w:rsidR="007D4F0A" w:rsidRDefault="007D4F0A">
            <w:pPr>
              <w:spacing w:after="40" w:line="240" w:lineRule="auto"/>
            </w:pPr>
          </w:p>
        </w:tc>
        <w:tc>
          <w:tcPr>
            <w:tcW w:w="465" w:type="dxa"/>
          </w:tcPr>
          <w:p w14:paraId="662A0D46" w14:textId="77777777" w:rsidR="007D4F0A" w:rsidRDefault="007D4F0A">
            <w:pPr>
              <w:spacing w:after="40" w:line="240" w:lineRule="auto"/>
            </w:pPr>
          </w:p>
        </w:tc>
        <w:tc>
          <w:tcPr>
            <w:tcW w:w="465" w:type="dxa"/>
          </w:tcPr>
          <w:p w14:paraId="764C32CF" w14:textId="77777777" w:rsidR="007D4F0A" w:rsidRDefault="007D4F0A">
            <w:pPr>
              <w:spacing w:after="40" w:line="240" w:lineRule="auto"/>
            </w:pPr>
          </w:p>
        </w:tc>
        <w:tc>
          <w:tcPr>
            <w:tcW w:w="465" w:type="dxa"/>
          </w:tcPr>
          <w:p w14:paraId="64461D1E" w14:textId="77777777" w:rsidR="007D4F0A" w:rsidRDefault="007D4F0A">
            <w:pPr>
              <w:spacing w:after="40" w:line="240" w:lineRule="auto"/>
            </w:pPr>
          </w:p>
        </w:tc>
        <w:tc>
          <w:tcPr>
            <w:tcW w:w="465" w:type="dxa"/>
          </w:tcPr>
          <w:p w14:paraId="70D7F3B8" w14:textId="77777777" w:rsidR="007D4F0A" w:rsidRDefault="007D4F0A">
            <w:pPr>
              <w:spacing w:after="40" w:line="240" w:lineRule="auto"/>
            </w:pPr>
          </w:p>
        </w:tc>
        <w:tc>
          <w:tcPr>
            <w:tcW w:w="465" w:type="dxa"/>
          </w:tcPr>
          <w:p w14:paraId="27ADC24C" w14:textId="77777777" w:rsidR="007D4F0A" w:rsidRDefault="007D4F0A">
            <w:pPr>
              <w:spacing w:after="40" w:line="240" w:lineRule="auto"/>
            </w:pPr>
          </w:p>
        </w:tc>
        <w:tc>
          <w:tcPr>
            <w:tcW w:w="465" w:type="dxa"/>
          </w:tcPr>
          <w:p w14:paraId="5003992D" w14:textId="77777777" w:rsidR="007D4F0A" w:rsidRDefault="007D4F0A">
            <w:pPr>
              <w:spacing w:after="40" w:line="240" w:lineRule="auto"/>
            </w:pPr>
          </w:p>
        </w:tc>
      </w:tr>
      <w:tr w:rsidR="007D4F0A" w14:paraId="548B4F30" w14:textId="77777777">
        <w:trPr>
          <w:cantSplit/>
          <w:jc w:val="center"/>
        </w:trPr>
        <w:tc>
          <w:tcPr>
            <w:tcW w:w="1587" w:type="dxa"/>
          </w:tcPr>
          <w:p w14:paraId="7DDD6156" w14:textId="77777777" w:rsidR="007D4F0A" w:rsidRDefault="00000000">
            <w:pPr>
              <w:spacing w:after="40" w:line="240" w:lineRule="auto"/>
            </w:pPr>
            <w:r>
              <w:rPr>
                <w:rFonts w:ascii="Arial" w:hAnsi="Arial"/>
                <w:b/>
                <w:color w:val="1F1F1F"/>
                <w:sz w:val="13"/>
              </w:rPr>
              <w:t>Interfaz y Power BI</w:t>
            </w:r>
          </w:p>
        </w:tc>
        <w:tc>
          <w:tcPr>
            <w:tcW w:w="465" w:type="dxa"/>
          </w:tcPr>
          <w:p w14:paraId="30EC16EE" w14:textId="77777777" w:rsidR="007D4F0A" w:rsidRDefault="007D4F0A">
            <w:pPr>
              <w:spacing w:after="40" w:line="240" w:lineRule="auto"/>
            </w:pPr>
          </w:p>
        </w:tc>
        <w:tc>
          <w:tcPr>
            <w:tcW w:w="465" w:type="dxa"/>
          </w:tcPr>
          <w:p w14:paraId="6C387782" w14:textId="77777777" w:rsidR="007D4F0A" w:rsidRDefault="007D4F0A">
            <w:pPr>
              <w:spacing w:after="40" w:line="240" w:lineRule="auto"/>
            </w:pPr>
          </w:p>
        </w:tc>
        <w:tc>
          <w:tcPr>
            <w:tcW w:w="465" w:type="dxa"/>
          </w:tcPr>
          <w:p w14:paraId="4D4DA844" w14:textId="77777777" w:rsidR="007D4F0A" w:rsidRDefault="007D4F0A">
            <w:pPr>
              <w:spacing w:after="40" w:line="240" w:lineRule="auto"/>
            </w:pPr>
          </w:p>
        </w:tc>
        <w:tc>
          <w:tcPr>
            <w:tcW w:w="465" w:type="dxa"/>
          </w:tcPr>
          <w:p w14:paraId="373D243A" w14:textId="77777777" w:rsidR="007D4F0A" w:rsidRDefault="007D4F0A">
            <w:pPr>
              <w:spacing w:after="40" w:line="240" w:lineRule="auto"/>
            </w:pPr>
          </w:p>
        </w:tc>
        <w:tc>
          <w:tcPr>
            <w:tcW w:w="465" w:type="dxa"/>
          </w:tcPr>
          <w:p w14:paraId="3FA391A6" w14:textId="77777777" w:rsidR="007D4F0A" w:rsidRDefault="007D4F0A">
            <w:pPr>
              <w:spacing w:after="40" w:line="240" w:lineRule="auto"/>
            </w:pPr>
          </w:p>
        </w:tc>
        <w:tc>
          <w:tcPr>
            <w:tcW w:w="465" w:type="dxa"/>
          </w:tcPr>
          <w:p w14:paraId="01175936" w14:textId="77777777" w:rsidR="007D4F0A" w:rsidRDefault="007D4F0A">
            <w:pPr>
              <w:spacing w:after="40" w:line="240" w:lineRule="auto"/>
            </w:pPr>
          </w:p>
        </w:tc>
        <w:tc>
          <w:tcPr>
            <w:tcW w:w="465" w:type="dxa"/>
            <w:shd w:val="clear" w:color="auto" w:fill="F4B183"/>
          </w:tcPr>
          <w:p w14:paraId="77C6202A"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06CCEA44"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7E43ED38"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0EF0783B"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3A411EB7"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6F441D8E"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232ED0F1" w14:textId="77777777" w:rsidR="007D4F0A" w:rsidRDefault="00000000">
            <w:pPr>
              <w:spacing w:after="40" w:line="240" w:lineRule="auto"/>
              <w:jc w:val="center"/>
            </w:pPr>
            <w:r>
              <w:rPr>
                <w:rFonts w:ascii="Arial" w:hAnsi="Arial"/>
                <w:b/>
                <w:color w:val="1F4E79"/>
                <w:sz w:val="14"/>
              </w:rPr>
              <w:t>●</w:t>
            </w:r>
          </w:p>
        </w:tc>
        <w:tc>
          <w:tcPr>
            <w:tcW w:w="465" w:type="dxa"/>
          </w:tcPr>
          <w:p w14:paraId="561266DF" w14:textId="77777777" w:rsidR="007D4F0A" w:rsidRDefault="007D4F0A">
            <w:pPr>
              <w:spacing w:after="40" w:line="240" w:lineRule="auto"/>
            </w:pPr>
          </w:p>
        </w:tc>
        <w:tc>
          <w:tcPr>
            <w:tcW w:w="465" w:type="dxa"/>
          </w:tcPr>
          <w:p w14:paraId="1B015121" w14:textId="77777777" w:rsidR="007D4F0A" w:rsidRDefault="007D4F0A">
            <w:pPr>
              <w:spacing w:after="40" w:line="240" w:lineRule="auto"/>
            </w:pPr>
          </w:p>
        </w:tc>
        <w:tc>
          <w:tcPr>
            <w:tcW w:w="465" w:type="dxa"/>
          </w:tcPr>
          <w:p w14:paraId="1C9229D8" w14:textId="77777777" w:rsidR="007D4F0A" w:rsidRDefault="007D4F0A">
            <w:pPr>
              <w:spacing w:after="40" w:line="240" w:lineRule="auto"/>
            </w:pPr>
          </w:p>
        </w:tc>
        <w:tc>
          <w:tcPr>
            <w:tcW w:w="465" w:type="dxa"/>
          </w:tcPr>
          <w:p w14:paraId="2E5C088E" w14:textId="77777777" w:rsidR="007D4F0A" w:rsidRDefault="007D4F0A">
            <w:pPr>
              <w:spacing w:after="40" w:line="240" w:lineRule="auto"/>
            </w:pPr>
          </w:p>
        </w:tc>
        <w:tc>
          <w:tcPr>
            <w:tcW w:w="465" w:type="dxa"/>
          </w:tcPr>
          <w:p w14:paraId="1BC0F532" w14:textId="77777777" w:rsidR="007D4F0A" w:rsidRDefault="007D4F0A">
            <w:pPr>
              <w:spacing w:after="40" w:line="240" w:lineRule="auto"/>
            </w:pPr>
          </w:p>
        </w:tc>
      </w:tr>
      <w:tr w:rsidR="007D4F0A" w14:paraId="761005F0" w14:textId="77777777">
        <w:trPr>
          <w:cantSplit/>
          <w:jc w:val="center"/>
        </w:trPr>
        <w:tc>
          <w:tcPr>
            <w:tcW w:w="1587" w:type="dxa"/>
          </w:tcPr>
          <w:p w14:paraId="7F69BDF9" w14:textId="77777777" w:rsidR="007D4F0A" w:rsidRDefault="00000000">
            <w:pPr>
              <w:spacing w:after="40" w:line="240" w:lineRule="auto"/>
            </w:pPr>
            <w:r>
              <w:rPr>
                <w:rFonts w:ascii="Arial" w:hAnsi="Arial"/>
                <w:b/>
                <w:color w:val="1F1F1F"/>
                <w:sz w:val="13"/>
              </w:rPr>
              <w:t>Pruebas y evidencias</w:t>
            </w:r>
          </w:p>
        </w:tc>
        <w:tc>
          <w:tcPr>
            <w:tcW w:w="465" w:type="dxa"/>
          </w:tcPr>
          <w:p w14:paraId="16A9FBFC" w14:textId="77777777" w:rsidR="007D4F0A" w:rsidRDefault="007D4F0A">
            <w:pPr>
              <w:spacing w:after="40" w:line="240" w:lineRule="auto"/>
            </w:pPr>
          </w:p>
        </w:tc>
        <w:tc>
          <w:tcPr>
            <w:tcW w:w="465" w:type="dxa"/>
          </w:tcPr>
          <w:p w14:paraId="1234B636" w14:textId="77777777" w:rsidR="007D4F0A" w:rsidRDefault="007D4F0A">
            <w:pPr>
              <w:spacing w:after="40" w:line="240" w:lineRule="auto"/>
            </w:pPr>
          </w:p>
        </w:tc>
        <w:tc>
          <w:tcPr>
            <w:tcW w:w="465" w:type="dxa"/>
          </w:tcPr>
          <w:p w14:paraId="0B3EE9EC" w14:textId="77777777" w:rsidR="007D4F0A" w:rsidRDefault="007D4F0A">
            <w:pPr>
              <w:spacing w:after="40" w:line="240" w:lineRule="auto"/>
            </w:pPr>
          </w:p>
        </w:tc>
        <w:tc>
          <w:tcPr>
            <w:tcW w:w="465" w:type="dxa"/>
          </w:tcPr>
          <w:p w14:paraId="07A0ADF9" w14:textId="77777777" w:rsidR="007D4F0A" w:rsidRDefault="007D4F0A">
            <w:pPr>
              <w:spacing w:after="40" w:line="240" w:lineRule="auto"/>
            </w:pPr>
          </w:p>
        </w:tc>
        <w:tc>
          <w:tcPr>
            <w:tcW w:w="465" w:type="dxa"/>
          </w:tcPr>
          <w:p w14:paraId="3A3ED584" w14:textId="77777777" w:rsidR="007D4F0A" w:rsidRDefault="007D4F0A">
            <w:pPr>
              <w:spacing w:after="40" w:line="240" w:lineRule="auto"/>
            </w:pPr>
          </w:p>
        </w:tc>
        <w:tc>
          <w:tcPr>
            <w:tcW w:w="465" w:type="dxa"/>
          </w:tcPr>
          <w:p w14:paraId="1791FB4D" w14:textId="77777777" w:rsidR="007D4F0A" w:rsidRDefault="007D4F0A">
            <w:pPr>
              <w:spacing w:after="40" w:line="240" w:lineRule="auto"/>
            </w:pPr>
          </w:p>
        </w:tc>
        <w:tc>
          <w:tcPr>
            <w:tcW w:w="465" w:type="dxa"/>
          </w:tcPr>
          <w:p w14:paraId="56628459" w14:textId="77777777" w:rsidR="007D4F0A" w:rsidRDefault="007D4F0A">
            <w:pPr>
              <w:spacing w:after="40" w:line="240" w:lineRule="auto"/>
            </w:pPr>
          </w:p>
        </w:tc>
        <w:tc>
          <w:tcPr>
            <w:tcW w:w="465" w:type="dxa"/>
          </w:tcPr>
          <w:p w14:paraId="1C7C4032" w14:textId="77777777" w:rsidR="007D4F0A" w:rsidRDefault="007D4F0A">
            <w:pPr>
              <w:spacing w:after="40" w:line="240" w:lineRule="auto"/>
            </w:pPr>
          </w:p>
        </w:tc>
        <w:tc>
          <w:tcPr>
            <w:tcW w:w="465" w:type="dxa"/>
          </w:tcPr>
          <w:p w14:paraId="65B78D49" w14:textId="77777777" w:rsidR="007D4F0A" w:rsidRDefault="007D4F0A">
            <w:pPr>
              <w:spacing w:after="40" w:line="240" w:lineRule="auto"/>
            </w:pPr>
          </w:p>
        </w:tc>
        <w:tc>
          <w:tcPr>
            <w:tcW w:w="465" w:type="dxa"/>
          </w:tcPr>
          <w:p w14:paraId="4DB42287" w14:textId="77777777" w:rsidR="007D4F0A" w:rsidRDefault="007D4F0A">
            <w:pPr>
              <w:spacing w:after="40" w:line="240" w:lineRule="auto"/>
            </w:pPr>
          </w:p>
        </w:tc>
        <w:tc>
          <w:tcPr>
            <w:tcW w:w="465" w:type="dxa"/>
            <w:shd w:val="clear" w:color="auto" w:fill="F4B183"/>
          </w:tcPr>
          <w:p w14:paraId="129D7C4C"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3EB62EA0"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6E2780BF"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7C830A4E"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4A2F5A55"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15A93C6F" w14:textId="77777777" w:rsidR="007D4F0A" w:rsidRDefault="00000000">
            <w:pPr>
              <w:spacing w:after="40" w:line="240" w:lineRule="auto"/>
              <w:jc w:val="center"/>
            </w:pPr>
            <w:r>
              <w:rPr>
                <w:rFonts w:ascii="Arial" w:hAnsi="Arial"/>
                <w:b/>
                <w:color w:val="1F4E79"/>
                <w:sz w:val="14"/>
              </w:rPr>
              <w:t>●</w:t>
            </w:r>
          </w:p>
        </w:tc>
        <w:tc>
          <w:tcPr>
            <w:tcW w:w="465" w:type="dxa"/>
          </w:tcPr>
          <w:p w14:paraId="188021BA" w14:textId="77777777" w:rsidR="007D4F0A" w:rsidRDefault="007D4F0A">
            <w:pPr>
              <w:spacing w:after="40" w:line="240" w:lineRule="auto"/>
            </w:pPr>
          </w:p>
        </w:tc>
        <w:tc>
          <w:tcPr>
            <w:tcW w:w="465" w:type="dxa"/>
          </w:tcPr>
          <w:p w14:paraId="069AA747" w14:textId="77777777" w:rsidR="007D4F0A" w:rsidRDefault="007D4F0A">
            <w:pPr>
              <w:spacing w:after="40" w:line="240" w:lineRule="auto"/>
            </w:pPr>
          </w:p>
        </w:tc>
      </w:tr>
      <w:tr w:rsidR="007D4F0A" w14:paraId="55C581D6" w14:textId="77777777">
        <w:trPr>
          <w:cantSplit/>
          <w:jc w:val="center"/>
        </w:trPr>
        <w:tc>
          <w:tcPr>
            <w:tcW w:w="1587" w:type="dxa"/>
          </w:tcPr>
          <w:p w14:paraId="5FC0BC66" w14:textId="77777777" w:rsidR="007D4F0A" w:rsidRDefault="00000000">
            <w:pPr>
              <w:spacing w:after="40" w:line="240" w:lineRule="auto"/>
            </w:pPr>
            <w:r>
              <w:rPr>
                <w:rFonts w:ascii="Arial" w:hAnsi="Arial"/>
                <w:b/>
                <w:color w:val="1F1F1F"/>
                <w:sz w:val="13"/>
              </w:rPr>
              <w:t>Continuidad y presentación</w:t>
            </w:r>
          </w:p>
        </w:tc>
        <w:tc>
          <w:tcPr>
            <w:tcW w:w="465" w:type="dxa"/>
          </w:tcPr>
          <w:p w14:paraId="00088AC5" w14:textId="77777777" w:rsidR="007D4F0A" w:rsidRDefault="007D4F0A">
            <w:pPr>
              <w:spacing w:after="40" w:line="240" w:lineRule="auto"/>
            </w:pPr>
          </w:p>
        </w:tc>
        <w:tc>
          <w:tcPr>
            <w:tcW w:w="465" w:type="dxa"/>
          </w:tcPr>
          <w:p w14:paraId="62C068C1" w14:textId="77777777" w:rsidR="007D4F0A" w:rsidRDefault="007D4F0A">
            <w:pPr>
              <w:spacing w:after="40" w:line="240" w:lineRule="auto"/>
            </w:pPr>
          </w:p>
        </w:tc>
        <w:tc>
          <w:tcPr>
            <w:tcW w:w="465" w:type="dxa"/>
          </w:tcPr>
          <w:p w14:paraId="0A7F8F02" w14:textId="77777777" w:rsidR="007D4F0A" w:rsidRDefault="007D4F0A">
            <w:pPr>
              <w:spacing w:after="40" w:line="240" w:lineRule="auto"/>
            </w:pPr>
          </w:p>
        </w:tc>
        <w:tc>
          <w:tcPr>
            <w:tcW w:w="465" w:type="dxa"/>
          </w:tcPr>
          <w:p w14:paraId="5A9DE723" w14:textId="77777777" w:rsidR="007D4F0A" w:rsidRDefault="007D4F0A">
            <w:pPr>
              <w:spacing w:after="40" w:line="240" w:lineRule="auto"/>
            </w:pPr>
          </w:p>
        </w:tc>
        <w:tc>
          <w:tcPr>
            <w:tcW w:w="465" w:type="dxa"/>
          </w:tcPr>
          <w:p w14:paraId="76B91862" w14:textId="77777777" w:rsidR="007D4F0A" w:rsidRDefault="007D4F0A">
            <w:pPr>
              <w:spacing w:after="40" w:line="240" w:lineRule="auto"/>
            </w:pPr>
          </w:p>
        </w:tc>
        <w:tc>
          <w:tcPr>
            <w:tcW w:w="465" w:type="dxa"/>
          </w:tcPr>
          <w:p w14:paraId="35E94C4E" w14:textId="77777777" w:rsidR="007D4F0A" w:rsidRDefault="007D4F0A">
            <w:pPr>
              <w:spacing w:after="40" w:line="240" w:lineRule="auto"/>
            </w:pPr>
          </w:p>
        </w:tc>
        <w:tc>
          <w:tcPr>
            <w:tcW w:w="465" w:type="dxa"/>
          </w:tcPr>
          <w:p w14:paraId="52212AF8" w14:textId="77777777" w:rsidR="007D4F0A" w:rsidRDefault="007D4F0A">
            <w:pPr>
              <w:spacing w:after="40" w:line="240" w:lineRule="auto"/>
            </w:pPr>
          </w:p>
        </w:tc>
        <w:tc>
          <w:tcPr>
            <w:tcW w:w="465" w:type="dxa"/>
          </w:tcPr>
          <w:p w14:paraId="5D7A55BE" w14:textId="77777777" w:rsidR="007D4F0A" w:rsidRDefault="007D4F0A">
            <w:pPr>
              <w:spacing w:after="40" w:line="240" w:lineRule="auto"/>
            </w:pPr>
          </w:p>
        </w:tc>
        <w:tc>
          <w:tcPr>
            <w:tcW w:w="465" w:type="dxa"/>
          </w:tcPr>
          <w:p w14:paraId="39383836" w14:textId="77777777" w:rsidR="007D4F0A" w:rsidRDefault="007D4F0A">
            <w:pPr>
              <w:spacing w:after="40" w:line="240" w:lineRule="auto"/>
            </w:pPr>
          </w:p>
        </w:tc>
        <w:tc>
          <w:tcPr>
            <w:tcW w:w="465" w:type="dxa"/>
          </w:tcPr>
          <w:p w14:paraId="3CD12F75" w14:textId="77777777" w:rsidR="007D4F0A" w:rsidRDefault="007D4F0A">
            <w:pPr>
              <w:spacing w:after="40" w:line="240" w:lineRule="auto"/>
            </w:pPr>
          </w:p>
        </w:tc>
        <w:tc>
          <w:tcPr>
            <w:tcW w:w="465" w:type="dxa"/>
          </w:tcPr>
          <w:p w14:paraId="40166C0D" w14:textId="77777777" w:rsidR="007D4F0A" w:rsidRDefault="007D4F0A">
            <w:pPr>
              <w:spacing w:after="40" w:line="240" w:lineRule="auto"/>
            </w:pPr>
          </w:p>
        </w:tc>
        <w:tc>
          <w:tcPr>
            <w:tcW w:w="465" w:type="dxa"/>
          </w:tcPr>
          <w:p w14:paraId="373C12AE" w14:textId="77777777" w:rsidR="007D4F0A" w:rsidRDefault="007D4F0A">
            <w:pPr>
              <w:spacing w:after="40" w:line="240" w:lineRule="auto"/>
            </w:pPr>
          </w:p>
        </w:tc>
        <w:tc>
          <w:tcPr>
            <w:tcW w:w="465" w:type="dxa"/>
          </w:tcPr>
          <w:p w14:paraId="16A55C87" w14:textId="77777777" w:rsidR="007D4F0A" w:rsidRDefault="007D4F0A">
            <w:pPr>
              <w:spacing w:after="40" w:line="240" w:lineRule="auto"/>
            </w:pPr>
          </w:p>
        </w:tc>
        <w:tc>
          <w:tcPr>
            <w:tcW w:w="465" w:type="dxa"/>
            <w:shd w:val="clear" w:color="auto" w:fill="F4B183"/>
          </w:tcPr>
          <w:p w14:paraId="60DB6D2D"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5CF831C9"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389ACF13"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2606EAB0" w14:textId="77777777" w:rsidR="007D4F0A" w:rsidRDefault="00000000">
            <w:pPr>
              <w:spacing w:after="40" w:line="240" w:lineRule="auto"/>
              <w:jc w:val="center"/>
            </w:pPr>
            <w:r>
              <w:rPr>
                <w:rFonts w:ascii="Arial" w:hAnsi="Arial"/>
                <w:b/>
                <w:color w:val="1F4E79"/>
                <w:sz w:val="14"/>
              </w:rPr>
              <w:t>●</w:t>
            </w:r>
          </w:p>
        </w:tc>
        <w:tc>
          <w:tcPr>
            <w:tcW w:w="465" w:type="dxa"/>
            <w:shd w:val="clear" w:color="auto" w:fill="F4B183"/>
          </w:tcPr>
          <w:p w14:paraId="72663328" w14:textId="77777777" w:rsidR="007D4F0A" w:rsidRDefault="00000000">
            <w:pPr>
              <w:spacing w:after="40" w:line="240" w:lineRule="auto"/>
              <w:jc w:val="center"/>
            </w:pPr>
            <w:r>
              <w:rPr>
                <w:rFonts w:ascii="Arial" w:hAnsi="Arial"/>
                <w:b/>
                <w:color w:val="1F4E79"/>
                <w:sz w:val="14"/>
              </w:rPr>
              <w:t>●</w:t>
            </w:r>
          </w:p>
        </w:tc>
      </w:tr>
    </w:tbl>
    <w:p w14:paraId="1512D5C6" w14:textId="77777777" w:rsidR="00D110EC" w:rsidRDefault="00D110EC"/>
    <w:sectPr w:rsidR="00D110EC">
      <w:headerReference w:type="default" r:id="rId10"/>
      <w:pgSz w:w="11906" w:h="16838"/>
      <w:pgMar w:top="907" w:right="907" w:bottom="907" w:left="90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E3017" w14:textId="77777777" w:rsidR="003E5237" w:rsidRDefault="003E5237" w:rsidP="00D110EC">
      <w:pPr>
        <w:spacing w:after="0" w:line="240" w:lineRule="auto"/>
      </w:pPr>
      <w:r>
        <w:separator/>
      </w:r>
    </w:p>
  </w:endnote>
  <w:endnote w:type="continuationSeparator" w:id="0">
    <w:p w14:paraId="7AB01C5A" w14:textId="77777777" w:rsidR="003E5237" w:rsidRDefault="003E523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7457" w14:textId="77777777" w:rsidR="003E5237" w:rsidRDefault="003E5237" w:rsidP="00D110EC">
      <w:pPr>
        <w:spacing w:after="0" w:line="240" w:lineRule="auto"/>
      </w:pPr>
      <w:r>
        <w:separator/>
      </w:r>
    </w:p>
  </w:footnote>
  <w:footnote w:type="continuationSeparator" w:id="0">
    <w:p w14:paraId="03E349BD" w14:textId="77777777" w:rsidR="003E5237" w:rsidRDefault="003E5237" w:rsidP="00D110EC">
      <w:pPr>
        <w:spacing w:after="0" w:line="240" w:lineRule="auto"/>
      </w:pPr>
      <w:r>
        <w:continuationSeparator/>
      </w:r>
    </w:p>
  </w:footnote>
  <w:footnote w:id="1">
    <w:p w14:paraId="62E80C85"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8C0B0F7" w14:textId="77777777" w:rsidTr="005673ED">
      <w:trPr>
        <w:trHeight w:val="697"/>
      </w:trPr>
      <w:tc>
        <w:tcPr>
          <w:tcW w:w="5707" w:type="dxa"/>
          <w:tcBorders>
            <w:top w:val="nil"/>
            <w:left w:val="nil"/>
            <w:bottom w:val="nil"/>
            <w:right w:val="nil"/>
          </w:tcBorders>
        </w:tcPr>
        <w:p w14:paraId="2CE872F0"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C8E37E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270292A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351B23A"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6765379">
    <w:abstractNumId w:val="2"/>
  </w:num>
  <w:num w:numId="2" w16cid:durableId="2097095484">
    <w:abstractNumId w:val="3"/>
  </w:num>
  <w:num w:numId="3" w16cid:durableId="330179905">
    <w:abstractNumId w:val="0"/>
  </w:num>
  <w:num w:numId="4" w16cid:durableId="1481844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3E5237"/>
    <w:rsid w:val="00416B89"/>
    <w:rsid w:val="00565AE6"/>
    <w:rsid w:val="005673ED"/>
    <w:rsid w:val="00574894"/>
    <w:rsid w:val="00582596"/>
    <w:rsid w:val="005B4D4A"/>
    <w:rsid w:val="00625E4A"/>
    <w:rsid w:val="00675035"/>
    <w:rsid w:val="00707913"/>
    <w:rsid w:val="007335A0"/>
    <w:rsid w:val="00756A26"/>
    <w:rsid w:val="007C0284"/>
    <w:rsid w:val="007D4F0A"/>
    <w:rsid w:val="007E7568"/>
    <w:rsid w:val="008018E6"/>
    <w:rsid w:val="008069D0"/>
    <w:rsid w:val="00834A98"/>
    <w:rsid w:val="008D7780"/>
    <w:rsid w:val="008E0387"/>
    <w:rsid w:val="00936D73"/>
    <w:rsid w:val="00937347"/>
    <w:rsid w:val="009378F7"/>
    <w:rsid w:val="009516D5"/>
    <w:rsid w:val="00994FFC"/>
    <w:rsid w:val="009B74E2"/>
    <w:rsid w:val="009C4B50"/>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B4B49"/>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150D"/>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1771</Words>
  <Characters>9743</Characters>
  <Application>Microsoft Office Word</Application>
  <DocSecurity>0</DocSecurity>
  <Lines>81</Lines>
  <Paragraphs>22</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Fase 1</dc:title>
  <dc:subject>Automatización y analítica del proceso de reportes de pagos</dc:subject>
  <dc:creator>Tania Herrera y Camila Armijo</dc:creator>
  <cp:keywords/>
  <dc:description/>
  <cp:lastModifiedBy>Herrera Rodriguez, Tania Camila (Externo)</cp:lastModifiedBy>
  <cp:revision>7</cp:revision>
  <dcterms:created xsi:type="dcterms:W3CDTF">2022-08-24T18:07:00Z</dcterms:created>
  <dcterms:modified xsi:type="dcterms:W3CDTF">2026-09-25T12:39:00Z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