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30D6E" w14:textId="77777777" w:rsidR="0003309E" w:rsidRDefault="0003309E" w:rsidP="0003309E"/>
    <w:p w14:paraId="65B704D5"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33A9AEFA" w14:textId="77777777" w:rsidR="0003309E" w:rsidRDefault="0003309E" w:rsidP="0003309E">
                              <w:pPr>
                                <w:spacing w:after="0" w:line="240" w:lineRule="auto"/>
                                <w:rPr>
                                  <w:b/>
                                  <w:color w:val="FF0000"/>
                                  <w:sz w:val="48"/>
                                  <w:szCs w:val="48"/>
                                </w:rPr>
                              </w:pPr>
                            </w:p>
                            <w:p w14:paraId="0FAA6B77"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7E96204"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33A9AEFA" w14:textId="77777777" w:rsidR="0003309E" w:rsidRDefault="0003309E" w:rsidP="0003309E">
                        <w:pPr>
                          <w:spacing w:after="0" w:line="240" w:lineRule="auto"/>
                          <w:rPr>
                            <w:b/>
                            <w:color w:val="FF0000"/>
                            <w:sz w:val="48"/>
                            <w:szCs w:val="48"/>
                          </w:rPr>
                        </w:pPr>
                      </w:p>
                      <w:p w14:paraId="0FAA6B77"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7E96204"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9415158" w14:textId="77777777" w:rsidR="0003309E" w:rsidRDefault="0003309E" w:rsidP="0003309E">
      <w:pPr>
        <w:rPr>
          <w:rFonts w:cs="Calibri Light"/>
          <w:color w:val="595959" w:themeColor="text1" w:themeTint="A6"/>
          <w:sz w:val="24"/>
          <w:szCs w:val="24"/>
          <w:lang w:val="es-ES"/>
        </w:rPr>
      </w:pPr>
    </w:p>
    <w:p w14:paraId="19DA8160" w14:textId="77777777" w:rsidR="0003309E" w:rsidRDefault="0003309E" w:rsidP="0003309E">
      <w:pPr>
        <w:rPr>
          <w:rFonts w:cs="Calibri Light"/>
          <w:color w:val="595959" w:themeColor="text1" w:themeTint="A6"/>
          <w:sz w:val="24"/>
          <w:szCs w:val="24"/>
          <w:lang w:val="es-ES"/>
        </w:rPr>
      </w:pPr>
    </w:p>
    <w:p w14:paraId="6EA202A2" w14:textId="77777777" w:rsidR="0003309E" w:rsidRDefault="0003309E" w:rsidP="0003309E">
      <w:pPr>
        <w:rPr>
          <w:rFonts w:cs="Calibri Light"/>
          <w:color w:val="595959" w:themeColor="text1" w:themeTint="A6"/>
          <w:sz w:val="24"/>
          <w:szCs w:val="24"/>
          <w:lang w:val="es-ES"/>
        </w:rPr>
      </w:pPr>
    </w:p>
    <w:p w14:paraId="584BFAFC" w14:textId="77777777" w:rsidR="0003309E" w:rsidRDefault="0003309E" w:rsidP="0003309E">
      <w:pPr>
        <w:rPr>
          <w:rFonts w:cs="Calibri Light"/>
          <w:color w:val="595959" w:themeColor="text1" w:themeTint="A6"/>
          <w:sz w:val="24"/>
          <w:szCs w:val="24"/>
          <w:lang w:val="es-ES"/>
        </w:rPr>
      </w:pPr>
    </w:p>
    <w:p w14:paraId="75E87261" w14:textId="77777777" w:rsidR="0003309E" w:rsidRDefault="0003309E" w:rsidP="0003309E">
      <w:pPr>
        <w:rPr>
          <w:rFonts w:cs="Calibri Light"/>
          <w:color w:val="595959" w:themeColor="text1" w:themeTint="A6"/>
          <w:sz w:val="24"/>
          <w:szCs w:val="24"/>
          <w:lang w:val="es-ES"/>
        </w:rPr>
      </w:pPr>
    </w:p>
    <w:p w14:paraId="7178F576"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31480876" w14:textId="77777777" w:rsidTr="00C5122E">
        <w:trPr>
          <w:trHeight w:val="440"/>
        </w:trPr>
        <w:tc>
          <w:tcPr>
            <w:tcW w:w="9639" w:type="dxa"/>
            <w:vAlign w:val="center"/>
          </w:tcPr>
          <w:p w14:paraId="486DA461"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547B4636" w14:textId="77777777" w:rsidTr="00C5122E">
        <w:trPr>
          <w:trHeight w:val="800"/>
        </w:trPr>
        <w:tc>
          <w:tcPr>
            <w:tcW w:w="9639" w:type="dxa"/>
            <w:shd w:val="clear" w:color="auto" w:fill="D9E2F3" w:themeFill="accent1" w:themeFillTint="33"/>
            <w:vAlign w:val="center"/>
          </w:tcPr>
          <w:p w14:paraId="33796DEF"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18415E09" w14:textId="77777777" w:rsidR="0003309E" w:rsidRDefault="0003309E" w:rsidP="0003309E">
      <w:pPr>
        <w:spacing w:after="0" w:line="240" w:lineRule="auto"/>
        <w:rPr>
          <w:rFonts w:cs="Calibri Light"/>
          <w:color w:val="595959" w:themeColor="text1" w:themeTint="A6"/>
          <w:sz w:val="24"/>
          <w:szCs w:val="24"/>
          <w:lang w:val="es-ES"/>
        </w:rPr>
      </w:pPr>
    </w:p>
    <w:p w14:paraId="1EC13FA3"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74991A1" w14:textId="77777777" w:rsidTr="000A1331">
        <w:tc>
          <w:tcPr>
            <w:tcW w:w="2528"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76B304D0" w14:textId="77777777" w:rsidR="0003309E" w:rsidRPr="00CA22A9" w:rsidRDefault="0003309E" w:rsidP="00585A13">
            <w:pPr>
              <w:spacing w:after="60"/>
              <w:rPr>
                <w:rFonts w:ascii="Calibri" w:hAnsi="Calibri"/>
                <w:color w:val="1F3864" w:themeColor="accent1" w:themeShade="80"/>
              </w:rPr>
            </w:pPr>
            <w:r>
              <w:rPr>
                <w:b/>
                <w:color w:val="FFFFFF"/>
                <w:sz w:val="18"/>
              </w:rPr>
              <w:t>Resumen</w:t>
            </w:r>
            <w:r w:rsidRPr="006608A6">
              <w:rPr>
                <w:b/>
                <w:color w:val="FFFFFF"/>
                <w:sz w:val="18"/>
              </w:rPr>
              <w:t xml:space="preserve"> de</w:t>
            </w:r>
            <w:r>
              <w:rPr>
                <w:b/>
                <w:color w:val="FFFFFF"/>
                <w:sz w:val="18"/>
              </w:rPr>
              <w:t xml:space="preserve"> avance proyecto APT</w:t>
            </w:r>
          </w:p>
        </w:tc>
        <w:tc>
          <w:tcPr>
            <w:tcW w:w="71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CC8D08" w14:textId="77777777" w:rsidR="00517235" w:rsidRDefault="00000000">
            <w:pPr>
              <w:spacing w:after="60" w:line="252" w:lineRule="auto"/>
            </w:pPr>
            <w:r>
              <w:rPr>
                <w:sz w:val="18"/>
              </w:rPr>
              <w:t>El proyecto avanzó desde la definición funcional hacia una solución operativa y trazable. Como equipo desarrollamos un flujo que extrae información desde SAP FBL1N, valida la estructura y las fechas de compensación, transforma los registros, genera matrices y tablas dinámicas en Excel, publica los resultados en un espacio colaborativo y notifica su disponibilidad mediante Outlook.</w:t>
            </w:r>
          </w:p>
          <w:p w14:paraId="5E4B5448" w14:textId="77777777" w:rsidR="00517235" w:rsidRDefault="00000000">
            <w:pPr>
              <w:spacing w:after="60" w:line="252" w:lineRule="auto"/>
            </w:pPr>
            <w:r>
              <w:rPr>
                <w:sz w:val="18"/>
              </w:rPr>
              <w:t xml:space="preserve">La automatización principal se encuentra implementada y validada en un entorno Windows controlado. Se incorporaron registros de ejecución, control de bloqueos, recuperación ante cierres inesperados, simulaciones sin envío y una tarea programada. La interfaz </w:t>
            </w:r>
            <w:proofErr w:type="spellStart"/>
            <w:r>
              <w:rPr>
                <w:sz w:val="18"/>
              </w:rPr>
              <w:t>Operations</w:t>
            </w:r>
            <w:proofErr w:type="spellEnd"/>
            <w:r>
              <w:rPr>
                <w:sz w:val="18"/>
              </w:rPr>
              <w:t xml:space="preserve"> </w:t>
            </w:r>
            <w:proofErr w:type="spellStart"/>
            <w:r>
              <w:rPr>
                <w:sz w:val="18"/>
              </w:rPr>
              <w:t>Analytics</w:t>
            </w:r>
            <w:proofErr w:type="spellEnd"/>
            <w:r>
              <w:rPr>
                <w:sz w:val="18"/>
              </w:rPr>
              <w:t xml:space="preserve">, construida con </w:t>
            </w:r>
            <w:proofErr w:type="spellStart"/>
            <w:r>
              <w:rPr>
                <w:sz w:val="18"/>
              </w:rPr>
              <w:t>React</w:t>
            </w:r>
            <w:proofErr w:type="spellEnd"/>
            <w:r>
              <w:rPr>
                <w:sz w:val="18"/>
              </w:rPr>
              <w:t xml:space="preserve"> y </w:t>
            </w:r>
            <w:proofErr w:type="spellStart"/>
            <w:r>
              <w:rPr>
                <w:sz w:val="18"/>
              </w:rPr>
              <w:t>FastAPI</w:t>
            </w:r>
            <w:proofErr w:type="spellEnd"/>
            <w:r>
              <w:rPr>
                <w:sz w:val="18"/>
              </w:rPr>
              <w:t>, permite consultar resultados sin iniciar directamente procesos SAP.</w:t>
            </w:r>
          </w:p>
          <w:p w14:paraId="0AED28F9" w14:textId="77777777" w:rsidR="00517235" w:rsidRDefault="00000000">
            <w:pPr>
              <w:spacing w:after="60" w:line="252" w:lineRule="auto"/>
            </w:pPr>
            <w:r>
              <w:rPr>
                <w:sz w:val="18"/>
              </w:rPr>
              <w:t xml:space="preserve">El </w:t>
            </w:r>
            <w:proofErr w:type="spellStart"/>
            <w:r>
              <w:rPr>
                <w:sz w:val="18"/>
              </w:rPr>
              <w:t>dashboard</w:t>
            </w:r>
            <w:proofErr w:type="spellEnd"/>
            <w:r>
              <w:rPr>
                <w:sz w:val="18"/>
              </w:rPr>
              <w:t xml:space="preserve"> de Power BI continúa en ajustes de presentación. La migración futura a GREPORTS y la definición de infraestructura corporativa quedaron sujetas a coordinación técnica con ICT; estos puntos no impiden el funcionamiento del núcleo automatizado.</w:t>
            </w:r>
          </w:p>
        </w:tc>
      </w:tr>
      <w:tr w:rsidR="0003309E" w14:paraId="5A14C3C0" w14:textId="77777777" w:rsidTr="000A1331">
        <w:trPr>
          <w:trHeight w:val="1247"/>
        </w:trPr>
        <w:tc>
          <w:tcPr>
            <w:tcW w:w="2528"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6C6497AA" w14:textId="77777777" w:rsidR="0003309E" w:rsidRPr="00CA22A9" w:rsidRDefault="0003309E" w:rsidP="00585A13">
            <w:pPr>
              <w:spacing w:after="60"/>
              <w:rPr>
                <w:rFonts w:ascii="Calibri" w:hAnsi="Calibri"/>
                <w:color w:val="1F3864" w:themeColor="accent1" w:themeShade="80"/>
              </w:rPr>
            </w:pPr>
            <w:r>
              <w:rPr>
                <w:b/>
                <w:color w:val="FFFFFF"/>
                <w:sz w:val="18"/>
              </w:rPr>
              <w:t>Objetivos</w:t>
            </w:r>
          </w:p>
        </w:tc>
        <w:tc>
          <w:tcPr>
            <w:tcW w:w="7111"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6A1B4E37" w14:textId="77777777" w:rsidR="00517235" w:rsidRDefault="00000000">
            <w:pPr>
              <w:spacing w:after="60" w:line="252" w:lineRule="auto"/>
            </w:pPr>
            <w:r>
              <w:rPr>
                <w:sz w:val="18"/>
              </w:rPr>
              <w:t>Objetivo general</w:t>
            </w:r>
          </w:p>
          <w:p w14:paraId="34947EC1" w14:textId="77777777" w:rsidR="00517235" w:rsidRDefault="00000000">
            <w:pPr>
              <w:spacing w:after="60" w:line="252" w:lineRule="auto"/>
            </w:pPr>
            <w:r>
              <w:rPr>
                <w:sz w:val="18"/>
              </w:rPr>
              <w:t>Desarrollar e implementar una solución automatizada que procese información SAP FBL1N, genere reportes de pagos, publique resultados y notifique su disponibilidad, asegurando calidad, trazabilidad y continuidad operativa.</w:t>
            </w:r>
          </w:p>
          <w:p w14:paraId="3FCF85BC" w14:textId="77777777" w:rsidR="00517235" w:rsidRDefault="00000000">
            <w:pPr>
              <w:spacing w:after="60" w:line="252" w:lineRule="auto"/>
            </w:pPr>
            <w:r>
              <w:rPr>
                <w:sz w:val="18"/>
              </w:rPr>
              <w:t>Objetivos específicos</w:t>
            </w:r>
          </w:p>
          <w:p w14:paraId="174A4C0D" w14:textId="77777777" w:rsidR="00517235" w:rsidRDefault="00000000">
            <w:pPr>
              <w:spacing w:after="60" w:line="252" w:lineRule="auto"/>
              <w:ind w:left="288" w:hanging="202"/>
            </w:pPr>
            <w:r>
              <w:rPr>
                <w:sz w:val="18"/>
              </w:rPr>
              <w:t>•  Levantar y modelar el proceso, los datos y las reglas de negocio.</w:t>
            </w:r>
          </w:p>
          <w:p w14:paraId="18543E88" w14:textId="77777777" w:rsidR="00517235" w:rsidRDefault="00000000">
            <w:pPr>
              <w:spacing w:after="60" w:line="252" w:lineRule="auto"/>
              <w:ind w:left="288" w:hanging="202"/>
            </w:pPr>
            <w:r>
              <w:rPr>
                <w:sz w:val="18"/>
              </w:rPr>
              <w:t>•  Automatizar la extracción, validación y transformación de la fuente FBL1N.</w:t>
            </w:r>
          </w:p>
          <w:p w14:paraId="72EF9689" w14:textId="77777777" w:rsidR="00517235" w:rsidRDefault="00000000">
            <w:pPr>
              <w:spacing w:after="60" w:line="252" w:lineRule="auto"/>
              <w:ind w:left="288" w:hanging="202"/>
            </w:pPr>
            <w:r>
              <w:rPr>
                <w:sz w:val="18"/>
              </w:rPr>
              <w:t>•  Generar matrices, resúmenes y tablas dinámicas en Excel.</w:t>
            </w:r>
          </w:p>
          <w:p w14:paraId="6C6EE946" w14:textId="77777777" w:rsidR="00517235" w:rsidRDefault="00000000">
            <w:pPr>
              <w:spacing w:after="60" w:line="252" w:lineRule="auto"/>
              <w:ind w:left="288" w:hanging="202"/>
            </w:pPr>
            <w:r>
              <w:rPr>
                <w:sz w:val="18"/>
              </w:rPr>
              <w:t>•  Publicar los resultados y emitir notificaciones controladas.</w:t>
            </w:r>
          </w:p>
          <w:p w14:paraId="75F804A8" w14:textId="77777777" w:rsidR="00517235" w:rsidRDefault="00000000">
            <w:pPr>
              <w:spacing w:after="60" w:line="252" w:lineRule="auto"/>
              <w:ind w:left="288" w:hanging="202"/>
            </w:pPr>
            <w:r>
              <w:rPr>
                <w:sz w:val="18"/>
              </w:rPr>
              <w:t>•  Implementar pruebas, registros, controles de concurrencia y documentación.</w:t>
            </w:r>
          </w:p>
          <w:p w14:paraId="46D7A654" w14:textId="77777777" w:rsidR="00517235" w:rsidRDefault="00000000">
            <w:pPr>
              <w:spacing w:after="60" w:line="252" w:lineRule="auto"/>
            </w:pPr>
            <w:r>
              <w:rPr>
                <w:sz w:val="18"/>
              </w:rPr>
              <w:t>No se modificó el objetivo general. Se precisó el alcance de Power BI y de la futura migración corporativa.</w:t>
            </w:r>
          </w:p>
        </w:tc>
      </w:tr>
      <w:tr w:rsidR="0003309E" w14:paraId="61F6E68F" w14:textId="77777777" w:rsidTr="000A1331">
        <w:trPr>
          <w:trHeight w:val="939"/>
        </w:trPr>
        <w:tc>
          <w:tcPr>
            <w:tcW w:w="2528"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69A6716B" w14:textId="77777777" w:rsidR="0003309E" w:rsidRPr="00CA22A9" w:rsidRDefault="0003309E" w:rsidP="00585A13">
            <w:pPr>
              <w:spacing w:after="60"/>
              <w:rPr>
                <w:rFonts w:ascii="Calibri" w:hAnsi="Calibri"/>
                <w:color w:val="1F3864" w:themeColor="accent1" w:themeShade="80"/>
              </w:rPr>
            </w:pPr>
            <w:r>
              <w:rPr>
                <w:b/>
                <w:color w:val="FFFFFF"/>
                <w:sz w:val="18"/>
              </w:rPr>
              <w:t>Metodología</w:t>
            </w:r>
          </w:p>
        </w:tc>
        <w:tc>
          <w:tcPr>
            <w:tcW w:w="71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59F974" w14:textId="77777777" w:rsidR="00517235" w:rsidRDefault="00000000">
            <w:pPr>
              <w:spacing w:after="60" w:line="252" w:lineRule="auto"/>
            </w:pPr>
            <w:r>
              <w:rPr>
                <w:sz w:val="18"/>
              </w:rPr>
              <w:t>Se aplicó una metodología incremental con tablero Kanban y prácticas DevOps. El trabajo se organizó en ciclos de levantamiento, diseño, construcción, pruebas, despliegue controlado y monitoreo. Cada cambio se respaldó en Git, se verificó mediante pruebas automatizadas y simulaciones, y se validó con usuarios del proceso antes de pasar a operación.</w:t>
            </w:r>
          </w:p>
          <w:p w14:paraId="63C399FA" w14:textId="77777777" w:rsidR="00517235" w:rsidRDefault="00000000">
            <w:pPr>
              <w:spacing w:after="60" w:line="252" w:lineRule="auto"/>
            </w:pPr>
            <w:r>
              <w:rPr>
                <w:sz w:val="18"/>
              </w:rPr>
              <w:lastRenderedPageBreak/>
              <w:t>El método se ajustó para incorporar gestión de incidentes operativos: detección de bloqueos huérfanos, liberación segura de procesos iniciados por la automatización, restauración de archivos y una guía de recuperación para la persona operadora.</w:t>
            </w:r>
          </w:p>
        </w:tc>
      </w:tr>
      <w:tr w:rsidR="0003309E" w14:paraId="23BE6D68" w14:textId="77777777" w:rsidTr="000A1331">
        <w:trPr>
          <w:trHeight w:val="2377"/>
        </w:trPr>
        <w:tc>
          <w:tcPr>
            <w:tcW w:w="2528"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57F7D483" w14:textId="77777777" w:rsidR="0003309E" w:rsidRPr="00CA22A9" w:rsidRDefault="0003309E" w:rsidP="00585A13">
            <w:pPr>
              <w:spacing w:after="60"/>
              <w:rPr>
                <w:rFonts w:ascii="Calibri" w:hAnsi="Calibri"/>
                <w:color w:val="1F3864" w:themeColor="accent1" w:themeShade="80"/>
              </w:rPr>
            </w:pPr>
            <w:r>
              <w:rPr>
                <w:b/>
                <w:color w:val="FFFFFF"/>
                <w:sz w:val="18"/>
              </w:rPr>
              <w:lastRenderedPageBreak/>
              <w:t>Evidencias de avance</w:t>
            </w:r>
          </w:p>
        </w:tc>
        <w:tc>
          <w:tcPr>
            <w:tcW w:w="7111"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59A09A40" w14:textId="77777777" w:rsidR="00517235" w:rsidRDefault="00000000">
            <w:pPr>
              <w:spacing w:after="60" w:line="252" w:lineRule="auto"/>
            </w:pPr>
            <w:r>
              <w:rPr>
                <w:sz w:val="18"/>
              </w:rPr>
              <w:t>Evidencias incluidas</w:t>
            </w:r>
          </w:p>
          <w:p w14:paraId="014A8257" w14:textId="77777777" w:rsidR="00517235" w:rsidRDefault="00000000">
            <w:pPr>
              <w:spacing w:after="60" w:line="252" w:lineRule="auto"/>
              <w:ind w:left="288" w:hanging="202"/>
            </w:pPr>
            <w:r>
              <w:rPr>
                <w:sz w:val="18"/>
              </w:rPr>
              <w:t>•  Repositorio académico público y sanitizado con código, pruebas y documentación.</w:t>
            </w:r>
          </w:p>
          <w:p w14:paraId="2276E51A" w14:textId="77777777" w:rsidR="00517235" w:rsidRDefault="00000000">
            <w:pPr>
              <w:spacing w:after="60" w:line="252" w:lineRule="auto"/>
              <w:ind w:left="288" w:hanging="202"/>
            </w:pPr>
            <w:r>
              <w:rPr>
                <w:sz w:val="18"/>
              </w:rPr>
              <w:t>•  Diagramas de casos de uso, modelo lógico, clases, secuencia y componentes.</w:t>
            </w:r>
          </w:p>
          <w:p w14:paraId="463FD157" w14:textId="77777777" w:rsidR="00517235" w:rsidRDefault="00000000">
            <w:pPr>
              <w:spacing w:after="60" w:line="252" w:lineRule="auto"/>
              <w:ind w:left="288" w:hanging="202"/>
            </w:pPr>
            <w:r>
              <w:rPr>
                <w:sz w:val="18"/>
              </w:rPr>
              <w:t>•  Registros de ejecución, estados persistidos y resultados de simulaciones controladas.</w:t>
            </w:r>
          </w:p>
          <w:p w14:paraId="194ED31B" w14:textId="77777777" w:rsidR="00517235" w:rsidRDefault="00000000">
            <w:pPr>
              <w:spacing w:after="60" w:line="252" w:lineRule="auto"/>
              <w:ind w:left="288" w:hanging="202"/>
            </w:pPr>
            <w:r>
              <w:rPr>
                <w:sz w:val="18"/>
              </w:rPr>
              <w:t>•  Matrices, resúmenes y tablas dinámicas generadas desde la fuente validada.</w:t>
            </w:r>
          </w:p>
          <w:p w14:paraId="00058289" w14:textId="77777777" w:rsidR="00517235" w:rsidRDefault="00000000">
            <w:pPr>
              <w:spacing w:after="60" w:line="252" w:lineRule="auto"/>
              <w:ind w:left="288" w:hanging="202"/>
            </w:pPr>
            <w:r>
              <w:rPr>
                <w:sz w:val="18"/>
              </w:rPr>
              <w:t>•  Publicación colaborativa y notificación Outlook condicionada por calendario.</w:t>
            </w:r>
          </w:p>
          <w:p w14:paraId="6E6D7F6F" w14:textId="77777777" w:rsidR="00517235" w:rsidRDefault="00000000">
            <w:pPr>
              <w:spacing w:after="60" w:line="252" w:lineRule="auto"/>
            </w:pPr>
            <w:r>
              <w:rPr>
                <w:sz w:val="18"/>
              </w:rPr>
              <w:t>Estas evidencias permiten verificar tanto el proceso de desarrollo como el resultado técnico. La calidad se resguardó mediante separación por capas, validaciones de entrada, pruebas unitarias, control de versiones, exclusión de credenciales y revisión funcional.</w:t>
            </w:r>
          </w:p>
          <w:p w14:paraId="79BEB1F8" w14:textId="77777777" w:rsidR="00517235" w:rsidRDefault="00000000">
            <w:pPr>
              <w:spacing w:after="60" w:line="252" w:lineRule="auto"/>
            </w:pPr>
            <w:r>
              <w:rPr>
                <w:sz w:val="18"/>
              </w:rPr>
              <w:t>Repositorio académico: https://github.com/TaniaCamila/automatizacion_procesos_sap</w:t>
            </w:r>
          </w:p>
        </w:tc>
      </w:tr>
      <w:tr w:rsidR="00586C9C" w14:paraId="25DB99DA" w14:textId="77777777" w:rsidTr="000A1331">
        <w:trPr>
          <w:trHeight w:val="440"/>
        </w:trPr>
        <w:tc>
          <w:tcPr>
            <w:tcW w:w="9640" w:type="dxa"/>
            <w:gridSpan w:val="2"/>
            <w:vAlign w:val="center"/>
          </w:tcPr>
          <w:p w14:paraId="5B78016D"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38B08B3E" w14:textId="77777777" w:rsidTr="000A1331">
        <w:trPr>
          <w:trHeight w:val="800"/>
        </w:trPr>
        <w:tc>
          <w:tcPr>
            <w:tcW w:w="9640" w:type="dxa"/>
            <w:gridSpan w:val="2"/>
            <w:shd w:val="clear" w:color="auto" w:fill="D9E2F3" w:themeFill="accent1" w:themeFillTint="33"/>
            <w:vAlign w:val="center"/>
          </w:tcPr>
          <w:p w14:paraId="74A9FF35"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67DA8E15"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82"/>
        <w:gridCol w:w="1119"/>
        <w:gridCol w:w="1252"/>
        <w:gridCol w:w="1166"/>
        <w:gridCol w:w="1239"/>
        <w:gridCol w:w="1259"/>
        <w:gridCol w:w="1309"/>
        <w:gridCol w:w="1150"/>
      </w:tblGrid>
      <w:tr w:rsidR="00FD5149" w:rsidRPr="006E3B0D" w14:paraId="286000F2" w14:textId="77777777" w:rsidTr="00EA0C09">
        <w:trPr>
          <w:trHeight w:val="415"/>
          <w:tblHeader/>
        </w:trPr>
        <w:tc>
          <w:tcPr>
            <w:tcW w:w="9776" w:type="dxa"/>
            <w:gridSpan w:val="8"/>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46899D2F" w14:textId="77777777" w:rsidR="00FD5149" w:rsidRPr="006E3B0D" w:rsidRDefault="00FD5149" w:rsidP="00FD5149">
            <w:pPr>
              <w:spacing w:after="60"/>
              <w:jc w:val="center"/>
              <w:rPr>
                <w:rFonts w:ascii="Calibri" w:hAnsi="Calibri"/>
                <w:color w:val="1F3864" w:themeColor="accent1" w:themeShade="80"/>
                <w:sz w:val="18"/>
              </w:rPr>
            </w:pPr>
            <w:r w:rsidRPr="006E3B0D">
              <w:rPr>
                <w:b/>
                <w:color w:val="FFFFFF"/>
                <w:sz w:val="14"/>
              </w:rPr>
              <w:t>Plan de Trabajo</w:t>
            </w:r>
          </w:p>
        </w:tc>
      </w:tr>
      <w:tr w:rsidR="00FD5149" w:rsidRPr="006E3B0D" w14:paraId="30DB50B0" w14:textId="77777777" w:rsidTr="009552E5">
        <w:trPr>
          <w:trHeight w:val="711"/>
          <w:tblHeader/>
        </w:trPr>
        <w:tc>
          <w:tcPr>
            <w:tcW w:w="1328"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06111AD6" w14:textId="77777777" w:rsidR="00FD5149" w:rsidRPr="006E3B0D" w:rsidRDefault="00FD5149" w:rsidP="00FD5149">
            <w:pPr>
              <w:spacing w:after="60"/>
              <w:jc w:val="center"/>
              <w:rPr>
                <w:rFonts w:ascii="Calibri" w:hAnsi="Calibri"/>
                <w:color w:val="1F3864" w:themeColor="accent1" w:themeShade="80"/>
                <w:sz w:val="18"/>
              </w:rPr>
            </w:pPr>
            <w:r>
              <w:rPr>
                <w:b/>
                <w:color w:val="FFFFFF"/>
                <w:sz w:val="14"/>
              </w:rPr>
              <w:t>C</w:t>
            </w:r>
            <w:r w:rsidRPr="006E3B0D">
              <w:rPr>
                <w:b/>
                <w:color w:val="FFFFFF"/>
                <w:sz w:val="14"/>
              </w:rPr>
              <w:t>ompetencia</w:t>
            </w:r>
            <w:r>
              <w:rPr>
                <w:b/>
                <w:color w:val="FFFFFF"/>
                <w:sz w:val="14"/>
              </w:rPr>
              <w:t xml:space="preserve"> o unidades de competencias</w:t>
            </w:r>
          </w:p>
        </w:tc>
        <w:tc>
          <w:tcPr>
            <w:tcW w:w="1077"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593F2BD4" w14:textId="77777777" w:rsidR="00FD5149" w:rsidRPr="006E3B0D" w:rsidRDefault="00FD5149" w:rsidP="00FD5149">
            <w:pPr>
              <w:spacing w:after="60"/>
              <w:jc w:val="center"/>
              <w:rPr>
                <w:rFonts w:ascii="Calibri" w:hAnsi="Calibri"/>
                <w:color w:val="1F3864" w:themeColor="accent1" w:themeShade="80"/>
                <w:sz w:val="18"/>
              </w:rPr>
            </w:pPr>
            <w:r w:rsidRPr="006E3B0D">
              <w:rPr>
                <w:b/>
                <w:color w:val="FFFFFF"/>
                <w:sz w:val="14"/>
              </w:rPr>
              <w:t>Actividades</w:t>
            </w:r>
          </w:p>
        </w:tc>
        <w:tc>
          <w:tcPr>
            <w:tcW w:w="1276"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678144AC" w14:textId="77777777" w:rsidR="00FD5149" w:rsidRPr="006E3B0D" w:rsidRDefault="00FD5149" w:rsidP="00FD5149">
            <w:pPr>
              <w:spacing w:after="60"/>
              <w:jc w:val="center"/>
              <w:rPr>
                <w:rFonts w:ascii="Calibri" w:hAnsi="Calibri"/>
                <w:color w:val="1F3864" w:themeColor="accent1" w:themeShade="80"/>
                <w:sz w:val="18"/>
              </w:rPr>
            </w:pPr>
            <w:r w:rsidRPr="006E3B0D">
              <w:rPr>
                <w:b/>
                <w:color w:val="FFFFFF"/>
                <w:sz w:val="14"/>
              </w:rPr>
              <w:t>Recursos</w:t>
            </w:r>
          </w:p>
        </w:tc>
        <w:tc>
          <w:tcPr>
            <w:tcW w:w="1276"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65346076" w14:textId="77777777" w:rsidR="00FD5149" w:rsidRPr="006E3B0D" w:rsidRDefault="00FD5149" w:rsidP="00FD5149">
            <w:pPr>
              <w:spacing w:after="60"/>
              <w:jc w:val="center"/>
              <w:rPr>
                <w:rFonts w:ascii="Calibri" w:hAnsi="Calibri"/>
                <w:color w:val="1F3864" w:themeColor="accent1" w:themeShade="80"/>
                <w:sz w:val="18"/>
              </w:rPr>
            </w:pPr>
            <w:r w:rsidRPr="006E3B0D">
              <w:rPr>
                <w:b/>
                <w:color w:val="FFFFFF"/>
                <w:sz w:val="14"/>
              </w:rPr>
              <w:t>Duración de la actividad</w:t>
            </w:r>
          </w:p>
        </w:tc>
        <w:tc>
          <w:tcPr>
            <w:tcW w:w="1275"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256570E0" w14:textId="77777777" w:rsidR="00FD5149" w:rsidRPr="006E3B0D" w:rsidRDefault="00FD5149" w:rsidP="00FD5149">
            <w:pPr>
              <w:spacing w:after="60"/>
              <w:jc w:val="center"/>
              <w:rPr>
                <w:rFonts w:ascii="Calibri" w:hAnsi="Calibri"/>
                <w:color w:val="1F3864" w:themeColor="accent1" w:themeShade="80"/>
                <w:sz w:val="18"/>
              </w:rPr>
            </w:pPr>
            <w:r w:rsidRPr="006E3B0D">
              <w:rPr>
                <w:b/>
                <w:color w:val="FFFFFF"/>
                <w:sz w:val="14"/>
              </w:rPr>
              <w:t>Responsable</w:t>
            </w:r>
            <w:r w:rsidRPr="006E3B0D">
              <w:rPr>
                <w:rStyle w:val="Refdenotaalpie"/>
                <w:b/>
                <w:color w:val="FFFFFF"/>
                <w:sz w:val="14"/>
              </w:rPr>
              <w:footnoteReference w:id="1"/>
            </w:r>
          </w:p>
        </w:tc>
        <w:tc>
          <w:tcPr>
            <w:tcW w:w="1276"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3FA80B54" w14:textId="77777777" w:rsidR="00FD5149" w:rsidRPr="006E3B0D" w:rsidRDefault="00FD5149" w:rsidP="00FD5149">
            <w:pPr>
              <w:spacing w:after="60"/>
              <w:jc w:val="center"/>
              <w:rPr>
                <w:rFonts w:ascii="Calibri" w:hAnsi="Calibri"/>
                <w:color w:val="1F3864" w:themeColor="accent1" w:themeShade="80"/>
                <w:sz w:val="18"/>
              </w:rPr>
            </w:pPr>
            <w:r w:rsidRPr="006E3B0D">
              <w:rPr>
                <w:b/>
                <w:color w:val="FFFFFF"/>
                <w:sz w:val="14"/>
              </w:rPr>
              <w:t>Observaciones</w:t>
            </w:r>
          </w:p>
        </w:tc>
        <w:tc>
          <w:tcPr>
            <w:tcW w:w="1418"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2CC77A12" w14:textId="77777777" w:rsidR="00FD5149" w:rsidRPr="006E3B0D" w:rsidRDefault="00FD5149" w:rsidP="00FD5149">
            <w:pPr>
              <w:spacing w:after="60"/>
              <w:jc w:val="center"/>
              <w:rPr>
                <w:rFonts w:ascii="Calibri" w:hAnsi="Calibri"/>
                <w:color w:val="1F3864" w:themeColor="accent1" w:themeShade="80"/>
                <w:sz w:val="18"/>
              </w:rPr>
            </w:pPr>
            <w:r w:rsidRPr="006E3B0D">
              <w:rPr>
                <w:b/>
                <w:color w:val="FFFFFF"/>
                <w:sz w:val="14"/>
              </w:rPr>
              <w:t>Estado de avance</w:t>
            </w:r>
          </w:p>
        </w:tc>
        <w:tc>
          <w:tcPr>
            <w:tcW w:w="850" w:type="dxa"/>
            <w:tcBorders>
              <w:top w:val="single" w:sz="4" w:space="0" w:color="D9D9D9"/>
              <w:left w:val="single" w:sz="4" w:space="0" w:color="D9D9D9"/>
              <w:bottom w:val="single" w:sz="4" w:space="0" w:color="D9D9D9"/>
              <w:right w:val="single" w:sz="4" w:space="0" w:color="D9D9D9"/>
            </w:tcBorders>
            <w:shd w:val="clear" w:color="auto" w:fill="173D5C"/>
            <w:tcMar>
              <w:top w:w="90" w:type="dxa"/>
              <w:left w:w="100" w:type="dxa"/>
              <w:bottom w:w="90" w:type="dxa"/>
              <w:right w:w="100" w:type="dxa"/>
            </w:tcMar>
            <w:vAlign w:val="center"/>
          </w:tcPr>
          <w:p w14:paraId="7BA2D53C" w14:textId="77777777" w:rsidR="00FD5149" w:rsidRPr="006E3B0D" w:rsidRDefault="00FD5149" w:rsidP="00FD5149">
            <w:pPr>
              <w:spacing w:after="60"/>
              <w:jc w:val="center"/>
              <w:rPr>
                <w:rFonts w:ascii="Calibri" w:hAnsi="Calibri"/>
                <w:color w:val="1F3864" w:themeColor="accent1" w:themeShade="80"/>
                <w:sz w:val="18"/>
              </w:rPr>
            </w:pPr>
            <w:r>
              <w:rPr>
                <w:b/>
                <w:color w:val="FFFFFF"/>
                <w:sz w:val="14"/>
              </w:rPr>
              <w:t>A</w:t>
            </w:r>
            <w:r w:rsidRPr="006E3B0D">
              <w:rPr>
                <w:b/>
                <w:color w:val="FFFFFF"/>
                <w:sz w:val="14"/>
              </w:rPr>
              <w:t>justes</w:t>
            </w:r>
          </w:p>
        </w:tc>
      </w:tr>
      <w:tr w:rsidR="00517235" w14:paraId="5DA628DF" w14:textId="77777777">
        <w:tc>
          <w:tcPr>
            <w:tcW w:w="132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68B34D5F" w14:textId="77777777" w:rsidR="00517235" w:rsidRDefault="00000000">
            <w:pPr>
              <w:spacing w:after="60" w:line="252" w:lineRule="auto"/>
            </w:pPr>
            <w:r>
              <w:rPr>
                <w:sz w:val="14"/>
              </w:rPr>
              <w:t>Análisis de procesos</w:t>
            </w:r>
          </w:p>
        </w:tc>
        <w:tc>
          <w:tcPr>
            <w:tcW w:w="1077"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41AC22C2" w14:textId="77777777" w:rsidR="00517235" w:rsidRDefault="00000000">
            <w:pPr>
              <w:spacing w:after="60" w:line="252" w:lineRule="auto"/>
            </w:pPr>
            <w:r>
              <w:rPr>
                <w:sz w:val="14"/>
              </w:rPr>
              <w:t>Levantamiento y modelado</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03BE3FE0" w14:textId="77777777" w:rsidR="00517235" w:rsidRDefault="00000000">
            <w:pPr>
              <w:spacing w:after="60" w:line="252" w:lineRule="auto"/>
            </w:pPr>
            <w:r>
              <w:rPr>
                <w:sz w:val="14"/>
              </w:rPr>
              <w:t>Bizagi, normas e instructivos</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34A52E38" w14:textId="77777777" w:rsidR="00517235" w:rsidRDefault="00000000">
            <w:pPr>
              <w:spacing w:after="60" w:line="252" w:lineRule="auto"/>
            </w:pPr>
            <w:r>
              <w:rPr>
                <w:sz w:val="14"/>
              </w:rPr>
              <w:t>2 semanas</w:t>
            </w:r>
          </w:p>
        </w:tc>
        <w:tc>
          <w:tcPr>
            <w:tcW w:w="1275"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3FEAFCE0" w14:textId="77777777" w:rsidR="00517235" w:rsidRDefault="00000000">
            <w:pPr>
              <w:spacing w:after="60" w:line="252" w:lineRule="auto"/>
            </w:pPr>
            <w:r>
              <w:rPr>
                <w:sz w:val="14"/>
              </w:rPr>
              <w:t>Tania y Camila</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34F3F1BF" w14:textId="77777777" w:rsidR="00517235" w:rsidRDefault="00000000">
            <w:pPr>
              <w:spacing w:after="60" w:line="252" w:lineRule="auto"/>
            </w:pPr>
            <w:r>
              <w:rPr>
                <w:sz w:val="14"/>
              </w:rPr>
              <w:t>Acceso inicial limitado al equipo</w:t>
            </w:r>
          </w:p>
        </w:tc>
        <w:tc>
          <w:tcPr>
            <w:tcW w:w="141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0D8DF419" w14:textId="77777777" w:rsidR="00517235" w:rsidRDefault="00000000">
            <w:pPr>
              <w:spacing w:after="60" w:line="252" w:lineRule="auto"/>
            </w:pPr>
            <w:r>
              <w:rPr>
                <w:sz w:val="14"/>
              </w:rPr>
              <w:t>Completado</w:t>
            </w:r>
          </w:p>
        </w:tc>
        <w:tc>
          <w:tcPr>
            <w:tcW w:w="850"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19DA100B" w14:textId="77777777" w:rsidR="00517235" w:rsidRDefault="00000000">
            <w:pPr>
              <w:spacing w:after="60" w:line="252" w:lineRule="auto"/>
            </w:pPr>
            <w:r>
              <w:rPr>
                <w:sz w:val="14"/>
              </w:rPr>
              <w:t>Se priorizó documentación mientras se habilitaba el entorno</w:t>
            </w:r>
          </w:p>
        </w:tc>
      </w:tr>
      <w:tr w:rsidR="00517235" w14:paraId="4C93691A" w14:textId="77777777">
        <w:tc>
          <w:tcPr>
            <w:tcW w:w="13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7AD9AA" w14:textId="77777777" w:rsidR="00517235" w:rsidRDefault="00000000">
            <w:pPr>
              <w:spacing w:after="60" w:line="252" w:lineRule="auto"/>
            </w:pPr>
            <w:r>
              <w:rPr>
                <w:sz w:val="14"/>
              </w:rPr>
              <w:t>Ingeniería de software</w:t>
            </w:r>
          </w:p>
        </w:tc>
        <w:tc>
          <w:tcPr>
            <w:tcW w:w="107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FD22C0" w14:textId="77777777" w:rsidR="00517235" w:rsidRDefault="00000000">
            <w:pPr>
              <w:spacing w:after="60" w:line="252" w:lineRule="auto"/>
            </w:pPr>
            <w:r>
              <w:rPr>
                <w:sz w:val="14"/>
              </w:rPr>
              <w:t>Requisitos y arquitectura</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2B1158" w14:textId="77777777" w:rsidR="00517235" w:rsidRDefault="00000000">
            <w:pPr>
              <w:spacing w:after="60" w:line="252" w:lineRule="auto"/>
            </w:pPr>
            <w:r>
              <w:rPr>
                <w:sz w:val="14"/>
              </w:rPr>
              <w:t>UML, GitHub, documentación</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451E87" w14:textId="77777777" w:rsidR="00517235" w:rsidRDefault="00000000">
            <w:pPr>
              <w:spacing w:after="60" w:line="252" w:lineRule="auto"/>
            </w:pPr>
            <w:r>
              <w:rPr>
                <w:sz w:val="14"/>
              </w:rPr>
              <w:t>3 semanas</w:t>
            </w:r>
          </w:p>
        </w:tc>
        <w:tc>
          <w:tcPr>
            <w:tcW w:w="12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CB11EC6" w14:textId="77777777" w:rsidR="00517235" w:rsidRDefault="00000000">
            <w:pPr>
              <w:spacing w:after="60" w:line="252" w:lineRule="auto"/>
            </w:pPr>
            <w:r>
              <w:rPr>
                <w:sz w:val="14"/>
              </w:rPr>
              <w:t>Tania</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F663F9" w14:textId="77777777" w:rsidR="00517235" w:rsidRDefault="00000000">
            <w:pPr>
              <w:spacing w:after="60" w:line="252" w:lineRule="auto"/>
            </w:pPr>
            <w:r>
              <w:rPr>
                <w:sz w:val="14"/>
              </w:rPr>
              <w:t>Definición progresiva del alcance</w:t>
            </w:r>
          </w:p>
        </w:tc>
        <w:tc>
          <w:tcPr>
            <w:tcW w:w="14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6643B1" w14:textId="77777777" w:rsidR="00517235" w:rsidRDefault="00000000">
            <w:pPr>
              <w:spacing w:after="60" w:line="252" w:lineRule="auto"/>
            </w:pPr>
            <w:r>
              <w:rPr>
                <w:sz w:val="14"/>
              </w:rPr>
              <w:t>Completado</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3F9712" w14:textId="77777777" w:rsidR="00517235" w:rsidRDefault="00000000">
            <w:pPr>
              <w:spacing w:after="60" w:line="252" w:lineRule="auto"/>
            </w:pPr>
            <w:r>
              <w:rPr>
                <w:sz w:val="14"/>
              </w:rPr>
              <w:t>Power BI quedó como consumidor analítico</w:t>
            </w:r>
          </w:p>
        </w:tc>
      </w:tr>
      <w:tr w:rsidR="00517235" w14:paraId="6326A5D8" w14:textId="77777777">
        <w:tc>
          <w:tcPr>
            <w:tcW w:w="132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4E33E2EF" w14:textId="77777777" w:rsidR="00517235" w:rsidRDefault="00000000">
            <w:pPr>
              <w:spacing w:after="60" w:line="252" w:lineRule="auto"/>
            </w:pPr>
            <w:r>
              <w:rPr>
                <w:sz w:val="14"/>
              </w:rPr>
              <w:t>Programación</w:t>
            </w:r>
          </w:p>
        </w:tc>
        <w:tc>
          <w:tcPr>
            <w:tcW w:w="1077"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3795D885" w14:textId="77777777" w:rsidR="00517235" w:rsidRDefault="00000000">
            <w:pPr>
              <w:spacing w:after="60" w:line="252" w:lineRule="auto"/>
            </w:pPr>
            <w:r>
              <w:rPr>
                <w:sz w:val="14"/>
              </w:rPr>
              <w:t>Pipeline FBL1N</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0AA03D29" w14:textId="77777777" w:rsidR="00517235" w:rsidRDefault="00000000">
            <w:pPr>
              <w:spacing w:after="60" w:line="252" w:lineRule="auto"/>
            </w:pPr>
            <w:r>
              <w:rPr>
                <w:sz w:val="14"/>
              </w:rPr>
              <w:t xml:space="preserve">Python, pandas, </w:t>
            </w:r>
            <w:proofErr w:type="spellStart"/>
            <w:r>
              <w:rPr>
                <w:sz w:val="14"/>
              </w:rPr>
              <w:t>openpyxl</w:t>
            </w:r>
            <w:proofErr w:type="spellEnd"/>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40571560" w14:textId="77777777" w:rsidR="00517235" w:rsidRDefault="00000000">
            <w:pPr>
              <w:spacing w:after="60" w:line="252" w:lineRule="auto"/>
            </w:pPr>
            <w:r>
              <w:rPr>
                <w:sz w:val="14"/>
              </w:rPr>
              <w:t>3 semanas</w:t>
            </w:r>
          </w:p>
        </w:tc>
        <w:tc>
          <w:tcPr>
            <w:tcW w:w="1275"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67DBE8A7" w14:textId="77777777" w:rsidR="00517235" w:rsidRDefault="00000000">
            <w:pPr>
              <w:spacing w:after="60" w:line="252" w:lineRule="auto"/>
            </w:pPr>
            <w:r>
              <w:rPr>
                <w:sz w:val="14"/>
              </w:rPr>
              <w:t>Tania</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7A793444" w14:textId="77777777" w:rsidR="00517235" w:rsidRDefault="00000000">
            <w:pPr>
              <w:spacing w:after="60" w:line="252" w:lineRule="auto"/>
            </w:pPr>
            <w:r>
              <w:rPr>
                <w:sz w:val="14"/>
              </w:rPr>
              <w:t>Variaciones de formato SAP</w:t>
            </w:r>
          </w:p>
        </w:tc>
        <w:tc>
          <w:tcPr>
            <w:tcW w:w="141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16D72099" w14:textId="77777777" w:rsidR="00517235" w:rsidRDefault="00000000">
            <w:pPr>
              <w:spacing w:after="60" w:line="252" w:lineRule="auto"/>
            </w:pPr>
            <w:r>
              <w:rPr>
                <w:sz w:val="14"/>
              </w:rPr>
              <w:t>Completado</w:t>
            </w:r>
          </w:p>
        </w:tc>
        <w:tc>
          <w:tcPr>
            <w:tcW w:w="850"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560A45DA" w14:textId="77777777" w:rsidR="00517235" w:rsidRDefault="00000000">
            <w:pPr>
              <w:spacing w:after="60" w:line="252" w:lineRule="auto"/>
            </w:pPr>
            <w:r>
              <w:rPr>
                <w:sz w:val="14"/>
              </w:rPr>
              <w:t>Se agregó detección semántica y validación</w:t>
            </w:r>
          </w:p>
        </w:tc>
      </w:tr>
      <w:tr w:rsidR="00517235" w14:paraId="09577763" w14:textId="77777777">
        <w:tc>
          <w:tcPr>
            <w:tcW w:w="13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B52DA7" w14:textId="77777777" w:rsidR="00517235" w:rsidRDefault="00000000">
            <w:pPr>
              <w:spacing w:after="60" w:line="252" w:lineRule="auto"/>
            </w:pPr>
            <w:r>
              <w:rPr>
                <w:sz w:val="14"/>
              </w:rPr>
              <w:t>Integración</w:t>
            </w:r>
          </w:p>
        </w:tc>
        <w:tc>
          <w:tcPr>
            <w:tcW w:w="107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A545DF" w14:textId="77777777" w:rsidR="00517235" w:rsidRDefault="00000000">
            <w:pPr>
              <w:spacing w:after="60" w:line="252" w:lineRule="auto"/>
            </w:pPr>
            <w:r>
              <w:rPr>
                <w:sz w:val="14"/>
              </w:rPr>
              <w:t>Matrices y dinámicas</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764C8F" w14:textId="77777777" w:rsidR="00517235" w:rsidRDefault="00000000">
            <w:pPr>
              <w:spacing w:after="60" w:line="252" w:lineRule="auto"/>
            </w:pPr>
            <w:r>
              <w:rPr>
                <w:sz w:val="14"/>
              </w:rPr>
              <w:t>Excel, COM, pruebas</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63EDE8" w14:textId="77777777" w:rsidR="00517235" w:rsidRDefault="00000000">
            <w:pPr>
              <w:spacing w:after="60" w:line="252" w:lineRule="auto"/>
            </w:pPr>
            <w:r>
              <w:rPr>
                <w:sz w:val="14"/>
              </w:rPr>
              <w:t>3 semanas</w:t>
            </w:r>
          </w:p>
        </w:tc>
        <w:tc>
          <w:tcPr>
            <w:tcW w:w="12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AA9C98" w14:textId="77777777" w:rsidR="00517235" w:rsidRDefault="00000000">
            <w:pPr>
              <w:spacing w:after="60" w:line="252" w:lineRule="auto"/>
            </w:pPr>
            <w:r>
              <w:rPr>
                <w:sz w:val="14"/>
              </w:rPr>
              <w:t>Tania</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465FB7" w14:textId="77777777" w:rsidR="00517235" w:rsidRDefault="00000000">
            <w:pPr>
              <w:spacing w:after="60" w:line="252" w:lineRule="auto"/>
            </w:pPr>
            <w:r>
              <w:rPr>
                <w:sz w:val="14"/>
              </w:rPr>
              <w:t>Bloqueos temporales de Excel</w:t>
            </w:r>
          </w:p>
        </w:tc>
        <w:tc>
          <w:tcPr>
            <w:tcW w:w="14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D2C9EB" w14:textId="77777777" w:rsidR="00517235" w:rsidRDefault="00000000">
            <w:pPr>
              <w:spacing w:after="60" w:line="252" w:lineRule="auto"/>
            </w:pPr>
            <w:r>
              <w:rPr>
                <w:sz w:val="14"/>
              </w:rPr>
              <w:t>Completado</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991F6E" w14:textId="77777777" w:rsidR="00517235" w:rsidRDefault="00000000">
            <w:pPr>
              <w:spacing w:after="60" w:line="252" w:lineRule="auto"/>
            </w:pPr>
            <w:r>
              <w:rPr>
                <w:sz w:val="14"/>
              </w:rPr>
              <w:t>Se añadió liberación segura y reintentos</w:t>
            </w:r>
          </w:p>
        </w:tc>
      </w:tr>
      <w:tr w:rsidR="00517235" w14:paraId="12532CE6" w14:textId="77777777">
        <w:tc>
          <w:tcPr>
            <w:tcW w:w="132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7B8BBBD2" w14:textId="77777777" w:rsidR="00517235" w:rsidRDefault="00000000">
            <w:pPr>
              <w:spacing w:after="60" w:line="252" w:lineRule="auto"/>
            </w:pPr>
            <w:r>
              <w:rPr>
                <w:sz w:val="14"/>
              </w:rPr>
              <w:t>DevOps y calidad</w:t>
            </w:r>
          </w:p>
        </w:tc>
        <w:tc>
          <w:tcPr>
            <w:tcW w:w="1077"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3AB16399" w14:textId="77777777" w:rsidR="00517235" w:rsidRDefault="00000000">
            <w:pPr>
              <w:spacing w:after="60" w:line="252" w:lineRule="auto"/>
            </w:pPr>
            <w:r>
              <w:rPr>
                <w:sz w:val="14"/>
              </w:rPr>
              <w:t>Publicación y correo</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4246A53F" w14:textId="77777777" w:rsidR="00517235" w:rsidRDefault="00000000">
            <w:pPr>
              <w:spacing w:after="60" w:line="252" w:lineRule="auto"/>
            </w:pPr>
            <w:r>
              <w:rPr>
                <w:sz w:val="14"/>
              </w:rPr>
              <w:t>SharePoint, OneDrive, Outlook</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2B3E325C" w14:textId="77777777" w:rsidR="00517235" w:rsidRDefault="00000000">
            <w:pPr>
              <w:spacing w:after="60" w:line="252" w:lineRule="auto"/>
            </w:pPr>
            <w:r>
              <w:rPr>
                <w:sz w:val="14"/>
              </w:rPr>
              <w:t>2 semanas</w:t>
            </w:r>
          </w:p>
        </w:tc>
        <w:tc>
          <w:tcPr>
            <w:tcW w:w="1275"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0C1ED069" w14:textId="77777777" w:rsidR="00517235" w:rsidRDefault="00000000">
            <w:pPr>
              <w:spacing w:after="60" w:line="252" w:lineRule="auto"/>
            </w:pPr>
            <w:r>
              <w:rPr>
                <w:sz w:val="14"/>
              </w:rPr>
              <w:t>Tania y Camila</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152E0F95" w14:textId="77777777" w:rsidR="00517235" w:rsidRDefault="00000000">
            <w:pPr>
              <w:spacing w:after="60" w:line="252" w:lineRule="auto"/>
            </w:pPr>
            <w:r>
              <w:rPr>
                <w:sz w:val="14"/>
              </w:rPr>
              <w:t>Evitar envíos fuera de calendario</w:t>
            </w:r>
          </w:p>
        </w:tc>
        <w:tc>
          <w:tcPr>
            <w:tcW w:w="141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23188CE4" w14:textId="77777777" w:rsidR="00517235" w:rsidRDefault="00000000">
            <w:pPr>
              <w:spacing w:after="60" w:line="252" w:lineRule="auto"/>
            </w:pPr>
            <w:r>
              <w:rPr>
                <w:sz w:val="14"/>
              </w:rPr>
              <w:t>Completado</w:t>
            </w:r>
          </w:p>
        </w:tc>
        <w:tc>
          <w:tcPr>
            <w:tcW w:w="850"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7FE1BE6C" w14:textId="77777777" w:rsidR="00517235" w:rsidRDefault="00000000">
            <w:pPr>
              <w:spacing w:after="60" w:line="252" w:lineRule="auto"/>
            </w:pPr>
            <w:r>
              <w:rPr>
                <w:sz w:val="14"/>
              </w:rPr>
              <w:t>Correo limitado al día configurado</w:t>
            </w:r>
          </w:p>
        </w:tc>
      </w:tr>
      <w:tr w:rsidR="00517235" w14:paraId="6294467B" w14:textId="77777777">
        <w:tc>
          <w:tcPr>
            <w:tcW w:w="13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EE2A2E" w14:textId="77777777" w:rsidR="00517235" w:rsidRDefault="00000000">
            <w:pPr>
              <w:spacing w:after="60" w:line="252" w:lineRule="auto"/>
            </w:pPr>
            <w:r>
              <w:rPr>
                <w:sz w:val="14"/>
              </w:rPr>
              <w:t>Operaciones</w:t>
            </w:r>
          </w:p>
        </w:tc>
        <w:tc>
          <w:tcPr>
            <w:tcW w:w="107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D4EA26" w14:textId="77777777" w:rsidR="00517235" w:rsidRDefault="00000000">
            <w:pPr>
              <w:spacing w:after="60" w:line="252" w:lineRule="auto"/>
            </w:pPr>
            <w:r>
              <w:rPr>
                <w:sz w:val="14"/>
              </w:rPr>
              <w:t>Programación diaria</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27798F" w14:textId="77777777" w:rsidR="00517235" w:rsidRDefault="00000000">
            <w:pPr>
              <w:spacing w:after="60" w:line="252" w:lineRule="auto"/>
            </w:pPr>
            <w:proofErr w:type="spellStart"/>
            <w:r>
              <w:rPr>
                <w:sz w:val="14"/>
              </w:rPr>
              <w:t>Task</w:t>
            </w:r>
            <w:proofErr w:type="spellEnd"/>
            <w:r>
              <w:rPr>
                <w:sz w:val="14"/>
              </w:rPr>
              <w:t xml:space="preserve"> </w:t>
            </w:r>
            <w:proofErr w:type="spellStart"/>
            <w:r>
              <w:rPr>
                <w:sz w:val="14"/>
              </w:rPr>
              <w:t>Scheduler</w:t>
            </w:r>
            <w:proofErr w:type="spellEnd"/>
            <w:r>
              <w:rPr>
                <w:sz w:val="14"/>
              </w:rPr>
              <w:t>, logs, estados</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6F6747" w14:textId="77777777" w:rsidR="00517235" w:rsidRDefault="00000000">
            <w:pPr>
              <w:spacing w:after="60" w:line="252" w:lineRule="auto"/>
            </w:pPr>
            <w:r>
              <w:rPr>
                <w:sz w:val="14"/>
              </w:rPr>
              <w:t>2 semanas</w:t>
            </w:r>
          </w:p>
        </w:tc>
        <w:tc>
          <w:tcPr>
            <w:tcW w:w="12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D9B9E0" w14:textId="77777777" w:rsidR="00517235" w:rsidRDefault="00000000">
            <w:pPr>
              <w:spacing w:after="60" w:line="252" w:lineRule="auto"/>
            </w:pPr>
            <w:r>
              <w:rPr>
                <w:sz w:val="14"/>
              </w:rPr>
              <w:t>Tania</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BCB13A" w14:textId="77777777" w:rsidR="00517235" w:rsidRDefault="00000000">
            <w:pPr>
              <w:spacing w:after="60" w:line="252" w:lineRule="auto"/>
            </w:pPr>
            <w:r>
              <w:rPr>
                <w:sz w:val="14"/>
              </w:rPr>
              <w:t xml:space="preserve">Cierres accidentales y </w:t>
            </w:r>
            <w:proofErr w:type="spellStart"/>
            <w:r>
              <w:rPr>
                <w:sz w:val="14"/>
              </w:rPr>
              <w:t>locks</w:t>
            </w:r>
            <w:proofErr w:type="spellEnd"/>
            <w:r>
              <w:rPr>
                <w:sz w:val="14"/>
              </w:rPr>
              <w:t xml:space="preserve"> huérfanos</w:t>
            </w:r>
          </w:p>
        </w:tc>
        <w:tc>
          <w:tcPr>
            <w:tcW w:w="14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E7B273" w14:textId="77777777" w:rsidR="00517235" w:rsidRDefault="00000000">
            <w:pPr>
              <w:spacing w:after="60" w:line="252" w:lineRule="auto"/>
            </w:pPr>
            <w:r>
              <w:rPr>
                <w:sz w:val="14"/>
              </w:rPr>
              <w:t>Completado</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B597FB" w14:textId="77777777" w:rsidR="00517235" w:rsidRDefault="00000000">
            <w:pPr>
              <w:spacing w:after="60" w:line="252" w:lineRule="auto"/>
            </w:pPr>
            <w:r>
              <w:rPr>
                <w:sz w:val="14"/>
              </w:rPr>
              <w:t>Se creó procedimiento de recuperación</w:t>
            </w:r>
          </w:p>
        </w:tc>
      </w:tr>
      <w:tr w:rsidR="00517235" w14:paraId="2ADBB08C" w14:textId="77777777">
        <w:tc>
          <w:tcPr>
            <w:tcW w:w="132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6D60D5C4" w14:textId="77777777" w:rsidR="00517235" w:rsidRDefault="00000000">
            <w:pPr>
              <w:spacing w:after="60" w:line="252" w:lineRule="auto"/>
            </w:pPr>
            <w:r>
              <w:rPr>
                <w:sz w:val="14"/>
              </w:rPr>
              <w:lastRenderedPageBreak/>
              <w:t>Visualización</w:t>
            </w:r>
          </w:p>
        </w:tc>
        <w:tc>
          <w:tcPr>
            <w:tcW w:w="1077"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36F5AE6C" w14:textId="77777777" w:rsidR="00517235" w:rsidRDefault="00000000">
            <w:pPr>
              <w:spacing w:after="60" w:line="252" w:lineRule="auto"/>
            </w:pPr>
            <w:r>
              <w:rPr>
                <w:sz w:val="14"/>
              </w:rPr>
              <w:t>Ajustes Power BI</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0A314692" w14:textId="77777777" w:rsidR="00517235" w:rsidRDefault="00000000">
            <w:pPr>
              <w:spacing w:after="60" w:line="252" w:lineRule="auto"/>
            </w:pPr>
            <w:r>
              <w:rPr>
                <w:sz w:val="14"/>
              </w:rPr>
              <w:t>Power BI, artefactos Excel</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1F6D00A5" w14:textId="77777777" w:rsidR="00517235" w:rsidRDefault="00000000">
            <w:pPr>
              <w:spacing w:after="60" w:line="252" w:lineRule="auto"/>
            </w:pPr>
            <w:r>
              <w:rPr>
                <w:sz w:val="14"/>
              </w:rPr>
              <w:t>En curso</w:t>
            </w:r>
          </w:p>
        </w:tc>
        <w:tc>
          <w:tcPr>
            <w:tcW w:w="1275"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33BE76DC" w14:textId="77777777" w:rsidR="00517235" w:rsidRDefault="00000000">
            <w:pPr>
              <w:spacing w:after="60" w:line="252" w:lineRule="auto"/>
            </w:pPr>
            <w:r>
              <w:rPr>
                <w:sz w:val="14"/>
              </w:rPr>
              <w:t>Tania y Camila</w:t>
            </w:r>
          </w:p>
        </w:tc>
        <w:tc>
          <w:tcPr>
            <w:tcW w:w="1276"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2CE2A340" w14:textId="77777777" w:rsidR="00517235" w:rsidRDefault="00000000">
            <w:pPr>
              <w:spacing w:after="60" w:line="252" w:lineRule="auto"/>
            </w:pPr>
            <w:r>
              <w:rPr>
                <w:sz w:val="14"/>
              </w:rPr>
              <w:t>Definición visual y validación usuaria</w:t>
            </w:r>
          </w:p>
        </w:tc>
        <w:tc>
          <w:tcPr>
            <w:tcW w:w="1418"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0D9D931D" w14:textId="77777777" w:rsidR="00517235" w:rsidRDefault="00000000">
            <w:pPr>
              <w:spacing w:after="60" w:line="252" w:lineRule="auto"/>
            </w:pPr>
            <w:r>
              <w:rPr>
                <w:sz w:val="14"/>
              </w:rPr>
              <w:t>En curso</w:t>
            </w:r>
          </w:p>
        </w:tc>
        <w:tc>
          <w:tcPr>
            <w:tcW w:w="850" w:type="dxa"/>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7121703C" w14:textId="77777777" w:rsidR="00517235" w:rsidRDefault="00000000">
            <w:pPr>
              <w:spacing w:after="60" w:line="252" w:lineRule="auto"/>
            </w:pPr>
            <w:r>
              <w:rPr>
                <w:sz w:val="14"/>
              </w:rPr>
              <w:t>Se mantiene sin bloquear el pipeline</w:t>
            </w:r>
          </w:p>
        </w:tc>
      </w:tr>
      <w:tr w:rsidR="00517235" w14:paraId="604058A3" w14:textId="77777777">
        <w:tc>
          <w:tcPr>
            <w:tcW w:w="13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10C359" w14:textId="77777777" w:rsidR="00517235" w:rsidRDefault="00000000">
            <w:pPr>
              <w:spacing w:after="60" w:line="252" w:lineRule="auto"/>
            </w:pPr>
            <w:r>
              <w:rPr>
                <w:sz w:val="14"/>
              </w:rPr>
              <w:t>Arquitectura</w:t>
            </w:r>
          </w:p>
        </w:tc>
        <w:tc>
          <w:tcPr>
            <w:tcW w:w="107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231B07" w14:textId="77777777" w:rsidR="00517235" w:rsidRDefault="00000000">
            <w:pPr>
              <w:spacing w:after="60" w:line="252" w:lineRule="auto"/>
            </w:pPr>
            <w:r>
              <w:rPr>
                <w:sz w:val="14"/>
              </w:rPr>
              <w:t>Preparación GREPORTS</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D0B263" w14:textId="77777777" w:rsidR="00517235" w:rsidRDefault="00000000">
            <w:pPr>
              <w:spacing w:after="60" w:line="252" w:lineRule="auto"/>
            </w:pPr>
            <w:r>
              <w:rPr>
                <w:sz w:val="14"/>
              </w:rPr>
              <w:t>Documentación y reunión ICT</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584773" w14:textId="77777777" w:rsidR="00517235" w:rsidRDefault="00000000">
            <w:pPr>
              <w:spacing w:after="60" w:line="252" w:lineRule="auto"/>
            </w:pPr>
            <w:r>
              <w:rPr>
                <w:sz w:val="14"/>
              </w:rPr>
              <w:t>Octubre 2026</w:t>
            </w:r>
          </w:p>
        </w:tc>
        <w:tc>
          <w:tcPr>
            <w:tcW w:w="12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B9C531" w14:textId="77777777" w:rsidR="00517235" w:rsidRDefault="00000000">
            <w:pPr>
              <w:spacing w:after="60" w:line="252" w:lineRule="auto"/>
            </w:pPr>
            <w:r>
              <w:rPr>
                <w:sz w:val="14"/>
              </w:rPr>
              <w:t>Tania</w:t>
            </w:r>
          </w:p>
        </w:tc>
        <w:tc>
          <w:tcPr>
            <w:tcW w:w="12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CECE67" w14:textId="77777777" w:rsidR="00517235" w:rsidRDefault="00000000">
            <w:pPr>
              <w:spacing w:after="60" w:line="252" w:lineRule="auto"/>
            </w:pPr>
            <w:r>
              <w:rPr>
                <w:sz w:val="14"/>
              </w:rPr>
              <w:t>Depende de infraestructura y autorizaciones</w:t>
            </w:r>
          </w:p>
        </w:tc>
        <w:tc>
          <w:tcPr>
            <w:tcW w:w="14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D12AF3" w14:textId="77777777" w:rsidR="00517235" w:rsidRDefault="00000000">
            <w:pPr>
              <w:spacing w:after="60" w:line="252" w:lineRule="auto"/>
            </w:pPr>
            <w:r>
              <w:rPr>
                <w:sz w:val="14"/>
              </w:rPr>
              <w:t>No iniciado</w:t>
            </w:r>
          </w:p>
        </w:tc>
        <w:tc>
          <w:tcPr>
            <w:tcW w:w="8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696479" w14:textId="77777777" w:rsidR="00517235" w:rsidRDefault="00000000">
            <w:pPr>
              <w:spacing w:after="60" w:line="252" w:lineRule="auto"/>
            </w:pPr>
            <w:r>
              <w:rPr>
                <w:sz w:val="14"/>
              </w:rPr>
              <w:t>Pendiente de coordinación con ICT</w:t>
            </w:r>
          </w:p>
        </w:tc>
      </w:tr>
    </w:tbl>
    <w:p w14:paraId="1F954786" w14:textId="77777777" w:rsidR="0003309E" w:rsidRDefault="0003309E" w:rsidP="0003309E">
      <w:pPr>
        <w:rPr>
          <w:rFonts w:cs="Calibri Light"/>
          <w:color w:val="595959" w:themeColor="text1" w:themeTint="A6"/>
          <w:sz w:val="24"/>
          <w:szCs w:val="24"/>
          <w:lang w:val="es-ES"/>
        </w:rPr>
      </w:pPr>
    </w:p>
    <w:p w14:paraId="3CE59F25" w14:textId="77777777" w:rsidR="00517235" w:rsidRDefault="00000000">
      <w:r>
        <w:br w:type="page"/>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2293CDCA" w14:textId="77777777" w:rsidTr="00C5122E">
        <w:trPr>
          <w:trHeight w:val="440"/>
        </w:trPr>
        <w:tc>
          <w:tcPr>
            <w:tcW w:w="9498" w:type="dxa"/>
            <w:vAlign w:val="center"/>
          </w:tcPr>
          <w:p w14:paraId="50172283"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137D2565" w14:textId="77777777" w:rsidTr="00C5122E">
        <w:trPr>
          <w:trHeight w:val="800"/>
        </w:trPr>
        <w:tc>
          <w:tcPr>
            <w:tcW w:w="9498" w:type="dxa"/>
            <w:shd w:val="clear" w:color="auto" w:fill="D9E2F3" w:themeFill="accent1" w:themeFillTint="33"/>
            <w:vAlign w:val="center"/>
          </w:tcPr>
          <w:p w14:paraId="1B4A7BD4"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43106211"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207"/>
      </w:tblGrid>
      <w:tr w:rsidR="0003309E" w14:paraId="49681DC1" w14:textId="77777777" w:rsidTr="00C5122E">
        <w:trPr>
          <w:trHeight w:val="1936"/>
        </w:trPr>
        <w:tc>
          <w:tcPr>
            <w:tcW w:w="5000" w:type="pct"/>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668EFFDD" w14:textId="77777777" w:rsidR="00517235" w:rsidRDefault="00000000">
            <w:pPr>
              <w:spacing w:after="60" w:line="252" w:lineRule="auto"/>
            </w:pPr>
            <w:r>
              <w:rPr>
                <w:sz w:val="18"/>
              </w:rPr>
              <w:t>Factores facilitadores</w:t>
            </w:r>
          </w:p>
          <w:p w14:paraId="16FAAB63" w14:textId="77777777" w:rsidR="00517235" w:rsidRDefault="00000000">
            <w:pPr>
              <w:spacing w:after="60" w:line="252" w:lineRule="auto"/>
              <w:ind w:left="288" w:hanging="202"/>
            </w:pPr>
            <w:r>
              <w:rPr>
                <w:sz w:val="18"/>
              </w:rPr>
              <w:t>•  Disponibilidad de usuarios para explicar reglas de negocio y validar resultados.</w:t>
            </w:r>
          </w:p>
          <w:p w14:paraId="298DB03C" w14:textId="77777777" w:rsidR="00517235" w:rsidRDefault="00000000">
            <w:pPr>
              <w:spacing w:after="60" w:line="252" w:lineRule="auto"/>
              <w:ind w:left="288" w:hanging="202"/>
            </w:pPr>
            <w:r>
              <w:rPr>
                <w:sz w:val="18"/>
              </w:rPr>
              <w:t>•  Acceso a un entorno real de SAP, Excel, SharePoint y Outlook.</w:t>
            </w:r>
          </w:p>
          <w:p w14:paraId="3BAEBB46" w14:textId="77777777" w:rsidR="00517235" w:rsidRDefault="00000000">
            <w:pPr>
              <w:spacing w:after="60" w:line="252" w:lineRule="auto"/>
              <w:ind w:left="288" w:hanging="202"/>
            </w:pPr>
            <w:r>
              <w:rPr>
                <w:sz w:val="18"/>
              </w:rPr>
              <w:t>•  Uso de Python, Git, pruebas automatizadas y registros para reproducir errores.</w:t>
            </w:r>
          </w:p>
          <w:p w14:paraId="39533F3A" w14:textId="77777777" w:rsidR="00517235" w:rsidRDefault="00000000">
            <w:pPr>
              <w:spacing w:after="60" w:line="252" w:lineRule="auto"/>
            </w:pPr>
            <w:r>
              <w:rPr>
                <w:sz w:val="18"/>
              </w:rPr>
              <w:t>Factores que dificultaron el avance</w:t>
            </w:r>
          </w:p>
          <w:p w14:paraId="49AD62E5" w14:textId="77777777" w:rsidR="00517235" w:rsidRDefault="00000000">
            <w:pPr>
              <w:spacing w:after="60" w:line="252" w:lineRule="auto"/>
              <w:ind w:left="288" w:hanging="202"/>
            </w:pPr>
            <w:r>
              <w:rPr>
                <w:sz w:val="18"/>
              </w:rPr>
              <w:t>•  Sesiones SAP abiertas, credenciales incorrectas y archivos Excel bloqueados.</w:t>
            </w:r>
          </w:p>
          <w:p w14:paraId="1BB7C854" w14:textId="77777777" w:rsidR="00517235" w:rsidRDefault="00000000">
            <w:pPr>
              <w:spacing w:after="60" w:line="252" w:lineRule="auto"/>
              <w:ind w:left="288" w:hanging="202"/>
            </w:pPr>
            <w:r>
              <w:rPr>
                <w:sz w:val="18"/>
              </w:rPr>
              <w:t>•  Cierres accidentales que dejaron archivos de bloqueo huérfanos.</w:t>
            </w:r>
          </w:p>
          <w:p w14:paraId="748D0FE3" w14:textId="77777777" w:rsidR="00517235" w:rsidRDefault="00000000">
            <w:pPr>
              <w:spacing w:after="60" w:line="252" w:lineRule="auto"/>
              <w:ind w:left="288" w:hanging="202"/>
            </w:pPr>
            <w:r>
              <w:rPr>
                <w:sz w:val="18"/>
              </w:rPr>
              <w:t>•  Dependencia de una sesión interactiva y del computador operativo.</w:t>
            </w:r>
          </w:p>
          <w:p w14:paraId="62A75B58" w14:textId="77777777" w:rsidR="00517235" w:rsidRDefault="00000000">
            <w:pPr>
              <w:spacing w:after="60" w:line="252" w:lineRule="auto"/>
            </w:pPr>
            <w:r>
              <w:rPr>
                <w:sz w:val="18"/>
              </w:rPr>
              <w:t>Para resolverlos se incorporaron validaciones previas, control de procesos, simulación sin envío, recuperación manual documentada y verificación de logs antes de reintentar. La dependencia del equipo local será abordada con ICT en la evaluación de GREPORTS.</w:t>
            </w:r>
          </w:p>
        </w:tc>
      </w:tr>
    </w:tbl>
    <w:p w14:paraId="3A4A4656"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203"/>
      </w:tblGrid>
      <w:tr w:rsidR="0003309E" w:rsidRPr="00711C16" w14:paraId="5B023077" w14:textId="77777777" w:rsidTr="00C5122E">
        <w:trPr>
          <w:trHeight w:val="1936"/>
        </w:trPr>
        <w:tc>
          <w:tcPr>
            <w:tcW w:w="5000" w:type="pct"/>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4E79272F" w14:textId="77777777" w:rsidR="00517235" w:rsidRDefault="00000000">
            <w:pPr>
              <w:spacing w:after="60" w:line="252" w:lineRule="auto"/>
            </w:pPr>
            <w:r>
              <w:rPr>
                <w:sz w:val="18"/>
              </w:rPr>
              <w:t>Actividades ajustadas o eliminadas</w:t>
            </w:r>
          </w:p>
          <w:p w14:paraId="18E11D07" w14:textId="77777777" w:rsidR="00517235" w:rsidRDefault="00000000">
            <w:pPr>
              <w:spacing w:after="60" w:line="252" w:lineRule="auto"/>
            </w:pPr>
            <w:r>
              <w:rPr>
                <w:sz w:val="18"/>
              </w:rPr>
              <w:t>No se eliminó ninguna actividad esencial. Se ajustó el plan para separar claramente el núcleo automatizado de los trabajos posteriores de visualización e infraestructura. Power BI quedó en ajustes de presentación y la migración a GREPORTS se trasladó a una instancia técnica con ICT, porque requiere decisiones de autenticación, almacenamiento, ejecución centralizada y soporte corporativo.</w:t>
            </w:r>
          </w:p>
          <w:p w14:paraId="0F235F0D" w14:textId="77777777" w:rsidR="00517235" w:rsidRDefault="00000000">
            <w:pPr>
              <w:spacing w:after="60" w:line="252" w:lineRule="auto"/>
            </w:pPr>
            <w:r>
              <w:rPr>
                <w:sz w:val="18"/>
              </w:rPr>
              <w:t>También se incorporó una actividad no prevista inicialmente: documentación de recuperación ante interrupciones, debido a incidentes reales de cierre del proceso y bloqueos huérfanos.</w:t>
            </w:r>
          </w:p>
        </w:tc>
      </w:tr>
    </w:tbl>
    <w:p w14:paraId="7E0A2EA7" w14:textId="77777777" w:rsidR="0003309E" w:rsidRDefault="0003309E" w:rsidP="0003309E">
      <w:pPr>
        <w:spacing w:after="0" w:line="240" w:lineRule="auto"/>
        <w:jc w:val="both"/>
        <w:rPr>
          <w:rFonts w:ascii="Calibri" w:hAnsi="Calibri" w:cs="Arial"/>
          <w:i/>
          <w:color w:val="548DD4"/>
          <w:sz w:val="20"/>
          <w:szCs w:val="20"/>
          <w:lang w:eastAsia="es-CL"/>
        </w:rPr>
      </w:pPr>
    </w:p>
    <w:p w14:paraId="67ACAC4F"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209"/>
      </w:tblGrid>
      <w:tr w:rsidR="0003309E" w:rsidRPr="00711C16" w14:paraId="0576ED9E" w14:textId="77777777" w:rsidTr="00C5122E">
        <w:trPr>
          <w:trHeight w:val="1966"/>
        </w:trPr>
        <w:tc>
          <w:tcPr>
            <w:tcW w:w="5000" w:type="pct"/>
            <w:tcBorders>
              <w:top w:val="single" w:sz="4" w:space="0" w:color="D9D9D9"/>
              <w:left w:val="single" w:sz="4" w:space="0" w:color="D9D9D9"/>
              <w:bottom w:val="single" w:sz="4" w:space="0" w:color="D9D9D9"/>
              <w:right w:val="single" w:sz="4" w:space="0" w:color="D9D9D9"/>
            </w:tcBorders>
            <w:shd w:val="clear" w:color="auto" w:fill="EEF4F8"/>
            <w:tcMar>
              <w:top w:w="90" w:type="dxa"/>
              <w:left w:w="100" w:type="dxa"/>
              <w:bottom w:w="90" w:type="dxa"/>
              <w:right w:w="100" w:type="dxa"/>
            </w:tcMar>
            <w:vAlign w:val="center"/>
          </w:tcPr>
          <w:p w14:paraId="665B456A" w14:textId="77777777" w:rsidR="00517235" w:rsidRDefault="00000000">
            <w:pPr>
              <w:spacing w:after="60" w:line="252" w:lineRule="auto"/>
            </w:pPr>
            <w:r>
              <w:rPr>
                <w:sz w:val="18"/>
              </w:rPr>
              <w:t>Actividades no iniciadas o retrasadas</w:t>
            </w:r>
          </w:p>
          <w:p w14:paraId="5682D0DE" w14:textId="77777777" w:rsidR="00517235" w:rsidRDefault="00000000">
            <w:pPr>
              <w:spacing w:after="60" w:line="252" w:lineRule="auto"/>
            </w:pPr>
            <w:r>
              <w:rPr>
                <w:sz w:val="18"/>
              </w:rPr>
              <w:t>La automatización, los reportes Excel, la publicación controlada, la notificación y la programación diaria están completados. Las actividades pendientes son el cierre visual de Power BI y la evaluación de migración a GREPORTS. El primer punto avanza con revisión funcional; el segundo comenzará después de la reunión con ICT y no se ejecutará sin autorización ni definición de la infraestructura oficial.</w:t>
            </w:r>
          </w:p>
          <w:p w14:paraId="7393BAEC" w14:textId="77777777" w:rsidR="00517235" w:rsidRDefault="00000000">
            <w:pPr>
              <w:spacing w:after="60" w:line="252" w:lineRule="auto"/>
            </w:pPr>
            <w:r>
              <w:rPr>
                <w:sz w:val="18"/>
              </w:rPr>
              <w:t>La estrategia es mantener estable la versión actualmente operativa, preparar una demostración técnica, documentar dependencias y rutas configurables, y acordar con ICT el entorno objetivo antes de modificar el despliegue.</w:t>
            </w:r>
          </w:p>
        </w:tc>
      </w:tr>
    </w:tbl>
    <w:p w14:paraId="3E867FDE" w14:textId="77777777" w:rsidR="0003309E" w:rsidRPr="0003309E" w:rsidRDefault="0003309E">
      <w:pPr>
        <w:rPr>
          <w:lang w:val="es-ES"/>
        </w:rPr>
      </w:pPr>
    </w:p>
    <w:p w14:paraId="48E44DB3" w14:textId="77777777" w:rsidR="00517235" w:rsidRDefault="00000000">
      <w:pPr>
        <w:pStyle w:val="Ttulo21"/>
        <w:pageBreakBefore/>
      </w:pPr>
      <w:r>
        <w:lastRenderedPageBreak/>
        <w:t>Anexo 1 Casos de uso</w:t>
      </w:r>
    </w:p>
    <w:p w14:paraId="7985B500" w14:textId="77777777" w:rsidR="00517235" w:rsidRDefault="00000000">
      <w:r>
        <w:t>Esta evidencia delimita el alcance funcional, los actores autorizados y las integraciones externas de la solución.</w:t>
      </w:r>
    </w:p>
    <w:p w14:paraId="197DAD33" w14:textId="77777777" w:rsidR="00517235" w:rsidRDefault="00000000">
      <w:pPr>
        <w:keepNext/>
        <w:jc w:val="center"/>
      </w:pPr>
      <w:r>
        <w:rPr>
          <w:noProof/>
        </w:rPr>
        <w:drawing>
          <wp:inline distT="0" distB="0" distL="0" distR="0" wp14:anchorId="2FEE1087" wp14:editId="5AFCCC28">
            <wp:extent cx="6263640" cy="352329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1_casos_de_uso.png"/>
                    <pic:cNvPicPr/>
                  </pic:nvPicPr>
                  <pic:blipFill>
                    <a:blip r:embed="rId10"/>
                    <a:stretch>
                      <a:fillRect/>
                    </a:stretch>
                  </pic:blipFill>
                  <pic:spPr>
                    <a:xfrm>
                      <a:off x="0" y="0"/>
                      <a:ext cx="6263640" cy="3523298"/>
                    </a:xfrm>
                    <a:prstGeom prst="rect">
                      <a:avLst/>
                    </a:prstGeom>
                  </pic:spPr>
                </pic:pic>
              </a:graphicData>
            </a:graphic>
          </wp:inline>
        </w:drawing>
      </w:r>
    </w:p>
    <w:p w14:paraId="056A3C19" w14:textId="77777777" w:rsidR="00517235" w:rsidRDefault="00000000">
      <w:pPr>
        <w:pStyle w:val="Descripcin1"/>
        <w:spacing w:after="160"/>
        <w:jc w:val="center"/>
      </w:pPr>
      <w:r>
        <w:t>Figura 1 Casos de uso y actores principales</w:t>
      </w:r>
    </w:p>
    <w:p w14:paraId="579031E5" w14:textId="77777777" w:rsidR="00517235" w:rsidRDefault="00000000">
      <w:pPr>
        <w:pStyle w:val="Ttulo21"/>
        <w:pageBreakBefore/>
      </w:pPr>
      <w:r>
        <w:lastRenderedPageBreak/>
        <w:t>Anexo 2 Secuencia de ejecución</w:t>
      </w:r>
    </w:p>
    <w:p w14:paraId="51D6FB7A" w14:textId="77777777" w:rsidR="00517235" w:rsidRDefault="00000000">
      <w:r>
        <w:t>La secuencia permite comprobar el orden de las actividades, los controles y la condición de notificación.</w:t>
      </w:r>
    </w:p>
    <w:p w14:paraId="3F7A56A1" w14:textId="77777777" w:rsidR="00517235" w:rsidRDefault="00000000">
      <w:pPr>
        <w:keepNext/>
        <w:jc w:val="center"/>
      </w:pPr>
      <w:r>
        <w:rPr>
          <w:noProof/>
        </w:rPr>
        <w:drawing>
          <wp:inline distT="0" distB="0" distL="0" distR="0" wp14:anchorId="2F30EE74" wp14:editId="03389C68">
            <wp:extent cx="6263640" cy="352329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4_diagrama_de_secuencia.png"/>
                    <pic:cNvPicPr/>
                  </pic:nvPicPr>
                  <pic:blipFill>
                    <a:blip r:embed="rId11"/>
                    <a:stretch>
                      <a:fillRect/>
                    </a:stretch>
                  </pic:blipFill>
                  <pic:spPr>
                    <a:xfrm>
                      <a:off x="0" y="0"/>
                      <a:ext cx="6263640" cy="3523298"/>
                    </a:xfrm>
                    <a:prstGeom prst="rect">
                      <a:avLst/>
                    </a:prstGeom>
                  </pic:spPr>
                </pic:pic>
              </a:graphicData>
            </a:graphic>
          </wp:inline>
        </w:drawing>
      </w:r>
    </w:p>
    <w:p w14:paraId="535A3A20" w14:textId="77777777" w:rsidR="00517235" w:rsidRDefault="00000000">
      <w:pPr>
        <w:pStyle w:val="Descripcin1"/>
        <w:spacing w:after="160"/>
        <w:jc w:val="center"/>
      </w:pPr>
      <w:r>
        <w:t>Figura 2 Secuencia diaria de extracción procesamiento publicación y notificación</w:t>
      </w:r>
    </w:p>
    <w:p w14:paraId="4774BD15" w14:textId="77777777" w:rsidR="00517235" w:rsidRDefault="00000000">
      <w:pPr>
        <w:pStyle w:val="Ttulo21"/>
        <w:pageBreakBefore/>
      </w:pPr>
      <w:r>
        <w:lastRenderedPageBreak/>
        <w:t>Anexo 3 Componentes</w:t>
      </w:r>
    </w:p>
    <w:p w14:paraId="6486B833" w14:textId="77777777" w:rsidR="00517235" w:rsidRDefault="00000000">
      <w:r>
        <w:t>El diagrama respalda la separación entre presentación, aplicación, procesamiento, artefactos y servicios externos.</w:t>
      </w:r>
    </w:p>
    <w:p w14:paraId="1F557A1C" w14:textId="77777777" w:rsidR="00517235" w:rsidRDefault="00000000">
      <w:pPr>
        <w:keepNext/>
        <w:jc w:val="center"/>
      </w:pPr>
      <w:r>
        <w:rPr>
          <w:noProof/>
        </w:rPr>
        <w:drawing>
          <wp:inline distT="0" distB="0" distL="0" distR="0" wp14:anchorId="2DD4E11A" wp14:editId="5ACC7970">
            <wp:extent cx="6263640" cy="352329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5_diagrama_de_componentes.png"/>
                    <pic:cNvPicPr/>
                  </pic:nvPicPr>
                  <pic:blipFill>
                    <a:blip r:embed="rId12"/>
                    <a:stretch>
                      <a:fillRect/>
                    </a:stretch>
                  </pic:blipFill>
                  <pic:spPr>
                    <a:xfrm>
                      <a:off x="0" y="0"/>
                      <a:ext cx="6263640" cy="3523298"/>
                    </a:xfrm>
                    <a:prstGeom prst="rect">
                      <a:avLst/>
                    </a:prstGeom>
                  </pic:spPr>
                </pic:pic>
              </a:graphicData>
            </a:graphic>
          </wp:inline>
        </w:drawing>
      </w:r>
    </w:p>
    <w:p w14:paraId="2D3A4822" w14:textId="77777777" w:rsidR="00517235" w:rsidRPr="00964C55" w:rsidRDefault="00000000">
      <w:pPr>
        <w:pStyle w:val="Descripcin1"/>
        <w:spacing w:after="160"/>
        <w:jc w:val="center"/>
        <w:rPr>
          <w:lang w:val="pt-BR"/>
        </w:rPr>
      </w:pPr>
      <w:r w:rsidRPr="00964C55">
        <w:rPr>
          <w:lang w:val="pt-BR"/>
        </w:rPr>
        <w:t>Figura 3 Arquitectura por capas e integraciones</w:t>
      </w:r>
    </w:p>
    <w:sectPr w:rsidR="00517235" w:rsidRPr="00964C55">
      <w:headerReference w:type="default" r:id="rId13"/>
      <w:pgSz w:w="11906" w:h="16838"/>
      <w:pgMar w:top="936" w:right="936" w:bottom="936"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79A2" w14:textId="77777777" w:rsidR="004D4661" w:rsidRDefault="004D4661" w:rsidP="0003309E">
      <w:pPr>
        <w:spacing w:after="0" w:line="240" w:lineRule="auto"/>
      </w:pPr>
      <w:r>
        <w:separator/>
      </w:r>
    </w:p>
  </w:endnote>
  <w:endnote w:type="continuationSeparator" w:id="0">
    <w:p w14:paraId="7E35809E" w14:textId="77777777" w:rsidR="004D4661" w:rsidRDefault="004D4661"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1F2BB" w14:textId="77777777" w:rsidR="004D4661" w:rsidRDefault="004D4661" w:rsidP="0003309E">
      <w:pPr>
        <w:spacing w:after="0" w:line="240" w:lineRule="auto"/>
      </w:pPr>
      <w:r>
        <w:separator/>
      </w:r>
    </w:p>
  </w:footnote>
  <w:footnote w:type="continuationSeparator" w:id="0">
    <w:p w14:paraId="2306446A" w14:textId="77777777" w:rsidR="004D4661" w:rsidRDefault="004D4661" w:rsidP="0003309E">
      <w:pPr>
        <w:spacing w:after="0" w:line="240" w:lineRule="auto"/>
      </w:pPr>
      <w:r>
        <w:continuationSeparator/>
      </w:r>
    </w:p>
  </w:footnote>
  <w:footnote w:id="1">
    <w:p w14:paraId="5A95691B"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6A360390" w14:textId="77777777" w:rsidTr="00C44557">
      <w:trPr>
        <w:trHeight w:val="697"/>
      </w:trPr>
      <w:tc>
        <w:tcPr>
          <w:tcW w:w="5954" w:type="dxa"/>
          <w:tcBorders>
            <w:top w:val="nil"/>
            <w:left w:val="nil"/>
            <w:bottom w:val="nil"/>
            <w:right w:val="nil"/>
          </w:tcBorders>
        </w:tcPr>
        <w:p w14:paraId="066FAB4F"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050B99DB"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91A1F78"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533A004"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37321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4D4661"/>
    <w:rsid w:val="00517235"/>
    <w:rsid w:val="00521026"/>
    <w:rsid w:val="00545F23"/>
    <w:rsid w:val="00563B43"/>
    <w:rsid w:val="00586C9C"/>
    <w:rsid w:val="005A0A7C"/>
    <w:rsid w:val="005B4D4A"/>
    <w:rsid w:val="00603474"/>
    <w:rsid w:val="00615B11"/>
    <w:rsid w:val="00675035"/>
    <w:rsid w:val="00675A73"/>
    <w:rsid w:val="006858A7"/>
    <w:rsid w:val="00695E7C"/>
    <w:rsid w:val="006B242E"/>
    <w:rsid w:val="00806DE0"/>
    <w:rsid w:val="0081536B"/>
    <w:rsid w:val="008479F5"/>
    <w:rsid w:val="0085275A"/>
    <w:rsid w:val="008F621F"/>
    <w:rsid w:val="009378F7"/>
    <w:rsid w:val="009552E5"/>
    <w:rsid w:val="00964C5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EBC4B"/>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rFonts w:ascii="Arial" w:hAnsi="Arial"/>
      <w:color w:val="000000"/>
      <w:sz w:val="21"/>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customStyle="1" w:styleId="Ttulo11">
    <w:name w:val="Título 11"/>
    <w:pPr>
      <w:keepNext/>
      <w:spacing w:before="240" w:after="120"/>
    </w:pPr>
    <w:rPr>
      <w:rFonts w:ascii="Arial" w:hAnsi="Arial"/>
      <w:b/>
      <w:color w:val="000000"/>
      <w:sz w:val="30"/>
    </w:rPr>
  </w:style>
  <w:style w:type="paragraph" w:customStyle="1" w:styleId="Ttulo21">
    <w:name w:val="Título 21"/>
    <w:pPr>
      <w:keepNext/>
      <w:spacing w:before="240" w:after="120"/>
    </w:pPr>
    <w:rPr>
      <w:rFonts w:ascii="Arial" w:hAnsi="Arial"/>
      <w:b/>
      <w:color w:val="000000"/>
      <w:sz w:val="26"/>
    </w:rPr>
  </w:style>
  <w:style w:type="paragraph" w:customStyle="1" w:styleId="Descripcin1">
    <w:name w:val="Descripción1"/>
    <w:rPr>
      <w:rFonts w:ascii="Arial" w:hAnsi="Arial"/>
      <w:i/>
      <w:color w:val="505A6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1228</Words>
  <Characters>6759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Proyecto APT Fase 2 Operations Analytics</dc:title>
  <dc:subject/>
  <dc:creator>Tania Herrera y Camila Armijo</dc:creator>
  <cp:keywords/>
  <dc:description/>
  <cp:lastModifiedBy>Herrera Rodriguez, Tania Camila (Externo)</cp:lastModifiedBy>
  <cp:revision>2</cp:revision>
  <dcterms:created xsi:type="dcterms:W3CDTF">2026-10-05T02:36:00Z</dcterms:created>
  <dcterms:modified xsi:type="dcterms:W3CDTF">2026-10-05T02:36:00Z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