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F3" w:rsidRPr="005811F3" w:rsidRDefault="005811F3" w:rsidP="005811F3">
      <w:pPr>
        <w:jc w:val="center"/>
        <w:rPr>
          <w:rFonts w:ascii="Calibri" w:hAnsi="Calibri" w:cs="Times New Roman"/>
          <w:b/>
          <w:bCs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t>CEBD 1250 – Big Data Storage</w:t>
      </w:r>
      <w:r>
        <w:rPr>
          <w:rFonts w:ascii="Calibri" w:hAnsi="Calibri" w:cs="Times New Roman"/>
          <w:b/>
          <w:bCs/>
          <w:color w:val="000000"/>
        </w:rPr>
        <w:t xml:space="preserve">: </w:t>
      </w:r>
      <w:r w:rsidRPr="005811F3">
        <w:rPr>
          <w:rFonts w:ascii="Calibri" w:hAnsi="Calibri" w:cs="Times New Roman"/>
          <w:b/>
          <w:bCs/>
          <w:color w:val="000000"/>
        </w:rPr>
        <w:t>Homework for Class 4</w:t>
      </w:r>
    </w:p>
    <w:p w:rsidR="005811F3" w:rsidRPr="005811F3" w:rsidRDefault="005811F3" w:rsidP="005811F3">
      <w:pPr>
        <w:rPr>
          <w:rFonts w:ascii="Times" w:hAnsi="Times" w:cs="Times New Roman"/>
          <w:sz w:val="20"/>
          <w:szCs w:val="20"/>
        </w:rPr>
      </w:pPr>
    </w:p>
    <w:p w:rsidR="005811F3" w:rsidRPr="005811F3" w:rsidRDefault="005811F3" w:rsidP="005811F3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Write a SQL query to get the third highest salary of an employee from </w:t>
      </w:r>
      <w:proofErr w:type="spellStart"/>
      <w:r w:rsidRPr="005811F3">
        <w:rPr>
          <w:rFonts w:ascii="Calibri" w:hAnsi="Calibri" w:cs="Times New Roman"/>
          <w:color w:val="000000"/>
        </w:rPr>
        <w:t>employee_table</w:t>
      </w:r>
      <w:proofErr w:type="spellEnd"/>
      <w:r w:rsidRPr="005811F3">
        <w:rPr>
          <w:rFonts w:ascii="Calibri" w:hAnsi="Calibri" w:cs="Times New Roman"/>
          <w:color w:val="000000"/>
        </w:rPr>
        <w:t xml:space="preserve"> </w:t>
      </w:r>
    </w:p>
    <w:p w:rsidR="005811F3" w:rsidRDefault="005811F3" w:rsidP="005811F3">
      <w:pPr>
        <w:shd w:val="clear" w:color="auto" w:fill="FFFFFF"/>
        <w:ind w:firstLine="720"/>
        <w:rPr>
          <w:rFonts w:ascii="Calibri" w:hAnsi="Calibri" w:cs="Times New Roman"/>
          <w:color w:val="000000"/>
        </w:rPr>
      </w:pPr>
      <w:proofErr w:type="gramStart"/>
      <w:r>
        <w:rPr>
          <w:rFonts w:ascii="Calibri" w:hAnsi="Calibri" w:cs="Times New Roman"/>
          <w:color w:val="000000"/>
        </w:rPr>
        <w:t>select</w:t>
      </w:r>
      <w:proofErr w:type="gramEnd"/>
      <w:r>
        <w:rPr>
          <w:rFonts w:ascii="Calibri" w:hAnsi="Calibri" w:cs="Times New Roman"/>
          <w:color w:val="000000"/>
        </w:rPr>
        <w:t xml:space="preserve"> salary from </w:t>
      </w:r>
      <w:proofErr w:type="spellStart"/>
      <w:r>
        <w:rPr>
          <w:rFonts w:ascii="Calibri" w:hAnsi="Calibri" w:cs="Times New Roman"/>
          <w:color w:val="000000"/>
        </w:rPr>
        <w:t>employee_table</w:t>
      </w:r>
      <w:proofErr w:type="spellEnd"/>
    </w:p>
    <w:p w:rsid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</w:rPr>
        <w:tab/>
      </w:r>
      <w:proofErr w:type="gramStart"/>
      <w:r>
        <w:rPr>
          <w:rFonts w:ascii="Calibri" w:hAnsi="Calibri" w:cs="Times New Roman"/>
          <w:color w:val="000000"/>
        </w:rPr>
        <w:t>order</w:t>
      </w:r>
      <w:proofErr w:type="gramEnd"/>
      <w:r>
        <w:rPr>
          <w:rFonts w:ascii="Calibri" w:hAnsi="Calibri" w:cs="Times New Roman"/>
          <w:color w:val="000000"/>
        </w:rPr>
        <w:t xml:space="preserve"> by salary </w:t>
      </w:r>
      <w:proofErr w:type="spellStart"/>
      <w:r>
        <w:rPr>
          <w:rFonts w:ascii="Calibri" w:hAnsi="Calibri" w:cs="Times New Roman"/>
          <w:color w:val="000000"/>
        </w:rPr>
        <w:t>desc</w:t>
      </w:r>
      <w:proofErr w:type="spellEnd"/>
    </w:p>
    <w:p w:rsid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</w:rPr>
        <w:tab/>
      </w:r>
      <w:proofErr w:type="gramStart"/>
      <w:r>
        <w:rPr>
          <w:rFonts w:ascii="Calibri" w:hAnsi="Calibri" w:cs="Times New Roman"/>
          <w:color w:val="000000"/>
        </w:rPr>
        <w:t>offset</w:t>
      </w:r>
      <w:proofErr w:type="gramEnd"/>
      <w:r>
        <w:rPr>
          <w:rFonts w:ascii="Calibri" w:hAnsi="Calibri" w:cs="Times New Roman"/>
          <w:color w:val="000000"/>
        </w:rPr>
        <w:t xml:space="preserve"> N-2 rows</w:t>
      </w:r>
    </w:p>
    <w:p w:rsidR="005811F3" w:rsidRP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</w:rPr>
        <w:tab/>
      </w:r>
      <w:proofErr w:type="gramStart"/>
      <w:r>
        <w:rPr>
          <w:rFonts w:ascii="Calibri" w:hAnsi="Calibri" w:cs="Times New Roman"/>
          <w:color w:val="000000"/>
        </w:rPr>
        <w:t>fetch</w:t>
      </w:r>
      <w:proofErr w:type="gramEnd"/>
      <w:r>
        <w:rPr>
          <w:rFonts w:ascii="Calibri" w:hAnsi="Calibri" w:cs="Times New Roman"/>
          <w:color w:val="000000"/>
        </w:rPr>
        <w:t xml:space="preserve"> next 1 rows only</w:t>
      </w:r>
    </w:p>
    <w:p w:rsidR="005811F3" w:rsidRP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</w:p>
    <w:p w:rsidR="005811F3" w:rsidRPr="005811F3" w:rsidRDefault="005811F3" w:rsidP="005811F3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Write a SQL query to find the names of employees that begin with ‘A’ </w:t>
      </w:r>
    </w:p>
    <w:p w:rsidR="005811F3" w:rsidRPr="005811F3" w:rsidRDefault="005811F3" w:rsidP="005811F3">
      <w:pPr>
        <w:shd w:val="clear" w:color="auto" w:fill="FFFFFF"/>
        <w:ind w:firstLine="720"/>
        <w:rPr>
          <w:rFonts w:ascii="Calibri" w:hAnsi="Calibri" w:cs="Times New Roman"/>
          <w:color w:val="000000"/>
        </w:rPr>
      </w:pPr>
      <w:proofErr w:type="gramStart"/>
      <w:r w:rsidRPr="005811F3">
        <w:rPr>
          <w:rFonts w:ascii="Calibri" w:hAnsi="Calibri" w:cs="Times New Roman"/>
          <w:color w:val="000000"/>
        </w:rPr>
        <w:t>select</w:t>
      </w:r>
      <w:proofErr w:type="gramEnd"/>
      <w:r w:rsidRPr="005811F3">
        <w:rPr>
          <w:rFonts w:ascii="Calibri" w:hAnsi="Calibri" w:cs="Times New Roman"/>
          <w:color w:val="000000"/>
        </w:rPr>
        <w:t xml:space="preserve"> * from table where name like (A%)</w:t>
      </w:r>
    </w:p>
    <w:p w:rsidR="005811F3" w:rsidRPr="005811F3" w:rsidRDefault="005811F3" w:rsidP="005811F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5811F3">
        <w:rPr>
          <w:rFonts w:ascii="Times" w:hAnsi="Times" w:cs="Times New Roman"/>
          <w:sz w:val="20"/>
          <w:szCs w:val="20"/>
        </w:rPr>
        <w:t> </w:t>
      </w:r>
    </w:p>
    <w:p w:rsidR="005811F3" w:rsidRPr="005811F3" w:rsidRDefault="005811F3" w:rsidP="005811F3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Noto Sans Symbols" w:hAnsi="Noto Sans Symbols" w:cs="Times New Roman"/>
          <w:color w:val="000000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What is the difference between ‘HAVING’ CLAUSE and a ‘WHERE’ CLAUSE </w:t>
      </w:r>
    </w:p>
    <w:p w:rsidR="005811F3" w:rsidRPr="005811F3" w:rsidRDefault="005811F3" w:rsidP="005811F3">
      <w:pPr>
        <w:shd w:val="clear" w:color="auto" w:fill="FFFFFF"/>
        <w:ind w:left="72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>Where clause is used for filtering rows and it applies on each and every row, while having clause is used to filter groups in SQL.</w:t>
      </w:r>
    </w:p>
    <w:p w:rsidR="005811F3" w:rsidRPr="005811F3" w:rsidRDefault="005811F3" w:rsidP="005811F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5811F3">
        <w:rPr>
          <w:rFonts w:ascii="Times" w:hAnsi="Times" w:cs="Times New Roman"/>
          <w:sz w:val="20"/>
          <w:szCs w:val="20"/>
        </w:rPr>
        <w:t> </w:t>
      </w:r>
    </w:p>
    <w:p w:rsidR="005811F3" w:rsidRPr="005811F3" w:rsidRDefault="005811F3" w:rsidP="005811F3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List, and explain the elements of an Entities and Relationships model </w:t>
      </w:r>
    </w:p>
    <w:p w:rsidR="005811F3" w:rsidRPr="005811F3" w:rsidRDefault="005811F3" w:rsidP="005811F3">
      <w:p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There are three components of an entity relationship diagram:</w:t>
      </w:r>
    </w:p>
    <w:p w:rsidR="005811F3" w:rsidRPr="005811F3" w:rsidRDefault="005811F3" w:rsidP="005811F3">
      <w:pPr>
        <w:pStyle w:val="ListParagraph"/>
        <w:numPr>
          <w:ilvl w:val="0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fldChar w:fldCharType="begin"/>
      </w:r>
      <w:r w:rsidRPr="005811F3">
        <w:rPr>
          <w:rFonts w:ascii="Calibri" w:hAnsi="Calibri" w:cs="Times New Roman"/>
          <w:color w:val="000000"/>
        </w:rPr>
        <w:instrText xml:space="preserve"> HYPERLINK "https://whatis.techtarget.com/definition/entity" </w:instrText>
      </w:r>
      <w:r w:rsidRPr="005811F3">
        <w:rPr>
          <w:rFonts w:ascii="Calibri" w:hAnsi="Calibri" w:cs="Times New Roman"/>
          <w:color w:val="000000"/>
        </w:rPr>
        <w:fldChar w:fldCharType="separate"/>
      </w:r>
      <w:r w:rsidRPr="005811F3">
        <w:rPr>
          <w:rFonts w:ascii="Calibri" w:hAnsi="Calibri" w:cs="Times New Roman"/>
          <w:color w:val="000000"/>
        </w:rPr>
        <w:t>Entities</w:t>
      </w:r>
      <w:r w:rsidRPr="005811F3">
        <w:rPr>
          <w:rFonts w:ascii="Calibri" w:hAnsi="Calibri" w:cs="Times New Roman"/>
          <w:color w:val="000000"/>
        </w:rPr>
        <w:fldChar w:fldCharType="end"/>
      </w:r>
      <w:r w:rsidRPr="005811F3">
        <w:rPr>
          <w:rFonts w:ascii="Calibri" w:hAnsi="Calibri" w:cs="Times New Roman"/>
          <w:color w:val="000000"/>
        </w:rPr>
        <w:t>, which are objects or concepts that can have data stored about them.</w:t>
      </w:r>
    </w:p>
    <w:p w:rsidR="005811F3" w:rsidRPr="005811F3" w:rsidRDefault="005811F3" w:rsidP="005811F3">
      <w:pPr>
        <w:pStyle w:val="ListParagraph"/>
        <w:numPr>
          <w:ilvl w:val="0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Attributes, which are properties or characteristics of entities. An ERD attribute can be denoted as a primary key, which identifies a unique attribute, or a foreign key, which can be assigned to multiple attributes.</w:t>
      </w:r>
    </w:p>
    <w:p w:rsidR="005811F3" w:rsidRPr="005811F3" w:rsidRDefault="005811F3" w:rsidP="005811F3">
      <w:pPr>
        <w:pStyle w:val="ListParagraph"/>
        <w:numPr>
          <w:ilvl w:val="0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The relationships between and among those entities.</w:t>
      </w:r>
    </w:p>
    <w:p w:rsidR="005811F3" w:rsidRPr="005811F3" w:rsidRDefault="005811F3" w:rsidP="005811F3">
      <w:pPr>
        <w:pStyle w:val="ListParagraph"/>
        <w:numPr>
          <w:ilvl w:val="1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>A one-to-one relationship – Example, if each customer in a database is associated with one mailing address.</w:t>
      </w:r>
    </w:p>
    <w:p w:rsidR="005811F3" w:rsidRPr="005811F3" w:rsidRDefault="005811F3" w:rsidP="005811F3">
      <w:pPr>
        <w:pStyle w:val="ListParagraph"/>
        <w:numPr>
          <w:ilvl w:val="1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A one-to-many relationship </w:t>
      </w:r>
      <w:r w:rsidRPr="005811F3">
        <w:rPr>
          <w:rFonts w:ascii="Calibri" w:hAnsi="Calibri" w:cs="Times New Roman"/>
          <w:color w:val="000000"/>
        </w:rPr>
        <w:t>–</w:t>
      </w:r>
      <w:r w:rsidRPr="005811F3">
        <w:rPr>
          <w:rFonts w:ascii="Calibri" w:hAnsi="Calibri" w:cs="Times New Roman"/>
          <w:color w:val="000000"/>
        </w:rPr>
        <w:t xml:space="preserve"> Example, a single customer might place an order for multiple products. The customer is associated with multiple entities, but all those entities have a single connection back to the same customer.</w:t>
      </w:r>
    </w:p>
    <w:p w:rsidR="005811F3" w:rsidRPr="005811F3" w:rsidRDefault="005811F3" w:rsidP="005811F3">
      <w:pPr>
        <w:pStyle w:val="ListParagraph"/>
        <w:numPr>
          <w:ilvl w:val="1"/>
          <w:numId w:val="17"/>
        </w:numPr>
        <w:spacing w:line="410" w:lineRule="atLeast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A many-to-many relationship </w:t>
      </w:r>
      <w:r w:rsidRPr="005811F3">
        <w:rPr>
          <w:rFonts w:ascii="Calibri" w:hAnsi="Calibri" w:cs="Times New Roman"/>
          <w:color w:val="000000"/>
        </w:rPr>
        <w:t>–</w:t>
      </w:r>
      <w:r w:rsidRPr="005811F3">
        <w:rPr>
          <w:rFonts w:ascii="Calibri" w:hAnsi="Calibri" w:cs="Times New Roman"/>
          <w:color w:val="000000"/>
        </w:rPr>
        <w:t xml:space="preserve"> Example, at a company where all call center agents work with multiple customers, each agent is associated with multiple customers, and multiple customers might also be associated with multiple agents.</w:t>
      </w:r>
    </w:p>
    <w:p w:rsidR="005811F3" w:rsidRPr="005811F3" w:rsidRDefault="005811F3" w:rsidP="005811F3">
      <w:pPr>
        <w:shd w:val="clear" w:color="auto" w:fill="FFFFFF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ab/>
      </w:r>
    </w:p>
    <w:p w:rsidR="005811F3" w:rsidRPr="005811F3" w:rsidRDefault="005811F3" w:rsidP="005811F3">
      <w:pPr>
        <w:numPr>
          <w:ilvl w:val="0"/>
          <w:numId w:val="5"/>
        </w:numPr>
        <w:shd w:val="clear" w:color="auto" w:fill="FFFFFF"/>
        <w:ind w:left="0"/>
        <w:textAlignment w:val="baseline"/>
        <w:rPr>
          <w:rFonts w:ascii="Noto Sans Symbols" w:hAnsi="Noto Sans Symbols" w:cs="Times New Roman"/>
          <w:color w:val="000000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What are the different categories of SQL statements, what does each group do </w:t>
      </w:r>
    </w:p>
    <w:p w:rsidR="005811F3" w:rsidRPr="005811F3" w:rsidRDefault="005811F3" w:rsidP="005811F3">
      <w:pPr>
        <w:numPr>
          <w:ilvl w:val="1"/>
          <w:numId w:val="6"/>
        </w:numPr>
        <w:shd w:val="clear" w:color="auto" w:fill="FFFFFF"/>
        <w:tabs>
          <w:tab w:val="clear" w:pos="1440"/>
          <w:tab w:val="num" w:pos="1800"/>
        </w:tabs>
        <w:ind w:left="36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t>DML</w:t>
      </w:r>
      <w:r w:rsidRPr="005811F3">
        <w:rPr>
          <w:rFonts w:ascii="Calibri" w:hAnsi="Calibri" w:cs="Times New Roman"/>
          <w:color w:val="000000"/>
        </w:rPr>
        <w:t xml:space="preserve"> (Data Manipulation Language) – if you want to play with your data</w:t>
      </w:r>
    </w:p>
    <w:p w:rsidR="005811F3" w:rsidRPr="005811F3" w:rsidRDefault="005811F3" w:rsidP="005811F3">
      <w:pPr>
        <w:shd w:val="clear" w:color="auto" w:fill="FFFFFF"/>
        <w:ind w:left="360" w:firstLine="72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>Core Commands: Select, insert, update, delete</w:t>
      </w:r>
    </w:p>
    <w:p w:rsidR="005811F3" w:rsidRPr="005811F3" w:rsidRDefault="005811F3" w:rsidP="005811F3">
      <w:pPr>
        <w:numPr>
          <w:ilvl w:val="1"/>
          <w:numId w:val="7"/>
        </w:numPr>
        <w:shd w:val="clear" w:color="auto" w:fill="FFFFFF"/>
        <w:ind w:left="36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t>DDL</w:t>
      </w:r>
      <w:r w:rsidRPr="005811F3">
        <w:rPr>
          <w:rFonts w:ascii="Calibri" w:hAnsi="Calibri" w:cs="Times New Roman"/>
          <w:color w:val="000000"/>
        </w:rPr>
        <w:t xml:space="preserve"> (Data Definition Language) – if you want a new object</w:t>
      </w:r>
    </w:p>
    <w:p w:rsidR="005811F3" w:rsidRPr="005811F3" w:rsidRDefault="005811F3" w:rsidP="005811F3">
      <w:pPr>
        <w:shd w:val="clear" w:color="auto" w:fill="FFFFFF"/>
        <w:ind w:left="360" w:firstLine="72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>Core Commands: Create, Alter, Drop, Truncate</w:t>
      </w:r>
    </w:p>
    <w:p w:rsidR="005811F3" w:rsidRPr="005811F3" w:rsidRDefault="005811F3" w:rsidP="005811F3">
      <w:pPr>
        <w:numPr>
          <w:ilvl w:val="1"/>
          <w:numId w:val="8"/>
        </w:numPr>
        <w:shd w:val="clear" w:color="auto" w:fill="FFFFFF"/>
        <w:ind w:left="36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lastRenderedPageBreak/>
        <w:t xml:space="preserve">TCL </w:t>
      </w:r>
      <w:r w:rsidRPr="005811F3">
        <w:rPr>
          <w:rFonts w:ascii="Calibri" w:hAnsi="Calibri" w:cs="Times New Roman"/>
          <w:color w:val="000000"/>
        </w:rPr>
        <w:t xml:space="preserve">(Transaction Control Language) – if </w:t>
      </w:r>
      <w:r>
        <w:rPr>
          <w:rFonts w:ascii="Calibri" w:hAnsi="Calibri" w:cs="Times New Roman"/>
          <w:color w:val="000000"/>
        </w:rPr>
        <w:t xml:space="preserve">you want to undo something that </w:t>
      </w:r>
      <w:r w:rsidRPr="005811F3">
        <w:rPr>
          <w:rFonts w:ascii="Calibri" w:hAnsi="Calibri" w:cs="Times New Roman"/>
          <w:color w:val="000000"/>
        </w:rPr>
        <w:t>you did</w:t>
      </w:r>
    </w:p>
    <w:p w:rsidR="005811F3" w:rsidRPr="005811F3" w:rsidRDefault="005811F3" w:rsidP="005811F3">
      <w:pPr>
        <w:shd w:val="clear" w:color="auto" w:fill="FFFFFF"/>
        <w:ind w:left="360" w:firstLine="72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Core Commands: Commit, Roll back, </w:t>
      </w:r>
      <w:proofErr w:type="gramStart"/>
      <w:r w:rsidRPr="005811F3">
        <w:rPr>
          <w:rFonts w:ascii="Calibri" w:hAnsi="Calibri" w:cs="Times New Roman"/>
          <w:color w:val="000000"/>
        </w:rPr>
        <w:t>Save</w:t>
      </w:r>
      <w:proofErr w:type="gramEnd"/>
      <w:r w:rsidRPr="005811F3">
        <w:rPr>
          <w:rFonts w:ascii="Calibri" w:hAnsi="Calibri" w:cs="Times New Roman"/>
          <w:color w:val="000000"/>
        </w:rPr>
        <w:t xml:space="preserve"> point</w:t>
      </w:r>
    </w:p>
    <w:p w:rsidR="005811F3" w:rsidRPr="005811F3" w:rsidRDefault="005811F3" w:rsidP="005811F3">
      <w:pPr>
        <w:numPr>
          <w:ilvl w:val="1"/>
          <w:numId w:val="9"/>
        </w:numPr>
        <w:shd w:val="clear" w:color="auto" w:fill="FFFFFF"/>
        <w:ind w:left="360"/>
        <w:textAlignment w:val="baseline"/>
        <w:rPr>
          <w:rFonts w:ascii="Calibri" w:hAnsi="Calibri" w:cs="Times New Roman"/>
          <w:color w:val="000000"/>
        </w:rPr>
      </w:pPr>
      <w:r w:rsidRPr="005811F3">
        <w:rPr>
          <w:rFonts w:ascii="Calibri" w:hAnsi="Calibri" w:cs="Times New Roman"/>
          <w:b/>
          <w:bCs/>
          <w:color w:val="000000"/>
        </w:rPr>
        <w:t>DCL</w:t>
      </w:r>
      <w:r w:rsidRPr="005811F3">
        <w:rPr>
          <w:rFonts w:ascii="Calibri" w:hAnsi="Calibri" w:cs="Times New Roman"/>
          <w:color w:val="000000"/>
        </w:rPr>
        <w:t xml:space="preserve"> (Data Control Language) - Gives you access</w:t>
      </w:r>
    </w:p>
    <w:p w:rsidR="005811F3" w:rsidRPr="005811F3" w:rsidRDefault="005811F3" w:rsidP="005811F3">
      <w:pPr>
        <w:ind w:left="1080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>Core Commands: Grant revoke</w:t>
      </w:r>
    </w:p>
    <w:p w:rsidR="005811F3" w:rsidRPr="005811F3" w:rsidRDefault="005811F3" w:rsidP="005811F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5811F3">
        <w:rPr>
          <w:rFonts w:ascii="Times" w:hAnsi="Times" w:cs="Times New Roman"/>
          <w:sz w:val="20"/>
          <w:szCs w:val="20"/>
        </w:rPr>
        <w:t> </w:t>
      </w:r>
    </w:p>
    <w:p w:rsidR="005811F3" w:rsidRPr="005811F3" w:rsidRDefault="005811F3" w:rsidP="005811F3">
      <w:pPr>
        <w:numPr>
          <w:ilvl w:val="0"/>
          <w:numId w:val="10"/>
        </w:numPr>
        <w:shd w:val="clear" w:color="auto" w:fill="FFFFFF"/>
        <w:ind w:left="0"/>
        <w:textAlignment w:val="baseline"/>
        <w:rPr>
          <w:rFonts w:ascii="Noto Sans Symbols" w:hAnsi="Noto Sans Symbols" w:cs="Times New Roman"/>
          <w:color w:val="000000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List, and explain, the different types of joins </w:t>
      </w:r>
    </w:p>
    <w:p w:rsidR="005811F3" w:rsidRPr="005811F3" w:rsidRDefault="005811F3" w:rsidP="005811F3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ab/>
        <w:t xml:space="preserve">Joins are used to combine tables based on a related column. </w:t>
      </w:r>
    </w:p>
    <w:p w:rsidR="005811F3" w:rsidRPr="005811F3" w:rsidRDefault="005811F3" w:rsidP="005811F3">
      <w:pPr>
        <w:numPr>
          <w:ilvl w:val="2"/>
          <w:numId w:val="11"/>
        </w:numPr>
        <w:tabs>
          <w:tab w:val="clear" w:pos="2160"/>
          <w:tab w:val="num" w:pos="3240"/>
        </w:tabs>
        <w:ind w:left="1080"/>
        <w:textAlignment w:val="baseline"/>
        <w:rPr>
          <w:rFonts w:ascii="Noto Sans Symbols" w:hAnsi="Noto Sans Symbols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Self Join </w:t>
      </w:r>
      <w:proofErr w:type="gramStart"/>
      <w:r w:rsidRPr="005811F3">
        <w:rPr>
          <w:rFonts w:ascii="Calibri" w:hAnsi="Calibri" w:cs="Times New Roman"/>
          <w:color w:val="000000"/>
        </w:rPr>
        <w:t>–  A</w:t>
      </w:r>
      <w:proofErr w:type="gramEnd"/>
      <w:r w:rsidRPr="005811F3">
        <w:rPr>
          <w:rFonts w:ascii="Calibri" w:hAnsi="Calibri" w:cs="Times New Roman"/>
          <w:color w:val="000000"/>
        </w:rPr>
        <w:t xml:space="preserve"> self join is a regular join, but the table is joined with itself. Example: Select </w:t>
      </w:r>
      <w:proofErr w:type="spellStart"/>
      <w:r w:rsidRPr="005811F3">
        <w:rPr>
          <w:rFonts w:ascii="Calibri" w:hAnsi="Calibri" w:cs="Times New Roman"/>
          <w:color w:val="000000"/>
        </w:rPr>
        <w:t>column_name</w:t>
      </w:r>
      <w:proofErr w:type="spellEnd"/>
      <w:r w:rsidRPr="005811F3">
        <w:rPr>
          <w:rFonts w:ascii="Calibri" w:hAnsi="Calibri" w:cs="Times New Roman"/>
          <w:color w:val="000000"/>
        </w:rPr>
        <w:t>(s) from table A T1, table A T2 where condition;</w:t>
      </w:r>
    </w:p>
    <w:p w:rsidR="005811F3" w:rsidRPr="005811F3" w:rsidRDefault="005811F3" w:rsidP="005811F3">
      <w:pPr>
        <w:numPr>
          <w:ilvl w:val="2"/>
          <w:numId w:val="11"/>
        </w:numPr>
        <w:ind w:left="1080"/>
        <w:textAlignment w:val="baseline"/>
        <w:rPr>
          <w:rFonts w:ascii="Noto Sans Symbols" w:hAnsi="Noto Sans Symbols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Inner Join – An inner join returns records at the intersection of the two tables. Example: select * from Table A INNER JOIN Table B ON </w:t>
      </w:r>
      <w:proofErr w:type="spellStart"/>
      <w:r w:rsidRPr="005811F3">
        <w:rPr>
          <w:rFonts w:ascii="Calibri" w:hAnsi="Calibri" w:cs="Times New Roman"/>
          <w:color w:val="000000"/>
        </w:rPr>
        <w:t>a.key</w:t>
      </w:r>
      <w:proofErr w:type="spellEnd"/>
      <w:r w:rsidRPr="005811F3">
        <w:rPr>
          <w:rFonts w:ascii="Calibri" w:hAnsi="Calibri" w:cs="Times New Roman"/>
          <w:color w:val="000000"/>
        </w:rPr>
        <w:t xml:space="preserve"> = </w:t>
      </w:r>
      <w:proofErr w:type="spellStart"/>
      <w:r w:rsidRPr="005811F3">
        <w:rPr>
          <w:rFonts w:ascii="Calibri" w:hAnsi="Calibri" w:cs="Times New Roman"/>
          <w:color w:val="000000"/>
        </w:rPr>
        <w:t>b.key</w:t>
      </w:r>
      <w:proofErr w:type="spellEnd"/>
    </w:p>
    <w:p w:rsidR="005811F3" w:rsidRPr="005811F3" w:rsidRDefault="005811F3" w:rsidP="005811F3">
      <w:pPr>
        <w:numPr>
          <w:ilvl w:val="2"/>
          <w:numId w:val="11"/>
        </w:numPr>
        <w:ind w:left="1080"/>
        <w:textAlignment w:val="baseline"/>
        <w:rPr>
          <w:rFonts w:ascii="Noto Sans Symbols" w:hAnsi="Noto Sans Symbols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Left Join – A left join returns all records from table A and any matching records from table B. Example: select * from Table A LEFT JOIN Table B ON </w:t>
      </w:r>
      <w:proofErr w:type="spellStart"/>
      <w:r w:rsidRPr="005811F3">
        <w:rPr>
          <w:rFonts w:ascii="Calibri" w:hAnsi="Calibri" w:cs="Times New Roman"/>
          <w:color w:val="000000"/>
        </w:rPr>
        <w:t>a.key</w:t>
      </w:r>
      <w:proofErr w:type="spellEnd"/>
      <w:r w:rsidRPr="005811F3">
        <w:rPr>
          <w:rFonts w:ascii="Calibri" w:hAnsi="Calibri" w:cs="Times New Roman"/>
          <w:color w:val="000000"/>
        </w:rPr>
        <w:t xml:space="preserve"> = </w:t>
      </w:r>
      <w:proofErr w:type="spellStart"/>
      <w:r w:rsidRPr="005811F3">
        <w:rPr>
          <w:rFonts w:ascii="Calibri" w:hAnsi="Calibri" w:cs="Times New Roman"/>
          <w:color w:val="000000"/>
        </w:rPr>
        <w:t>b.key</w:t>
      </w:r>
      <w:proofErr w:type="spellEnd"/>
    </w:p>
    <w:p w:rsidR="005811F3" w:rsidRPr="005811F3" w:rsidRDefault="005811F3" w:rsidP="005811F3">
      <w:pPr>
        <w:numPr>
          <w:ilvl w:val="2"/>
          <w:numId w:val="11"/>
        </w:numPr>
        <w:ind w:left="1080"/>
        <w:textAlignment w:val="baseline"/>
        <w:rPr>
          <w:rFonts w:ascii="Noto Sans Symbols" w:hAnsi="Noto Sans Symbols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Right Join – Right join is a mirror version of the left join. Example: select * from Table A RIGHT JOIN Table B ON </w:t>
      </w:r>
      <w:proofErr w:type="spellStart"/>
      <w:r w:rsidRPr="005811F3">
        <w:rPr>
          <w:rFonts w:ascii="Calibri" w:hAnsi="Calibri" w:cs="Times New Roman"/>
          <w:color w:val="000000"/>
        </w:rPr>
        <w:t>a.key</w:t>
      </w:r>
      <w:proofErr w:type="spellEnd"/>
      <w:r w:rsidRPr="005811F3">
        <w:rPr>
          <w:rFonts w:ascii="Calibri" w:hAnsi="Calibri" w:cs="Times New Roman"/>
          <w:color w:val="000000"/>
        </w:rPr>
        <w:t xml:space="preserve"> = </w:t>
      </w:r>
      <w:proofErr w:type="spellStart"/>
      <w:r w:rsidRPr="005811F3">
        <w:rPr>
          <w:rFonts w:ascii="Calibri" w:hAnsi="Calibri" w:cs="Times New Roman"/>
          <w:color w:val="000000"/>
        </w:rPr>
        <w:t>b.key</w:t>
      </w:r>
      <w:proofErr w:type="spellEnd"/>
    </w:p>
    <w:p w:rsidR="005811F3" w:rsidRPr="005811F3" w:rsidRDefault="005811F3" w:rsidP="005811F3">
      <w:pPr>
        <w:numPr>
          <w:ilvl w:val="2"/>
          <w:numId w:val="11"/>
        </w:numPr>
        <w:ind w:left="1080"/>
        <w:textAlignment w:val="baseline"/>
        <w:rPr>
          <w:rFonts w:ascii="Noto Sans Symbols" w:hAnsi="Noto Sans Symbols" w:cs="Times New Roman"/>
          <w:color w:val="000000"/>
        </w:rPr>
      </w:pPr>
      <w:r w:rsidRPr="005811F3">
        <w:rPr>
          <w:rFonts w:ascii="Calibri" w:hAnsi="Calibri" w:cs="Times New Roman"/>
          <w:color w:val="000000"/>
        </w:rPr>
        <w:t xml:space="preserve">Full Outer Join – Returns all records when there is a match in either left (table A) or right (table B) table records. Example: select * from Table A FULL OUTER JOIN Table B ON </w:t>
      </w:r>
      <w:proofErr w:type="spellStart"/>
      <w:r w:rsidRPr="005811F3">
        <w:rPr>
          <w:rFonts w:ascii="Calibri" w:hAnsi="Calibri" w:cs="Times New Roman"/>
          <w:color w:val="000000"/>
        </w:rPr>
        <w:t>a.key</w:t>
      </w:r>
      <w:proofErr w:type="spellEnd"/>
      <w:r w:rsidRPr="005811F3">
        <w:rPr>
          <w:rFonts w:ascii="Calibri" w:hAnsi="Calibri" w:cs="Times New Roman"/>
          <w:color w:val="000000"/>
        </w:rPr>
        <w:t xml:space="preserve"> = </w:t>
      </w:r>
      <w:proofErr w:type="spellStart"/>
      <w:r w:rsidRPr="005811F3">
        <w:rPr>
          <w:rFonts w:ascii="Calibri" w:hAnsi="Calibri" w:cs="Times New Roman"/>
          <w:color w:val="000000"/>
        </w:rPr>
        <w:t>b.key</w:t>
      </w:r>
      <w:proofErr w:type="spellEnd"/>
    </w:p>
    <w:p w:rsidR="005811F3" w:rsidRPr="005811F3" w:rsidRDefault="005811F3" w:rsidP="005811F3">
      <w:pPr>
        <w:shd w:val="clear" w:color="auto" w:fill="FFFFFF"/>
        <w:ind w:left="1080"/>
        <w:rPr>
          <w:rFonts w:ascii="Times" w:hAnsi="Times" w:cs="Times New Roman"/>
          <w:sz w:val="20"/>
          <w:szCs w:val="20"/>
        </w:rPr>
      </w:pPr>
      <w:r w:rsidRPr="005811F3">
        <w:rPr>
          <w:rFonts w:ascii="Times" w:hAnsi="Times" w:cs="Times New Roman"/>
          <w:sz w:val="20"/>
          <w:szCs w:val="20"/>
        </w:rPr>
        <w:t> </w:t>
      </w:r>
    </w:p>
    <w:p w:rsidR="005811F3" w:rsidRPr="005811F3" w:rsidRDefault="005811F3" w:rsidP="005811F3">
      <w:pPr>
        <w:numPr>
          <w:ilvl w:val="0"/>
          <w:numId w:val="12"/>
        </w:numPr>
        <w:shd w:val="clear" w:color="auto" w:fill="FFFFFF"/>
        <w:ind w:left="0"/>
        <w:textAlignment w:val="baseline"/>
        <w:rPr>
          <w:rFonts w:ascii="Noto Sans Symbols" w:hAnsi="Noto Sans Symbols" w:cs="Times New Roman"/>
          <w:color w:val="000000"/>
          <w:sz w:val="20"/>
          <w:szCs w:val="20"/>
        </w:rPr>
      </w:pPr>
      <w:r w:rsidRPr="005811F3">
        <w:rPr>
          <w:rFonts w:ascii="Calibri" w:hAnsi="Calibri" w:cs="Times New Roman"/>
          <w:color w:val="000000"/>
        </w:rPr>
        <w:t xml:space="preserve">What is the difference between NULL value, Zero, and Blank space </w:t>
      </w:r>
    </w:p>
    <w:p w:rsidR="005811F3" w:rsidRPr="005811F3" w:rsidRDefault="005811F3" w:rsidP="005811F3">
      <w:pPr>
        <w:shd w:val="clear" w:color="auto" w:fill="FFFFFF"/>
        <w:ind w:left="720"/>
        <w:rPr>
          <w:rFonts w:ascii="Times" w:hAnsi="Times" w:cs="Times New Roman"/>
          <w:sz w:val="20"/>
          <w:szCs w:val="20"/>
        </w:rPr>
      </w:pPr>
      <w:r w:rsidRPr="005811F3">
        <w:rPr>
          <w:rFonts w:ascii="Arial" w:hAnsi="Arial" w:cs="Times New Roman"/>
          <w:color w:val="222222"/>
        </w:rPr>
        <w:t>Null</w:t>
      </w:r>
      <w:r w:rsidRPr="005811F3">
        <w:rPr>
          <w:rFonts w:ascii="Arial" w:hAnsi="Arial" w:cs="Times New Roman"/>
          <w:color w:val="222222"/>
          <w:shd w:val="clear" w:color="auto" w:fill="FFFFFF"/>
        </w:rPr>
        <w:t xml:space="preserve"> is a</w:t>
      </w:r>
      <w:r>
        <w:rPr>
          <w:rFonts w:ascii="Arial" w:hAnsi="Arial" w:cs="Times New Roman"/>
          <w:color w:val="222222"/>
          <w:shd w:val="clear" w:color="auto" w:fill="FFFFFF"/>
        </w:rPr>
        <w:t>n</w:t>
      </w:r>
      <w:r w:rsidRPr="005811F3">
        <w:rPr>
          <w:rFonts w:ascii="Arial" w:hAnsi="Arial" w:cs="Times New Roman"/>
          <w:color w:val="222222"/>
          <w:shd w:val="clear" w:color="auto" w:fill="FFFFFF"/>
        </w:rPr>
        <w:t xml:space="preserve"> absence of value, where a field having null is not allocated any memory. </w:t>
      </w:r>
    </w:p>
    <w:p w:rsidR="005811F3" w:rsidRPr="005811F3" w:rsidRDefault="005811F3" w:rsidP="005811F3">
      <w:pPr>
        <w:shd w:val="clear" w:color="auto" w:fill="FFFFFF"/>
        <w:ind w:left="720"/>
        <w:rPr>
          <w:rFonts w:ascii="Times" w:hAnsi="Times" w:cs="Times New Roman"/>
          <w:sz w:val="20"/>
          <w:szCs w:val="20"/>
        </w:rPr>
      </w:pPr>
      <w:r w:rsidRPr="005811F3">
        <w:rPr>
          <w:rFonts w:ascii="Arial" w:hAnsi="Arial" w:cs="Times New Roman"/>
          <w:color w:val="222222"/>
          <w:shd w:val="clear" w:color="auto" w:fill="FFFFFF"/>
        </w:rPr>
        <w:t xml:space="preserve">Zero is a number value (integer). </w:t>
      </w:r>
    </w:p>
    <w:p w:rsidR="005811F3" w:rsidRPr="005811F3" w:rsidRDefault="005811F3" w:rsidP="005811F3">
      <w:pPr>
        <w:shd w:val="clear" w:color="auto" w:fill="FFFFFF"/>
        <w:ind w:left="720"/>
        <w:rPr>
          <w:rFonts w:ascii="Times" w:hAnsi="Times" w:cs="Times New Roman"/>
          <w:sz w:val="20"/>
          <w:szCs w:val="20"/>
        </w:rPr>
      </w:pPr>
      <w:r w:rsidRPr="005811F3">
        <w:rPr>
          <w:rFonts w:ascii="Arial" w:hAnsi="Arial" w:cs="Times New Roman"/>
          <w:color w:val="222222"/>
          <w:shd w:val="clear" w:color="auto" w:fill="FFFFFF"/>
        </w:rPr>
        <w:t xml:space="preserve">Blank is an empty string value. </w:t>
      </w:r>
    </w:p>
    <w:p w:rsidR="005811F3" w:rsidRPr="005811F3" w:rsidRDefault="005811F3" w:rsidP="005811F3">
      <w:pPr>
        <w:rPr>
          <w:rFonts w:ascii="Times" w:eastAsia="Times New Roman" w:hAnsi="Times" w:cs="Times New Roman"/>
          <w:sz w:val="20"/>
          <w:szCs w:val="20"/>
        </w:rPr>
      </w:pPr>
    </w:p>
    <w:p w:rsidR="005811F3" w:rsidRPr="005811F3" w:rsidRDefault="005811F3" w:rsidP="005811F3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EA0816" w:rsidRDefault="00EA0816"/>
    <w:sectPr w:rsidR="00EA0816" w:rsidSect="00B14F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B14"/>
    <w:multiLevelType w:val="multilevel"/>
    <w:tmpl w:val="78F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63D98"/>
    <w:multiLevelType w:val="multilevel"/>
    <w:tmpl w:val="438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A31E4"/>
    <w:multiLevelType w:val="multilevel"/>
    <w:tmpl w:val="8952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F02"/>
    <w:multiLevelType w:val="multilevel"/>
    <w:tmpl w:val="2E4E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64A7F"/>
    <w:multiLevelType w:val="multilevel"/>
    <w:tmpl w:val="39B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B3560"/>
    <w:multiLevelType w:val="multilevel"/>
    <w:tmpl w:val="CEB446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2B3E36C3"/>
    <w:multiLevelType w:val="multilevel"/>
    <w:tmpl w:val="50F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0734D"/>
    <w:multiLevelType w:val="multilevel"/>
    <w:tmpl w:val="5B9E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76497B"/>
    <w:multiLevelType w:val="multilevel"/>
    <w:tmpl w:val="772A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52DEA"/>
    <w:multiLevelType w:val="hybridMultilevel"/>
    <w:tmpl w:val="AF68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A2F16"/>
    <w:multiLevelType w:val="multilevel"/>
    <w:tmpl w:val="34C6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D1FC1"/>
    <w:multiLevelType w:val="multilevel"/>
    <w:tmpl w:val="DAF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E310A4"/>
    <w:multiLevelType w:val="multilevel"/>
    <w:tmpl w:val="29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F17E4F"/>
    <w:multiLevelType w:val="multilevel"/>
    <w:tmpl w:val="F0BE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263F50"/>
    <w:multiLevelType w:val="multilevel"/>
    <w:tmpl w:val="410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253A11"/>
    <w:multiLevelType w:val="multilevel"/>
    <w:tmpl w:val="A3E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4"/>
  </w:num>
  <w:num w:numId="5">
    <w:abstractNumId w:val="11"/>
  </w:num>
  <w:num w:numId="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15"/>
  </w:num>
  <w:num w:numId="13">
    <w:abstractNumId w:val="4"/>
  </w:num>
  <w:num w:numId="14">
    <w:abstractNumId w:val="2"/>
  </w:num>
  <w:num w:numId="15">
    <w:abstractNumId w:val="7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F3"/>
    <w:rsid w:val="005811F3"/>
    <w:rsid w:val="00B14F08"/>
    <w:rsid w:val="00E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0D7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1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811F3"/>
  </w:style>
  <w:style w:type="character" w:styleId="Hyperlink">
    <w:name w:val="Hyperlink"/>
    <w:basedOn w:val="DefaultParagraphFont"/>
    <w:uiPriority w:val="99"/>
    <w:semiHidden/>
    <w:unhideWhenUsed/>
    <w:rsid w:val="005811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1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1F3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5811F3"/>
  </w:style>
  <w:style w:type="character" w:customStyle="1" w:styleId="pln">
    <w:name w:val="pln"/>
    <w:basedOn w:val="DefaultParagraphFont"/>
    <w:rsid w:val="005811F3"/>
  </w:style>
  <w:style w:type="character" w:customStyle="1" w:styleId="lit">
    <w:name w:val="lit"/>
    <w:basedOn w:val="DefaultParagraphFont"/>
    <w:rsid w:val="005811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1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811F3"/>
  </w:style>
  <w:style w:type="character" w:styleId="Hyperlink">
    <w:name w:val="Hyperlink"/>
    <w:basedOn w:val="DefaultParagraphFont"/>
    <w:uiPriority w:val="99"/>
    <w:semiHidden/>
    <w:unhideWhenUsed/>
    <w:rsid w:val="005811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1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1F3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5811F3"/>
  </w:style>
  <w:style w:type="character" w:customStyle="1" w:styleId="pln">
    <w:name w:val="pln"/>
    <w:basedOn w:val="DefaultParagraphFont"/>
    <w:rsid w:val="005811F3"/>
  </w:style>
  <w:style w:type="character" w:customStyle="1" w:styleId="lit">
    <w:name w:val="lit"/>
    <w:basedOn w:val="DefaultParagraphFont"/>
    <w:rsid w:val="0058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490</Words>
  <Characters>2797</Characters>
  <Application>Microsoft Macintosh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2019-02-09T23:13:00Z</dcterms:created>
  <dcterms:modified xsi:type="dcterms:W3CDTF">2019-02-09T23:30:00Z</dcterms:modified>
</cp:coreProperties>
</file>