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C05D" w14:textId="77777777" w:rsidR="00703842" w:rsidRDefault="00703842">
      <w:pPr>
        <w:pStyle w:val="BodyText10ItalicBorders"/>
      </w:pPr>
    </w:p>
    <w:p w14:paraId="3A937D30" w14:textId="77777777" w:rsidR="00703842" w:rsidRDefault="00703842">
      <w:pPr>
        <w:pStyle w:val="Figure"/>
      </w:pPr>
    </w:p>
    <w:p w14:paraId="47366644" w14:textId="77777777" w:rsidR="00893BF6" w:rsidRDefault="00893BF6" w:rsidP="00893BF6">
      <w:pPr>
        <w:pStyle w:val="CoverProjectName"/>
        <w:numPr>
          <w:ilvl w:val="0"/>
          <w:numId w:val="2"/>
        </w:numPr>
      </w:pPr>
      <w:r>
        <w:t>TORA Communication Inc. HR Solution</w:t>
      </w:r>
    </w:p>
    <w:p w14:paraId="0CFE11A7" w14:textId="77777777" w:rsidR="00703842" w:rsidRDefault="008D3BC8">
      <w:pPr>
        <w:pStyle w:val="Heading1"/>
        <w:numPr>
          <w:ilvl w:val="0"/>
          <w:numId w:val="2"/>
        </w:numPr>
      </w:pPr>
      <w:r>
        <w:t>Database Design Document</w:t>
      </w:r>
    </w:p>
    <w:p w14:paraId="09F7EA12" w14:textId="77777777" w:rsidR="00703842" w:rsidRDefault="008D3BC8">
      <w:pPr>
        <w:pStyle w:val="CoverText"/>
      </w:pPr>
      <w:r>
        <w:t xml:space="preserve">Version </w:t>
      </w:r>
      <w:r w:rsidR="00893BF6">
        <w:t>0.1</w:t>
      </w:r>
    </w:p>
    <w:p w14:paraId="06DB6313" w14:textId="77777777" w:rsidR="00703842" w:rsidRDefault="00893BF6">
      <w:pPr>
        <w:pStyle w:val="CoverTextDate"/>
      </w:pPr>
      <w:r>
        <w:t>02</w:t>
      </w:r>
      <w:r w:rsidR="008D3BC8">
        <w:t>/</w:t>
      </w:r>
      <w:r>
        <w:t>14</w:t>
      </w:r>
      <w:r w:rsidR="008D3BC8">
        <w:t>/</w:t>
      </w:r>
      <w:r>
        <w:t>2019</w:t>
      </w:r>
    </w:p>
    <w:p w14:paraId="29747BAA" w14:textId="77777777" w:rsidR="00703842" w:rsidRDefault="00703842">
      <w:pPr>
        <w:pStyle w:val="BodyText"/>
      </w:pPr>
    </w:p>
    <w:p w14:paraId="74B8DF3A" w14:textId="77777777" w:rsidR="00703842" w:rsidRDefault="008D3BC8">
      <w:pPr>
        <w:pStyle w:val="BodyText"/>
      </w:pPr>
      <w:r>
        <w:br w:type="page"/>
      </w:r>
    </w:p>
    <w:p w14:paraId="7358B64B" w14:textId="77777777" w:rsidR="00703842" w:rsidRDefault="008D3BC8">
      <w:pPr>
        <w:pStyle w:val="FrontMatterHeader"/>
      </w:pPr>
      <w:bookmarkStart w:id="0" w:name="_Toc278189218"/>
      <w:bookmarkStart w:id="1" w:name="_Toc278187082"/>
      <w:r>
        <w:lastRenderedPageBreak/>
        <w:t>Table of Contents</w:t>
      </w:r>
      <w:bookmarkEnd w:id="0"/>
      <w:bookmarkEnd w:id="1"/>
    </w:p>
    <w:p w14:paraId="2D564FC3" w14:textId="77777777" w:rsidR="00703842" w:rsidRDefault="008D3BC8">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14:paraId="633EB0B2" w14:textId="77777777" w:rsidR="00703842" w:rsidRDefault="00102CF3">
      <w:pPr>
        <w:pStyle w:val="TOC1"/>
        <w:tabs>
          <w:tab w:val="clear" w:pos="360"/>
        </w:tabs>
      </w:pPr>
      <w:hyperlink w:anchor="__RefHeading___Toc9047_565685251">
        <w:r w:rsidR="008D3BC8">
          <w:rPr>
            <w:rStyle w:val="IndexLink"/>
            <w:webHidden/>
          </w:rPr>
          <w:t>2. Assumptions/Constraints/Risks</w:t>
        </w:r>
        <w:r w:rsidR="008D3BC8">
          <w:rPr>
            <w:rStyle w:val="IndexLink"/>
            <w:webHidden/>
          </w:rPr>
          <w:tab/>
          <w:t>2</w:t>
        </w:r>
      </w:hyperlink>
    </w:p>
    <w:p w14:paraId="770D9A17" w14:textId="77777777" w:rsidR="00703842" w:rsidRDefault="00102CF3">
      <w:pPr>
        <w:pStyle w:val="TOC2"/>
        <w:tabs>
          <w:tab w:val="clear" w:pos="1080"/>
        </w:tabs>
      </w:pPr>
      <w:hyperlink w:anchor="__RefHeading___Toc9049_565685251">
        <w:r w:rsidR="008D3BC8">
          <w:rPr>
            <w:rStyle w:val="IndexLink"/>
            <w:webHidden/>
          </w:rPr>
          <w:t>2.1 Assumptions</w:t>
        </w:r>
        <w:r w:rsidR="008D3BC8">
          <w:rPr>
            <w:rStyle w:val="IndexLink"/>
            <w:webHidden/>
          </w:rPr>
          <w:tab/>
          <w:t>2</w:t>
        </w:r>
      </w:hyperlink>
    </w:p>
    <w:p w14:paraId="5FDD671B" w14:textId="77777777" w:rsidR="00703842" w:rsidRDefault="00102CF3">
      <w:pPr>
        <w:pStyle w:val="TOC2"/>
        <w:tabs>
          <w:tab w:val="clear" w:pos="1080"/>
        </w:tabs>
      </w:pPr>
      <w:hyperlink w:anchor="__RefHeading___Toc9051_565685251">
        <w:r w:rsidR="008D3BC8">
          <w:rPr>
            <w:rStyle w:val="IndexLink"/>
            <w:webHidden/>
          </w:rPr>
          <w:t>2.2 Constraints</w:t>
        </w:r>
        <w:r w:rsidR="008D3BC8">
          <w:rPr>
            <w:rStyle w:val="IndexLink"/>
            <w:webHidden/>
          </w:rPr>
          <w:tab/>
          <w:t>2</w:t>
        </w:r>
      </w:hyperlink>
    </w:p>
    <w:p w14:paraId="4BC94F4C" w14:textId="77777777" w:rsidR="00703842" w:rsidRDefault="00102CF3">
      <w:pPr>
        <w:pStyle w:val="TOC2"/>
        <w:tabs>
          <w:tab w:val="clear" w:pos="1080"/>
        </w:tabs>
      </w:pPr>
      <w:hyperlink w:anchor="__RefHeading___Toc9053_565685251">
        <w:r w:rsidR="008D3BC8">
          <w:rPr>
            <w:rStyle w:val="IndexLink"/>
            <w:webHidden/>
          </w:rPr>
          <w:t>2.3 Risks</w:t>
        </w:r>
        <w:r w:rsidR="008D3BC8">
          <w:rPr>
            <w:rStyle w:val="IndexLink"/>
            <w:webHidden/>
          </w:rPr>
          <w:tab/>
          <w:t>2</w:t>
        </w:r>
      </w:hyperlink>
    </w:p>
    <w:p w14:paraId="04F4044F" w14:textId="77777777" w:rsidR="00703842" w:rsidRDefault="00102CF3">
      <w:pPr>
        <w:pStyle w:val="TOC1"/>
        <w:tabs>
          <w:tab w:val="clear" w:pos="360"/>
        </w:tabs>
      </w:pPr>
      <w:hyperlink w:anchor="__RefHeading___Toc9055_565685251">
        <w:r w:rsidR="008D3BC8">
          <w:rPr>
            <w:rStyle w:val="IndexLink"/>
            <w:webHidden/>
          </w:rPr>
          <w:t>3. Design Decisions</w:t>
        </w:r>
        <w:r w:rsidR="008D3BC8">
          <w:rPr>
            <w:rStyle w:val="IndexLink"/>
            <w:webHidden/>
          </w:rPr>
          <w:tab/>
          <w:t>3</w:t>
        </w:r>
      </w:hyperlink>
    </w:p>
    <w:p w14:paraId="2055FB2E" w14:textId="77777777" w:rsidR="00703842" w:rsidRDefault="00102CF3">
      <w:pPr>
        <w:pStyle w:val="TOC2"/>
        <w:tabs>
          <w:tab w:val="clear" w:pos="1080"/>
        </w:tabs>
      </w:pPr>
      <w:hyperlink w:anchor="__RefHeading___Toc9057_565685251">
        <w:r w:rsidR="008D3BC8">
          <w:rPr>
            <w:rStyle w:val="IndexLink"/>
            <w:webHidden/>
          </w:rPr>
          <w:t>3.1 Key Factors Influencing Design</w:t>
        </w:r>
        <w:r w:rsidR="008D3BC8">
          <w:rPr>
            <w:rStyle w:val="IndexLink"/>
            <w:webHidden/>
          </w:rPr>
          <w:tab/>
          <w:t>3</w:t>
        </w:r>
      </w:hyperlink>
    </w:p>
    <w:p w14:paraId="1D91DB32" w14:textId="77777777" w:rsidR="00703842" w:rsidRDefault="00102CF3">
      <w:pPr>
        <w:pStyle w:val="TOC2"/>
        <w:tabs>
          <w:tab w:val="clear" w:pos="1080"/>
        </w:tabs>
      </w:pPr>
      <w:hyperlink w:anchor="__RefHeading___Toc9059_565685251">
        <w:r w:rsidR="008D3BC8">
          <w:rPr>
            <w:rStyle w:val="IndexLink"/>
            <w:webHidden/>
          </w:rPr>
          <w:t>3.2 Functional Design Decisions</w:t>
        </w:r>
        <w:r w:rsidR="008D3BC8">
          <w:rPr>
            <w:rStyle w:val="IndexLink"/>
            <w:webHidden/>
          </w:rPr>
          <w:tab/>
          <w:t>3</w:t>
        </w:r>
      </w:hyperlink>
    </w:p>
    <w:p w14:paraId="7F92CB93" w14:textId="77777777" w:rsidR="00703842" w:rsidRDefault="00102CF3">
      <w:pPr>
        <w:pStyle w:val="TOC2"/>
        <w:tabs>
          <w:tab w:val="clear" w:pos="1080"/>
        </w:tabs>
      </w:pPr>
      <w:hyperlink w:anchor="__RefHeading___Toc9061_565685251">
        <w:r w:rsidR="008D3BC8">
          <w:rPr>
            <w:rStyle w:val="IndexLink"/>
            <w:webHidden/>
          </w:rPr>
          <w:t>3.3 Database Management System Decisions</w:t>
        </w:r>
        <w:r w:rsidR="008D3BC8">
          <w:rPr>
            <w:rStyle w:val="IndexLink"/>
            <w:webHidden/>
          </w:rPr>
          <w:tab/>
          <w:t>3</w:t>
        </w:r>
      </w:hyperlink>
    </w:p>
    <w:p w14:paraId="3D98D25E" w14:textId="77777777" w:rsidR="00703842" w:rsidRDefault="00102CF3">
      <w:pPr>
        <w:pStyle w:val="TOC2"/>
        <w:tabs>
          <w:tab w:val="clear" w:pos="1080"/>
        </w:tabs>
      </w:pPr>
      <w:hyperlink w:anchor="__RefHeading___Toc9063_565685251">
        <w:r w:rsidR="008D3BC8">
          <w:rPr>
            <w:rStyle w:val="IndexLink"/>
            <w:webHidden/>
          </w:rPr>
          <w:t>3.4 Security and Privacy Design Decisions</w:t>
        </w:r>
        <w:r w:rsidR="008D3BC8">
          <w:rPr>
            <w:rStyle w:val="IndexLink"/>
            <w:webHidden/>
          </w:rPr>
          <w:tab/>
          <w:t>3</w:t>
        </w:r>
      </w:hyperlink>
    </w:p>
    <w:p w14:paraId="2ACB45AE" w14:textId="77777777" w:rsidR="00703842" w:rsidRDefault="00102CF3">
      <w:pPr>
        <w:pStyle w:val="TOC2"/>
        <w:tabs>
          <w:tab w:val="clear" w:pos="1080"/>
        </w:tabs>
      </w:pPr>
      <w:hyperlink w:anchor="__RefHeading___Toc9065_565685251">
        <w:r w:rsidR="008D3BC8">
          <w:rPr>
            <w:rStyle w:val="IndexLink"/>
            <w:webHidden/>
          </w:rPr>
          <w:t>3.5 Performance and Maintenance Design Decisions</w:t>
        </w:r>
        <w:r w:rsidR="008D3BC8">
          <w:rPr>
            <w:rStyle w:val="IndexLink"/>
            <w:webHidden/>
          </w:rPr>
          <w:tab/>
          <w:t>3</w:t>
        </w:r>
      </w:hyperlink>
    </w:p>
    <w:p w14:paraId="533CDC68" w14:textId="77777777" w:rsidR="00703842" w:rsidRDefault="00102CF3">
      <w:pPr>
        <w:pStyle w:val="TOC1"/>
        <w:tabs>
          <w:tab w:val="clear" w:pos="360"/>
        </w:tabs>
      </w:pPr>
      <w:hyperlink w:anchor="__RefHeading___Toc9067_565685251">
        <w:r w:rsidR="008D3BC8">
          <w:rPr>
            <w:rStyle w:val="IndexLink"/>
            <w:webHidden/>
          </w:rPr>
          <w:t>4. Detailed Database Design</w:t>
        </w:r>
        <w:r w:rsidR="008D3BC8">
          <w:rPr>
            <w:rStyle w:val="IndexLink"/>
            <w:webHidden/>
          </w:rPr>
          <w:tab/>
          <w:t>5</w:t>
        </w:r>
      </w:hyperlink>
    </w:p>
    <w:p w14:paraId="60E06476" w14:textId="77777777" w:rsidR="00703842" w:rsidRDefault="00102CF3">
      <w:pPr>
        <w:pStyle w:val="TOC2"/>
        <w:tabs>
          <w:tab w:val="clear" w:pos="1080"/>
        </w:tabs>
      </w:pPr>
      <w:hyperlink w:anchor="__RefHeading___Toc9069_565685251">
        <w:r w:rsidR="008D3BC8">
          <w:rPr>
            <w:rStyle w:val="IndexLink"/>
            <w:webHidden/>
          </w:rPr>
          <w:t>4.1 Roles and Responsibilities</w:t>
        </w:r>
        <w:r w:rsidR="008D3BC8">
          <w:rPr>
            <w:rStyle w:val="IndexLink"/>
            <w:webHidden/>
          </w:rPr>
          <w:tab/>
          <w:t>6</w:t>
        </w:r>
      </w:hyperlink>
    </w:p>
    <w:p w14:paraId="1B7AE52D" w14:textId="77777777" w:rsidR="00703842" w:rsidRDefault="00102CF3">
      <w:pPr>
        <w:pStyle w:val="TOC2"/>
        <w:tabs>
          <w:tab w:val="clear" w:pos="1080"/>
        </w:tabs>
      </w:pPr>
      <w:hyperlink w:anchor="__RefHeading___Toc9075_565685251">
        <w:r w:rsidR="008D3BC8">
          <w:rPr>
            <w:rStyle w:val="IndexLink"/>
            <w:webHidden/>
          </w:rPr>
          <w:t>4.2 Performance Monitoring and Database Efficiency</w:t>
        </w:r>
        <w:r w:rsidR="008D3BC8">
          <w:rPr>
            <w:rStyle w:val="IndexLink"/>
            <w:webHidden/>
          </w:rPr>
          <w:tab/>
          <w:t>6</w:t>
        </w:r>
      </w:hyperlink>
    </w:p>
    <w:p w14:paraId="54B6AED0" w14:textId="77777777" w:rsidR="00703842" w:rsidRDefault="00102CF3">
      <w:pPr>
        <w:pStyle w:val="TOC3"/>
        <w:tabs>
          <w:tab w:val="clear" w:pos="1980"/>
        </w:tabs>
      </w:pPr>
      <w:hyperlink w:anchor="__RefHeading___Toc9077_565685251">
        <w:r w:rsidR="008D3BC8">
          <w:rPr>
            <w:rStyle w:val="IndexLink"/>
            <w:webHidden/>
          </w:rPr>
          <w:t>4.2.1 Operational Implications</w:t>
        </w:r>
        <w:r w:rsidR="008D3BC8">
          <w:rPr>
            <w:rStyle w:val="IndexLink"/>
            <w:webHidden/>
          </w:rPr>
          <w:tab/>
          <w:t>6</w:t>
        </w:r>
      </w:hyperlink>
    </w:p>
    <w:p w14:paraId="7F5D35A1" w14:textId="77777777" w:rsidR="00703842" w:rsidRDefault="00102CF3">
      <w:pPr>
        <w:pStyle w:val="TOC3"/>
        <w:tabs>
          <w:tab w:val="clear" w:pos="1980"/>
        </w:tabs>
      </w:pPr>
      <w:hyperlink w:anchor="__RefHeading___Toc9079_565685251">
        <w:r w:rsidR="008D3BC8">
          <w:rPr>
            <w:rStyle w:val="IndexLink"/>
            <w:webHidden/>
          </w:rPr>
          <w:t>4.2.2 Data Transfer Requirements</w:t>
        </w:r>
        <w:r w:rsidR="008D3BC8">
          <w:rPr>
            <w:rStyle w:val="IndexLink"/>
            <w:webHidden/>
          </w:rPr>
          <w:tab/>
          <w:t>6</w:t>
        </w:r>
      </w:hyperlink>
    </w:p>
    <w:p w14:paraId="35DF5A0D" w14:textId="77777777" w:rsidR="00703842" w:rsidRDefault="00102CF3">
      <w:pPr>
        <w:pStyle w:val="TOC3"/>
        <w:tabs>
          <w:tab w:val="clear" w:pos="1980"/>
        </w:tabs>
      </w:pPr>
      <w:hyperlink w:anchor="__RefHeading___Toc9081_565685251">
        <w:r w:rsidR="008D3BC8">
          <w:rPr>
            <w:rStyle w:val="IndexLink"/>
            <w:webHidden/>
          </w:rPr>
          <w:t>4.2.3 Data Formats</w:t>
        </w:r>
        <w:r w:rsidR="008D3BC8">
          <w:rPr>
            <w:rStyle w:val="IndexLink"/>
            <w:webHidden/>
          </w:rPr>
          <w:tab/>
          <w:t>6</w:t>
        </w:r>
      </w:hyperlink>
    </w:p>
    <w:p w14:paraId="548E623D" w14:textId="77777777" w:rsidR="00703842" w:rsidRDefault="00102CF3">
      <w:pPr>
        <w:pStyle w:val="TOC1"/>
        <w:tabs>
          <w:tab w:val="clear" w:pos="360"/>
        </w:tabs>
      </w:pPr>
      <w:hyperlink w:anchor="__RefHeading___Toc9083_565685251">
        <w:r w:rsidR="008D3BC8">
          <w:rPr>
            <w:rStyle w:val="IndexLink"/>
            <w:webHidden/>
          </w:rPr>
          <w:t>Appendix A: Acronyms</w:t>
        </w:r>
        <w:r w:rsidR="008D3BC8">
          <w:rPr>
            <w:rStyle w:val="IndexLink"/>
            <w:webHidden/>
          </w:rPr>
          <w:tab/>
          <w:t>7</w:t>
        </w:r>
      </w:hyperlink>
    </w:p>
    <w:p w14:paraId="755B9CDE" w14:textId="77777777" w:rsidR="00703842" w:rsidRDefault="008D3BC8">
      <w:pPr>
        <w:pStyle w:val="FrontMatterHeader"/>
      </w:pPr>
      <w:bookmarkStart w:id="2" w:name="_Toc278189219"/>
      <w:bookmarkStart w:id="3" w:name="_Toc278187083"/>
      <w:r>
        <w:t>List of Figures</w:t>
      </w:r>
      <w:r>
        <w:fldChar w:fldCharType="end"/>
      </w:r>
      <w:bookmarkEnd w:id="2"/>
      <w:bookmarkEnd w:id="3"/>
    </w:p>
    <w:p w14:paraId="569DE144" w14:textId="77777777" w:rsidR="00703842" w:rsidRDefault="008D3BC8">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01D7C7D9" w14:textId="77777777" w:rsidR="00703842" w:rsidRDefault="00703842">
      <w:pPr>
        <w:pStyle w:val="ParagraphSpacer10"/>
      </w:pPr>
    </w:p>
    <w:p w14:paraId="4E1A70A6" w14:textId="77777777" w:rsidR="00703842" w:rsidRDefault="008D3BC8">
      <w:pPr>
        <w:pStyle w:val="FrontMatterHeader"/>
      </w:pPr>
      <w:bookmarkStart w:id="4" w:name="_Toc395091976"/>
      <w:bookmarkStart w:id="5" w:name="_Toc278189220"/>
      <w:bookmarkStart w:id="6" w:name="_Toc278187084"/>
      <w:r>
        <w:t>List of Tables</w:t>
      </w:r>
      <w:bookmarkEnd w:id="4"/>
      <w:bookmarkEnd w:id="5"/>
      <w:bookmarkEnd w:id="6"/>
    </w:p>
    <w:p w14:paraId="67607F93" w14:textId="77777777" w:rsidR="00703842" w:rsidRDefault="008D3BC8">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C0B1120" w14:textId="77777777" w:rsidR="00703842" w:rsidRDefault="008D3BC8">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14:paraId="4F9CF9F3" w14:textId="77777777" w:rsidR="00893BF6" w:rsidRDefault="00893BF6" w:rsidP="00893BF6">
      <w:pPr>
        <w:pStyle w:val="BodyText"/>
        <w:rPr>
          <w:lang w:eastAsia="ar-SA"/>
        </w:rPr>
      </w:pPr>
    </w:p>
    <w:p w14:paraId="542DCCE6" w14:textId="77777777" w:rsidR="00893BF6" w:rsidRDefault="00893BF6" w:rsidP="00893BF6">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Our client TORA Communications Inc. wants to create an HR platform where you can search and quickly find employee information. Currently all employee information is in Excel documents spread out on different HR and Payroll employee’s desktops in different formats. They would need centralize all of the information into one database and combine all of the spreadsheets to get all of one employee’s information in one place.</w:t>
      </w:r>
    </w:p>
    <w:p w14:paraId="7C1A636D" w14:textId="77777777" w:rsidR="00893BF6" w:rsidRDefault="00893BF6" w:rsidP="00893BF6">
      <w:pPr>
        <w:pStyle w:val="NormalWeb"/>
        <w:spacing w:before="0" w:beforeAutospacing="0"/>
        <w:rPr>
          <w:rFonts w:ascii="Helvetica" w:hAnsi="Helvetica"/>
          <w:color w:val="24292E"/>
          <w:sz w:val="24"/>
          <w:szCs w:val="24"/>
        </w:rPr>
      </w:pPr>
      <w:r>
        <w:rPr>
          <w:rFonts w:ascii="Helvetica" w:hAnsi="Helvetica"/>
          <w:color w:val="24292E"/>
          <w:sz w:val="24"/>
          <w:szCs w:val="24"/>
        </w:rPr>
        <w:t>Since the client currently doesn't have a database, we will build a relational database in order to store all of the clients’ employee data. Once we define the physical implementation, we will look into which tool will suite our needs.</w:t>
      </w:r>
    </w:p>
    <w:p w14:paraId="1B653E91" w14:textId="77777777" w:rsidR="00893BF6" w:rsidRPr="00893BF6" w:rsidRDefault="00893BF6" w:rsidP="00893BF6">
      <w:pPr>
        <w:pStyle w:val="BodyText"/>
        <w:rPr>
          <w:lang w:eastAsia="ar-SA"/>
        </w:rPr>
      </w:pPr>
    </w:p>
    <w:p w14:paraId="161DFECB" w14:textId="77777777" w:rsidR="00703842" w:rsidRDefault="008D3BC8">
      <w:pPr>
        <w:pStyle w:val="Heading2"/>
        <w:numPr>
          <w:ilvl w:val="1"/>
          <w:numId w:val="2"/>
        </w:numPr>
      </w:pPr>
      <w:bookmarkStart w:id="24" w:name="__RefHeading___Toc9047_565685251"/>
      <w:bookmarkStart w:id="25" w:name="_Toc432497656"/>
      <w:bookmarkEnd w:id="24"/>
      <w:r>
        <w:lastRenderedPageBreak/>
        <w:t>Assumptions/Constraints/Risks</w:t>
      </w:r>
      <w:bookmarkEnd w:id="25"/>
    </w:p>
    <w:p w14:paraId="17C47B7A" w14:textId="77777777" w:rsidR="00703842" w:rsidRDefault="008D3BC8">
      <w:pPr>
        <w:pStyle w:val="Heading3"/>
        <w:numPr>
          <w:ilvl w:val="2"/>
          <w:numId w:val="2"/>
        </w:numPr>
      </w:pPr>
      <w:bookmarkStart w:id="26" w:name="__RefHeading___Toc9049_565685251"/>
      <w:bookmarkStart w:id="27" w:name="_Toc432497657"/>
      <w:bookmarkEnd w:id="26"/>
      <w:r>
        <w:t>Assumptions</w:t>
      </w:r>
      <w:bookmarkEnd w:id="27"/>
    </w:p>
    <w:p w14:paraId="67C1C6F8" w14:textId="77777777" w:rsidR="00703842" w:rsidRDefault="008D3BC8">
      <w:pPr>
        <w:pStyle w:val="InstructionalText"/>
      </w:pPr>
      <w:r>
        <w:t>Instructions: Describe any assumptions or dependencies regarding the database design for the system. These may concern such issues as: related software or hardware, operating systems, or end-user characteristics.</w:t>
      </w:r>
    </w:p>
    <w:p w14:paraId="0FFAF528" w14:textId="77777777" w:rsidR="00703842" w:rsidRDefault="008D3BC8">
      <w:pPr>
        <w:pStyle w:val="Heading3"/>
        <w:numPr>
          <w:ilvl w:val="2"/>
          <w:numId w:val="2"/>
        </w:numPr>
      </w:pPr>
      <w:bookmarkStart w:id="28" w:name="__RefHeading___Toc9051_565685251"/>
      <w:bookmarkStart w:id="29" w:name="_Toc432497658"/>
      <w:bookmarkEnd w:id="28"/>
      <w:r>
        <w:t>Constraints</w:t>
      </w:r>
      <w:bookmarkEnd w:id="29"/>
    </w:p>
    <w:p w14:paraId="299BC9F0" w14:textId="77777777" w:rsidR="00703842" w:rsidRDefault="008D3BC8">
      <w:pPr>
        <w:pStyle w:val="InstructionalText"/>
      </w:pPr>
      <w:r>
        <w:t>Instructions: Describe any limitations or constraints that have a significant impact on the database design for the system.</w:t>
      </w:r>
    </w:p>
    <w:p w14:paraId="589EBDD3" w14:textId="77777777" w:rsidR="00703842" w:rsidRDefault="008D3BC8">
      <w:pPr>
        <w:pStyle w:val="Heading3"/>
        <w:numPr>
          <w:ilvl w:val="2"/>
          <w:numId w:val="2"/>
        </w:numPr>
      </w:pPr>
      <w:bookmarkStart w:id="30" w:name="_Toc294191293"/>
      <w:bookmarkStart w:id="31" w:name="__RefHeading___Toc9053_565685251"/>
      <w:bookmarkStart w:id="32" w:name="_Toc432497659"/>
      <w:bookmarkEnd w:id="30"/>
      <w:bookmarkEnd w:id="31"/>
      <w:r>
        <w:t>Risks</w:t>
      </w:r>
      <w:bookmarkEnd w:id="32"/>
    </w:p>
    <w:p w14:paraId="5CE525FC" w14:textId="77777777" w:rsidR="00703842" w:rsidRDefault="008D3BC8">
      <w:pPr>
        <w:pStyle w:val="InstructionalText"/>
      </w:pPr>
      <w:r>
        <w:t>Instructions: Describe any risks associated with the database design and proposed mitigation strategies.</w:t>
      </w:r>
    </w:p>
    <w:p w14:paraId="5DEF28AF" w14:textId="77777777" w:rsidR="00703842" w:rsidRDefault="008D3BC8">
      <w:pPr>
        <w:pStyle w:val="Heading2"/>
        <w:numPr>
          <w:ilvl w:val="1"/>
          <w:numId w:val="2"/>
        </w:numPr>
      </w:pPr>
      <w:bookmarkStart w:id="33" w:name="__RefHeading___Toc9055_565685251"/>
      <w:bookmarkStart w:id="34" w:name="_Toc432497660"/>
      <w:bookmarkEnd w:id="33"/>
      <w:r>
        <w:lastRenderedPageBreak/>
        <w:t>Design Decisions</w:t>
      </w:r>
      <w:bookmarkEnd w:id="34"/>
    </w:p>
    <w:p w14:paraId="3AF8B03E" w14:textId="77777777" w:rsidR="00703842" w:rsidRDefault="008D3BC8">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718E1F39" w14:textId="77777777" w:rsidR="00703842" w:rsidRDefault="008D3BC8">
      <w:pPr>
        <w:pStyle w:val="Heading3"/>
        <w:numPr>
          <w:ilvl w:val="2"/>
          <w:numId w:val="2"/>
        </w:numPr>
      </w:pPr>
      <w:bookmarkStart w:id="35" w:name="__RefHeading___Toc9057_565685251"/>
      <w:bookmarkStart w:id="36" w:name="_Toc432497661"/>
      <w:bookmarkEnd w:id="35"/>
      <w:r>
        <w:t>Key Factors Influencing Design</w:t>
      </w:r>
      <w:bookmarkEnd w:id="36"/>
    </w:p>
    <w:p w14:paraId="7450D2B4" w14:textId="77777777" w:rsidR="00703842" w:rsidRDefault="008D3BC8">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5BB02D1D" w14:textId="77777777" w:rsidR="00703842" w:rsidRDefault="008D3BC8">
      <w:pPr>
        <w:pStyle w:val="Heading3"/>
        <w:numPr>
          <w:ilvl w:val="2"/>
          <w:numId w:val="2"/>
        </w:numPr>
      </w:pPr>
      <w:bookmarkStart w:id="37" w:name="__RefHeading___Toc9059_565685251"/>
      <w:bookmarkStart w:id="38" w:name="_Toc432497662"/>
      <w:bookmarkEnd w:id="37"/>
      <w:r>
        <w:t>Functional Design Decisions</w:t>
      </w:r>
      <w:bookmarkEnd w:id="38"/>
    </w:p>
    <w:p w14:paraId="10BF96C4" w14:textId="77777777" w:rsidR="00703842" w:rsidRDefault="008D3BC8">
      <w:pPr>
        <w:pStyle w:val="InstructionalText"/>
      </w:pPr>
      <w:r>
        <w:t>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14:paraId="21079FE4" w14:textId="77777777" w:rsidR="00703842" w:rsidRDefault="008D3BC8">
      <w:pPr>
        <w:pStyle w:val="Heading3"/>
        <w:numPr>
          <w:ilvl w:val="2"/>
          <w:numId w:val="2"/>
        </w:numPr>
      </w:pPr>
      <w:bookmarkStart w:id="39" w:name="__RefHeading___Toc9061_565685251"/>
      <w:bookmarkStart w:id="40" w:name="_Toc432497663"/>
      <w:bookmarkEnd w:id="39"/>
      <w:r>
        <w:t>Database Management System Decisions</w:t>
      </w:r>
      <w:bookmarkEnd w:id="40"/>
    </w:p>
    <w:p w14:paraId="3C8DBAA1" w14:textId="77777777" w:rsidR="00703842" w:rsidRDefault="008D3BC8">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14:paraId="243D934C" w14:textId="77777777" w:rsidR="00703842" w:rsidRDefault="008D3BC8">
      <w:pPr>
        <w:pStyle w:val="Heading3"/>
        <w:numPr>
          <w:ilvl w:val="2"/>
          <w:numId w:val="2"/>
        </w:numPr>
      </w:pPr>
      <w:bookmarkStart w:id="41" w:name="__RefHeading___Toc9063_565685251"/>
      <w:bookmarkStart w:id="42" w:name="_Toc432497664"/>
      <w:bookmarkEnd w:id="41"/>
      <w:r>
        <w:t>Security and Privacy Design Decisions</w:t>
      </w:r>
      <w:bookmarkEnd w:id="42"/>
    </w:p>
    <w:p w14:paraId="69489828" w14:textId="77777777" w:rsidR="00703842" w:rsidRDefault="008D3BC8">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210236A9" w14:textId="77777777" w:rsidR="00703842" w:rsidRDefault="008D3BC8">
      <w:pPr>
        <w:pStyle w:val="Heading3"/>
        <w:numPr>
          <w:ilvl w:val="2"/>
          <w:numId w:val="2"/>
        </w:numPr>
      </w:pPr>
      <w:bookmarkStart w:id="43" w:name="__RefHeading___Toc9065_565685251"/>
      <w:bookmarkStart w:id="44" w:name="_Toc432497665"/>
      <w:bookmarkEnd w:id="43"/>
      <w:r>
        <w:t>Performance and Maintenance Design Decisions</w:t>
      </w:r>
      <w:bookmarkEnd w:id="44"/>
    </w:p>
    <w:p w14:paraId="6CF7BC18" w14:textId="77777777" w:rsidR="00703842" w:rsidRDefault="008D3BC8">
      <w:pPr>
        <w:pStyle w:val="InstructionalText"/>
      </w:pPr>
      <w:r>
        <w:t>Instructions: Describe how performance and availability requirements will be met. Examples include:</w:t>
      </w:r>
    </w:p>
    <w:p w14:paraId="76F7E897" w14:textId="77777777" w:rsidR="00703842" w:rsidRDefault="008D3BC8">
      <w:pPr>
        <w:pStyle w:val="InstructionalTextBullet"/>
        <w:numPr>
          <w:ilvl w:val="0"/>
          <w:numId w:val="3"/>
        </w:numPr>
      </w:pPr>
      <w:r>
        <w:t xml:space="preserve">Describe design decisions on database distribution (such as client/server), master database file updates and maintenance, including maintaining </w:t>
      </w:r>
      <w:r>
        <w:lastRenderedPageBreak/>
        <w:t>consistency, establishing/ reestablishing and maintaining synchronization, enforcing integrity and business rules.</w:t>
      </w:r>
    </w:p>
    <w:p w14:paraId="1FA2DD12" w14:textId="77777777" w:rsidR="00703842" w:rsidRDefault="008D3BC8">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4607CAE3" w14:textId="77777777" w:rsidR="00703842" w:rsidRDefault="008D3BC8">
      <w:pPr>
        <w:pStyle w:val="InstructionalTextBullet"/>
        <w:numPr>
          <w:ilvl w:val="0"/>
          <w:numId w:val="3"/>
        </w:numPr>
      </w:pPr>
      <w:r>
        <w:t>Describe design decisions to support Service Level Agreements (SLAs) for key functions supported by the database.</w:t>
      </w:r>
    </w:p>
    <w:p w14:paraId="33FF4E04" w14:textId="77777777" w:rsidR="00703842" w:rsidRDefault="008D3BC8">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6460CA57" w14:textId="77777777" w:rsidR="00703842" w:rsidRDefault="008D3BC8">
      <w:pPr>
        <w:pStyle w:val="InstructionalTextBullet"/>
        <w:numPr>
          <w:ilvl w:val="0"/>
          <w:numId w:val="3"/>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703F521B" w14:textId="77777777" w:rsidR="00703842" w:rsidRDefault="008D3BC8">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483DC23B" w14:textId="77777777" w:rsidR="00703842" w:rsidRDefault="008D3BC8">
      <w:pPr>
        <w:pStyle w:val="Heading2"/>
        <w:numPr>
          <w:ilvl w:val="1"/>
          <w:numId w:val="2"/>
        </w:numPr>
      </w:pPr>
      <w:bookmarkStart w:id="45" w:name="__RefHeading___Toc9067_565685251"/>
      <w:bookmarkStart w:id="46" w:name="_Toc432497666"/>
      <w:bookmarkEnd w:id="45"/>
      <w:r>
        <w:lastRenderedPageBreak/>
        <w:t>Detailed Database Design</w:t>
      </w:r>
      <w:bookmarkEnd w:id="46"/>
    </w:p>
    <w:p w14:paraId="25B28199" w14:textId="77777777" w:rsidR="00A552FD" w:rsidRPr="00A552FD" w:rsidRDefault="00A552FD">
      <w:pPr>
        <w:pStyle w:val="InstructionalText"/>
        <w:rPr>
          <w:i w:val="0"/>
          <w:color w:val="000000" w:themeColor="text1"/>
        </w:rPr>
      </w:pPr>
    </w:p>
    <w:p w14:paraId="4C22840D" w14:textId="77777777" w:rsidR="00A552FD" w:rsidRDefault="00A552FD">
      <w:pPr>
        <w:pStyle w:val="InstructionalText"/>
      </w:pPr>
    </w:p>
    <w:p w14:paraId="045124FC" w14:textId="77777777" w:rsidR="00703842" w:rsidRDefault="008D3BC8">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380478F7" w14:textId="77777777" w:rsidR="00703842" w:rsidRDefault="008D3BC8">
      <w:pPr>
        <w:pStyle w:val="InstructionalTextBullet"/>
        <w:numPr>
          <w:ilvl w:val="0"/>
          <w:numId w:val="3"/>
        </w:numPr>
      </w:pPr>
      <w:r>
        <w:t xml:space="preserve">Conceptual Data Model (CDM) </w:t>
      </w:r>
    </w:p>
    <w:p w14:paraId="1EA17605" w14:textId="77777777" w:rsidR="00703842" w:rsidRDefault="008D3BC8">
      <w:pPr>
        <w:pStyle w:val="InstructionalTextBullet"/>
        <w:numPr>
          <w:ilvl w:val="0"/>
          <w:numId w:val="3"/>
        </w:numPr>
      </w:pPr>
      <w:r>
        <w:t>Logical Data Model (LDM) and LDM Entity Relationship Diagram (ERD).</w:t>
      </w:r>
    </w:p>
    <w:p w14:paraId="333972F0" w14:textId="77777777" w:rsidR="00703842" w:rsidRDefault="008D3BC8">
      <w:pPr>
        <w:pStyle w:val="InstructionalTextBullet"/>
        <w:numPr>
          <w:ilvl w:val="0"/>
          <w:numId w:val="3"/>
        </w:numPr>
      </w:pPr>
      <w:r>
        <w:t>Physical Data Model (PDM) with a description of the DBMS schemas, sub-schemas, records, sets, tables.</w:t>
      </w:r>
    </w:p>
    <w:p w14:paraId="3DFB21DA" w14:textId="77777777" w:rsidR="00703842" w:rsidRDefault="008D3BC8">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664E78AB" w14:textId="77777777" w:rsidR="00703842" w:rsidRDefault="008D3BC8">
      <w:pPr>
        <w:pStyle w:val="InstructionalTextBullet"/>
        <w:numPr>
          <w:ilvl w:val="0"/>
          <w:numId w:val="3"/>
        </w:numPr>
      </w:pPr>
      <w:r>
        <w:t>Planned implementation factors (e.g., distribution and synchronization) that impact the design.</w:t>
      </w:r>
    </w:p>
    <w:p w14:paraId="6B78151B" w14:textId="77777777" w:rsidR="00703842" w:rsidRDefault="008D3BC8">
      <w:pPr>
        <w:pStyle w:val="InstructionalTextBullet"/>
        <w:numPr>
          <w:ilvl w:val="0"/>
          <w:numId w:val="3"/>
        </w:numPr>
      </w:pPr>
      <w:r>
        <w:t>Estimate of the DBMS file size or volume of data per entity.</w:t>
      </w:r>
    </w:p>
    <w:p w14:paraId="78CE969B" w14:textId="77777777" w:rsidR="00703842" w:rsidRDefault="008D3BC8">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2874A46F" w14:textId="77777777" w:rsidR="00703842" w:rsidRDefault="008D3BC8">
      <w:pPr>
        <w:pStyle w:val="InstructionalText"/>
      </w:pPr>
      <w:r>
        <w:t xml:space="preserve">The detailed database design information can be included as an appendix, such as DDLs, which would be referenced here. </w:t>
      </w:r>
    </w:p>
    <w:p w14:paraId="1DD4EE00" w14:textId="77777777" w:rsidR="001D2F77" w:rsidRDefault="001D2F77" w:rsidP="001D2F77">
      <w:pPr>
        <w:pStyle w:val="BodyText"/>
        <w:rPr>
          <w:lang w:eastAsia="ar-SA"/>
        </w:rPr>
      </w:pPr>
    </w:p>
    <w:p w14:paraId="0CBB27E8" w14:textId="77777777" w:rsidR="001D2F77" w:rsidRPr="001D2F77" w:rsidRDefault="001D2F77" w:rsidP="001D2F77">
      <w:pPr>
        <w:pStyle w:val="BodyText"/>
        <w:rPr>
          <w:lang w:eastAsia="ar-SA"/>
        </w:rPr>
      </w:pPr>
      <w:r>
        <w:rPr>
          <w:rFonts w:ascii="Helvetica" w:eastAsiaTheme="minorHAnsi" w:hAnsi="Helvetica" w:cs="Helvetica"/>
          <w:noProof/>
          <w:sz w:val="24"/>
          <w:szCs w:val="24"/>
        </w:rPr>
        <w:lastRenderedPageBreak/>
        <w:drawing>
          <wp:inline distT="0" distB="0" distL="0" distR="0" wp14:anchorId="175B35B9" wp14:editId="2128C117">
            <wp:extent cx="4177376"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376" cy="4343400"/>
                    </a:xfrm>
                    <a:prstGeom prst="rect">
                      <a:avLst/>
                    </a:prstGeom>
                    <a:noFill/>
                    <a:ln>
                      <a:noFill/>
                    </a:ln>
                  </pic:spPr>
                </pic:pic>
              </a:graphicData>
            </a:graphic>
          </wp:inline>
        </w:drawing>
      </w:r>
    </w:p>
    <w:p w14:paraId="02F6A1B6" w14:textId="77777777" w:rsidR="00703842" w:rsidRDefault="00703842" w:rsidP="001D2F77">
      <w:pPr>
        <w:pStyle w:val="Heading2"/>
        <w:numPr>
          <w:ilvl w:val="0"/>
          <w:numId w:val="0"/>
        </w:numPr>
        <w:ind w:left="720" w:hanging="720"/>
      </w:pPr>
    </w:p>
    <w:p w14:paraId="4AA67FF5" w14:textId="77777777" w:rsidR="00703842" w:rsidRDefault="008D3BC8">
      <w:pPr>
        <w:pStyle w:val="Heading3"/>
        <w:numPr>
          <w:ilvl w:val="2"/>
          <w:numId w:val="2"/>
        </w:numPr>
      </w:pPr>
      <w:bookmarkStart w:id="47" w:name="__RefHeading___Toc9069_565685251"/>
      <w:bookmarkStart w:id="48" w:name="_Toc432497670"/>
      <w:bookmarkEnd w:id="47"/>
      <w:r>
        <w:t>Roles and Responsibilities</w:t>
      </w:r>
      <w:bookmarkEnd w:id="48"/>
    </w:p>
    <w:p w14:paraId="57E8277C" w14:textId="71EBFA12" w:rsidR="008106E2" w:rsidRPr="008106E2" w:rsidRDefault="008106E2">
      <w:pPr>
        <w:pStyle w:val="InstructionalText"/>
        <w:rPr>
          <w:i w:val="0"/>
          <w:color w:val="000000" w:themeColor="text1"/>
        </w:rPr>
      </w:pPr>
      <w:r>
        <w:rPr>
          <w:i w:val="0"/>
          <w:color w:val="000000" w:themeColor="text1"/>
        </w:rPr>
        <w:t xml:space="preserve">The sensitive and confidential nature of the information within our application would limit the responsibility of access strictly to personnel within the Human Resources department. As such, the data should come with database administrators, as well as system administrators who, working alongside with Access Management, limit the accessibility of the information to other employees. The Data Scientists of the Human Resources department would be able to visualize confidential information, however, for reporting purposes, all confidential data would be scribbled. </w:t>
      </w:r>
    </w:p>
    <w:p w14:paraId="7087C6B9" w14:textId="77777777" w:rsidR="00703842" w:rsidRDefault="008D3BC8">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bookmarkStart w:id="49" w:name="_GoBack"/>
      <w:bookmarkEnd w:id="49"/>
    </w:p>
    <w:p w14:paraId="23DFAD8E" w14:textId="77777777" w:rsidR="00703842" w:rsidRDefault="008D3BC8">
      <w:pPr>
        <w:pStyle w:val="Heading3"/>
        <w:numPr>
          <w:ilvl w:val="2"/>
          <w:numId w:val="2"/>
        </w:numPr>
      </w:pPr>
      <w:bookmarkStart w:id="50" w:name="__RefHeading___Toc9075_565685251"/>
      <w:bookmarkStart w:id="51" w:name="_Toc432497675"/>
      <w:bookmarkEnd w:id="50"/>
      <w:r>
        <w:t>Performance Monitoring and Database Efficiency</w:t>
      </w:r>
      <w:bookmarkEnd w:id="51"/>
    </w:p>
    <w:p w14:paraId="5711EE49" w14:textId="77777777" w:rsidR="00703842" w:rsidRDefault="008D3BC8">
      <w:pPr>
        <w:pStyle w:val="Heading4"/>
        <w:numPr>
          <w:ilvl w:val="3"/>
          <w:numId w:val="2"/>
        </w:numPr>
      </w:pPr>
      <w:bookmarkStart w:id="52" w:name="__RefHeading___Toc9077_565685251"/>
      <w:bookmarkStart w:id="53" w:name="_Toc432497676"/>
      <w:bookmarkEnd w:id="52"/>
      <w:r>
        <w:t>Operational Implications</w:t>
      </w:r>
      <w:bookmarkEnd w:id="53"/>
    </w:p>
    <w:p w14:paraId="65EF4E38" w14:textId="77777777" w:rsidR="00703842" w:rsidRDefault="008D3BC8">
      <w:pPr>
        <w:pStyle w:val="InstructionalText"/>
      </w:pPr>
      <w:r>
        <w:t>Instructions: Describe operational implications of data transfer, refresh and update scenarios and expected windows.</w:t>
      </w:r>
    </w:p>
    <w:p w14:paraId="2898A32C" w14:textId="77777777" w:rsidR="00703842" w:rsidRDefault="008D3BC8">
      <w:pPr>
        <w:pStyle w:val="Heading4"/>
        <w:numPr>
          <w:ilvl w:val="3"/>
          <w:numId w:val="2"/>
        </w:numPr>
      </w:pPr>
      <w:bookmarkStart w:id="54" w:name="__RefHeading___Toc9079_565685251"/>
      <w:bookmarkStart w:id="55" w:name="_Toc432497677"/>
      <w:bookmarkEnd w:id="54"/>
      <w:r>
        <w:t>Data Transfer Requirements</w:t>
      </w:r>
      <w:bookmarkEnd w:id="55"/>
    </w:p>
    <w:p w14:paraId="02B886E3" w14:textId="77777777" w:rsidR="00703842" w:rsidRDefault="008D3BC8">
      <w:pPr>
        <w:pStyle w:val="InstructionalText"/>
      </w:pPr>
      <w:r>
        <w:t>Instructions: Describe data transfer requirements to and from the software, including data content, format, sequence, volume/frequency and any conversion issues.</w:t>
      </w:r>
    </w:p>
    <w:p w14:paraId="7C1B52E8" w14:textId="77777777" w:rsidR="00703842" w:rsidRDefault="008D3BC8">
      <w:pPr>
        <w:pStyle w:val="Heading4"/>
        <w:numPr>
          <w:ilvl w:val="3"/>
          <w:numId w:val="2"/>
        </w:numPr>
      </w:pPr>
      <w:bookmarkStart w:id="56" w:name="__RefHeading___Toc9081_565685251"/>
      <w:bookmarkStart w:id="57" w:name="_Toc432497678"/>
      <w:bookmarkEnd w:id="56"/>
      <w:r>
        <w:t>Data Formats</w:t>
      </w:r>
      <w:bookmarkEnd w:id="57"/>
    </w:p>
    <w:p w14:paraId="3F488113" w14:textId="77777777" w:rsidR="00703842" w:rsidRDefault="008D3BC8">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14:paraId="5B8C8AF2" w14:textId="77777777" w:rsidR="00703842" w:rsidRDefault="008D3BC8">
      <w:pPr>
        <w:pStyle w:val="BackMatterHeading"/>
      </w:pPr>
      <w:bookmarkStart w:id="59" w:name="__RefHeading___Toc9083_565685251"/>
      <w:bookmarkStart w:id="60" w:name="_Toc432497682"/>
      <w:bookmarkStart w:id="61" w:name="AppC"/>
      <w:bookmarkStart w:id="62" w:name="_Toc395095147"/>
      <w:bookmarkStart w:id="63" w:name="_Toc395093010"/>
      <w:bookmarkStart w:id="64" w:name="_Toc395092001"/>
      <w:bookmarkStart w:id="65" w:name="_Toc395081363"/>
      <w:bookmarkEnd w:id="59"/>
      <w:r>
        <w:lastRenderedPageBreak/>
        <w:t>Appendix A: Acronyms</w:t>
      </w:r>
      <w:bookmarkEnd w:id="60"/>
      <w:bookmarkEnd w:id="61"/>
      <w:bookmarkEnd w:id="62"/>
      <w:bookmarkEnd w:id="63"/>
      <w:bookmarkEnd w:id="64"/>
      <w:bookmarkEnd w:id="65"/>
    </w:p>
    <w:p w14:paraId="39BB45F9" w14:textId="77777777" w:rsidR="00703842" w:rsidRDefault="008D3BC8">
      <w:pPr>
        <w:pStyle w:val="InstructionalText"/>
      </w:pPr>
      <w:r>
        <w:t>Instructions: Provide a list of acronyms and associated literal translations used within the document. List the acronyms in alphabetical order using a tabular format as depicted below.</w:t>
      </w:r>
    </w:p>
    <w:p w14:paraId="6078360D" w14:textId="77777777" w:rsidR="00703842" w:rsidRDefault="008D3BC8">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3033" w:type="dxa"/>
        <w:tblLook w:val="0000" w:firstRow="0" w:lastRow="0" w:firstColumn="0" w:lastColumn="0" w:noHBand="0" w:noVBand="0"/>
      </w:tblPr>
      <w:tblGrid>
        <w:gridCol w:w="1082"/>
        <w:gridCol w:w="1951"/>
      </w:tblGrid>
      <w:tr w:rsidR="00703842" w14:paraId="2F9FD5F8" w14:textId="77777777">
        <w:trPr>
          <w:cantSplit/>
          <w:tblHeader/>
        </w:trPr>
        <w:tc>
          <w:tcPr>
            <w:tcW w:w="1082" w:type="dxa"/>
            <w:shd w:val="clear" w:color="auto" w:fill="1F497D"/>
            <w:vAlign w:val="center"/>
          </w:tcPr>
          <w:p w14:paraId="7EBE6D55" w14:textId="77777777" w:rsidR="00703842" w:rsidRDefault="008D3BC8">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6A754332" w14:textId="77777777" w:rsidR="00703842" w:rsidRDefault="008D3BC8">
            <w:pPr>
              <w:pStyle w:val="TableText10HeaderCenter"/>
              <w:spacing w:after="0"/>
              <w:rPr>
                <w:rFonts w:ascii="Times New Roman" w:hAnsi="Times New Roman"/>
                <w:szCs w:val="20"/>
              </w:rPr>
            </w:pPr>
            <w:r>
              <w:rPr>
                <w:rFonts w:ascii="Times New Roman" w:hAnsi="Times New Roman"/>
                <w:szCs w:val="20"/>
              </w:rPr>
              <w:t>Literal Translation</w:t>
            </w:r>
          </w:p>
        </w:tc>
      </w:tr>
      <w:tr w:rsidR="00703842" w14:paraId="01DA5810" w14:textId="77777777">
        <w:trPr>
          <w:cantSplit/>
        </w:trPr>
        <w:tc>
          <w:tcPr>
            <w:tcW w:w="1082" w:type="dxa"/>
            <w:shd w:val="clear" w:color="auto" w:fill="auto"/>
          </w:tcPr>
          <w:p w14:paraId="21E047CA" w14:textId="77777777" w:rsidR="00703842" w:rsidRDefault="001D2F77">
            <w:pPr>
              <w:pStyle w:val="TableText10"/>
              <w:spacing w:after="0"/>
              <w:rPr>
                <w:rFonts w:ascii="Times New Roman" w:hAnsi="Times New Roman"/>
              </w:rPr>
            </w:pPr>
            <w:r>
              <w:rPr>
                <w:rFonts w:ascii="Times New Roman" w:hAnsi="Times New Roman"/>
              </w:rPr>
              <w:t>Dim</w:t>
            </w:r>
          </w:p>
        </w:tc>
        <w:tc>
          <w:tcPr>
            <w:tcW w:w="1950" w:type="dxa"/>
            <w:shd w:val="clear" w:color="auto" w:fill="auto"/>
          </w:tcPr>
          <w:p w14:paraId="342EC8CE" w14:textId="77777777" w:rsidR="00703842" w:rsidRDefault="001D2F77">
            <w:pPr>
              <w:pStyle w:val="TableText10"/>
              <w:spacing w:after="0"/>
              <w:rPr>
                <w:rFonts w:ascii="Times New Roman" w:hAnsi="Times New Roman"/>
              </w:rPr>
            </w:pPr>
            <w:r>
              <w:rPr>
                <w:rFonts w:ascii="Times New Roman" w:hAnsi="Times New Roman"/>
              </w:rPr>
              <w:t>Dimension</w:t>
            </w:r>
          </w:p>
        </w:tc>
      </w:tr>
      <w:tr w:rsidR="00703842" w14:paraId="4A4756AA" w14:textId="77777777">
        <w:trPr>
          <w:cantSplit/>
        </w:trPr>
        <w:tc>
          <w:tcPr>
            <w:tcW w:w="1082" w:type="dxa"/>
            <w:shd w:val="clear" w:color="auto" w:fill="auto"/>
          </w:tcPr>
          <w:p w14:paraId="30710D65" w14:textId="77777777" w:rsidR="00703842" w:rsidRDefault="00703842">
            <w:pPr>
              <w:pStyle w:val="TableText10"/>
              <w:spacing w:after="0"/>
              <w:rPr>
                <w:rFonts w:ascii="Times New Roman" w:hAnsi="Times New Roman"/>
              </w:rPr>
            </w:pPr>
          </w:p>
        </w:tc>
        <w:tc>
          <w:tcPr>
            <w:tcW w:w="1950" w:type="dxa"/>
            <w:shd w:val="clear" w:color="auto" w:fill="auto"/>
          </w:tcPr>
          <w:p w14:paraId="7C1B9C47" w14:textId="77777777" w:rsidR="00703842" w:rsidRDefault="00703842">
            <w:pPr>
              <w:pStyle w:val="TableText10"/>
              <w:spacing w:after="0"/>
              <w:rPr>
                <w:rFonts w:ascii="Times New Roman" w:hAnsi="Times New Roman"/>
              </w:rPr>
            </w:pPr>
          </w:p>
        </w:tc>
      </w:tr>
      <w:tr w:rsidR="00703842" w14:paraId="08C5E5A1" w14:textId="77777777">
        <w:trPr>
          <w:cantSplit/>
        </w:trPr>
        <w:tc>
          <w:tcPr>
            <w:tcW w:w="1082" w:type="dxa"/>
            <w:shd w:val="clear" w:color="auto" w:fill="auto"/>
          </w:tcPr>
          <w:p w14:paraId="2DD48FCD" w14:textId="77777777" w:rsidR="00703842" w:rsidRDefault="00703842">
            <w:pPr>
              <w:pStyle w:val="TableText10"/>
              <w:spacing w:after="0"/>
              <w:rPr>
                <w:rFonts w:ascii="Times New Roman" w:hAnsi="Times New Roman"/>
              </w:rPr>
            </w:pPr>
          </w:p>
        </w:tc>
        <w:tc>
          <w:tcPr>
            <w:tcW w:w="1950" w:type="dxa"/>
            <w:shd w:val="clear" w:color="auto" w:fill="auto"/>
          </w:tcPr>
          <w:p w14:paraId="4E9D6F5B" w14:textId="77777777" w:rsidR="00703842" w:rsidRDefault="00703842">
            <w:pPr>
              <w:pStyle w:val="TableText10"/>
              <w:spacing w:after="0"/>
              <w:rPr>
                <w:rFonts w:ascii="Times New Roman" w:hAnsi="Times New Roman"/>
              </w:rPr>
            </w:pPr>
          </w:p>
        </w:tc>
      </w:tr>
      <w:tr w:rsidR="00703842" w14:paraId="6B7AD5E4" w14:textId="77777777">
        <w:trPr>
          <w:cantSplit/>
        </w:trPr>
        <w:tc>
          <w:tcPr>
            <w:tcW w:w="1082" w:type="dxa"/>
            <w:shd w:val="clear" w:color="auto" w:fill="auto"/>
          </w:tcPr>
          <w:p w14:paraId="2B0716B9" w14:textId="77777777" w:rsidR="00703842" w:rsidRDefault="00703842">
            <w:pPr>
              <w:pStyle w:val="TableText10"/>
              <w:spacing w:after="0"/>
              <w:rPr>
                <w:rFonts w:ascii="Times New Roman" w:hAnsi="Times New Roman"/>
              </w:rPr>
            </w:pPr>
          </w:p>
        </w:tc>
        <w:tc>
          <w:tcPr>
            <w:tcW w:w="1950" w:type="dxa"/>
            <w:shd w:val="clear" w:color="auto" w:fill="auto"/>
          </w:tcPr>
          <w:p w14:paraId="49FF8AC0" w14:textId="77777777" w:rsidR="00703842" w:rsidRDefault="00703842">
            <w:pPr>
              <w:pStyle w:val="TableText10"/>
              <w:spacing w:after="0"/>
              <w:rPr>
                <w:rFonts w:ascii="Times New Roman" w:hAnsi="Times New Roman"/>
              </w:rPr>
            </w:pPr>
          </w:p>
        </w:tc>
      </w:tr>
      <w:tr w:rsidR="00703842" w14:paraId="7811C25E" w14:textId="77777777">
        <w:trPr>
          <w:cantSplit/>
        </w:trPr>
        <w:tc>
          <w:tcPr>
            <w:tcW w:w="1082" w:type="dxa"/>
            <w:shd w:val="clear" w:color="auto" w:fill="auto"/>
          </w:tcPr>
          <w:p w14:paraId="626C8C7A" w14:textId="77777777" w:rsidR="00703842" w:rsidRDefault="00703842">
            <w:pPr>
              <w:pStyle w:val="TableText10"/>
              <w:spacing w:after="0"/>
              <w:rPr>
                <w:rFonts w:ascii="Times New Roman" w:hAnsi="Times New Roman"/>
              </w:rPr>
            </w:pPr>
          </w:p>
        </w:tc>
        <w:tc>
          <w:tcPr>
            <w:tcW w:w="1950" w:type="dxa"/>
            <w:shd w:val="clear" w:color="auto" w:fill="auto"/>
          </w:tcPr>
          <w:p w14:paraId="79561FE0" w14:textId="77777777" w:rsidR="00703842" w:rsidRDefault="00703842">
            <w:pPr>
              <w:pStyle w:val="TableText10"/>
              <w:spacing w:after="0"/>
              <w:rPr>
                <w:rFonts w:ascii="Times New Roman" w:hAnsi="Times New Roman"/>
              </w:rPr>
            </w:pPr>
          </w:p>
        </w:tc>
      </w:tr>
    </w:tbl>
    <w:p w14:paraId="5C5A82DD" w14:textId="77777777" w:rsidR="00703842" w:rsidRDefault="00703842">
      <w:pPr>
        <w:pStyle w:val="BackMatterHeading"/>
      </w:pPr>
      <w:bookmarkStart w:id="71" w:name="_Toc490026795"/>
      <w:bookmarkStart w:id="72" w:name="_Toc363205563"/>
      <w:bookmarkEnd w:id="58"/>
      <w:bookmarkEnd w:id="71"/>
      <w:bookmarkEnd w:id="72"/>
    </w:p>
    <w:sectPr w:rsidR="00703842">
      <w:headerReference w:type="default" r:id="rId9"/>
      <w:footerReference w:type="default" r:id="rId10"/>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166AE" w14:textId="77777777" w:rsidR="00102CF3" w:rsidRDefault="00102CF3">
      <w:pPr>
        <w:spacing w:before="0" w:after="0"/>
      </w:pPr>
      <w:r>
        <w:separator/>
      </w:r>
    </w:p>
  </w:endnote>
  <w:endnote w:type="continuationSeparator" w:id="0">
    <w:p w14:paraId="52876076" w14:textId="77777777" w:rsidR="00102CF3" w:rsidRDefault="00102C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20B0400000000000000"/>
    <w:charset w:val="86"/>
    <w:family w:val="swiss"/>
    <w:pitch w:val="variable"/>
    <w:sig w:usb0="A00002FF" w:usb1="7ACFFDFB" w:usb2="00000016" w:usb3="00000000" w:csb0="00140001" w:csb1="00000000"/>
  </w:font>
  <w:font w:name="Arial Unicode MS">
    <w:panose1 w:val="020B0604020202020204"/>
    <w:charset w:val="00"/>
    <w:family w:val="swiss"/>
    <w:pitch w:val="variable"/>
    <w:sig w:usb0="F7FFAFFF" w:usb1="E9DFFFFF" w:usb2="0000003F" w:usb3="00000000" w:csb0="003F01FF" w:csb1="00000000"/>
  </w:font>
  <w:font w:name="Batang">
    <w:panose1 w:val="02030600000101010101"/>
    <w:charset w:val="81"/>
    <w:family w:val="roman"/>
    <w:pitch w:val="variable"/>
    <w:sig w:usb0="B00002AF" w:usb1="69D77CFB" w:usb2="00000030" w:usb3="00000000" w:csb0="0008009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A12B6" w14:textId="77777777" w:rsidR="00703842" w:rsidRDefault="008D3BC8">
    <w:pPr>
      <w:pStyle w:val="Footer"/>
    </w:pPr>
    <w:r>
      <w:tab/>
    </w:r>
    <w:r>
      <w:fldChar w:fldCharType="begin"/>
    </w:r>
    <w:r>
      <w:instrText>PAGE</w:instrText>
    </w:r>
    <w:r>
      <w:fldChar w:fldCharType="separate"/>
    </w:r>
    <w:r w:rsidR="00D8576A">
      <w:rPr>
        <w:noProof/>
      </w:rPr>
      <w:t>ix</w:t>
    </w:r>
    <w:r>
      <w:fldChar w:fldCharType="end"/>
    </w:r>
    <w:r>
      <w:tab/>
      <w:t>&lt;Project name&gt;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EC405" w14:textId="77777777" w:rsidR="00102CF3" w:rsidRDefault="00102CF3">
      <w:pPr>
        <w:spacing w:before="0" w:after="0"/>
      </w:pPr>
      <w:r>
        <w:separator/>
      </w:r>
    </w:p>
  </w:footnote>
  <w:footnote w:type="continuationSeparator" w:id="0">
    <w:p w14:paraId="491AC664" w14:textId="77777777" w:rsidR="00102CF3" w:rsidRDefault="00102CF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4416" w14:textId="77777777" w:rsidR="00703842" w:rsidRDefault="008D3BC8">
    <w:pPr>
      <w:pStyle w:val="Header"/>
    </w:pPr>
    <w:r>
      <w:t>Template</w:t>
    </w:r>
    <w:r>
      <w:tab/>
    </w:r>
    <w:fldSimple w:instr="STYLEREF  &quot;Front Matter Header&quot;  \* MERGEFORMAT">
      <w:r w:rsidR="00D8576A">
        <w:rPr>
          <w:noProof/>
        </w:rPr>
        <w:t>List of Tables</w:t>
      </w:r>
    </w:fldSimple>
    <w:bookmarkStart w:id="73" w:name="__Fieldmark__8151_565685251"/>
    <w:bookmarkEnd w:id="73"/>
    <w:r>
      <w:rPr>
        <w:rStyle w:val="HeaderRightChar"/>
      </w:rPr>
      <w:t>List of Figures</w:t>
    </w:r>
  </w:p>
  <w:p w14:paraId="7DA5ECB6" w14:textId="77777777" w:rsidR="00703842" w:rsidRDefault="00703842">
    <w:pPr>
      <w:pStyle w:val="ParagraphSpacer1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66C43"/>
    <w:multiLevelType w:val="multilevel"/>
    <w:tmpl w:val="0A26D72E"/>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
    <w:nsid w:val="4B791533"/>
    <w:multiLevelType w:val="multilevel"/>
    <w:tmpl w:val="D95054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B30E4A"/>
    <w:multiLevelType w:val="multilevel"/>
    <w:tmpl w:val="D7E6107A"/>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42"/>
    <w:rsid w:val="00102CF3"/>
    <w:rsid w:val="001D2F77"/>
    <w:rsid w:val="00703842"/>
    <w:rsid w:val="008106E2"/>
    <w:rsid w:val="00893BF6"/>
    <w:rsid w:val="008D3BC8"/>
    <w:rsid w:val="00A552FD"/>
    <w:rsid w:val="00D857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5A3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3BF6"/>
    <w:pPr>
      <w:spacing w:before="100" w:beforeAutospacing="1" w:after="100" w:afterAutospacing="1"/>
    </w:pPr>
    <w:rPr>
      <w:rFonts w:ascii="Times" w:eastAsiaTheme="minorHAnsi" w:hAnsi="Times"/>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F8C6E-6DF2-554C-B18C-516C04B7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1526</Words>
  <Characters>8702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Microsoft Office User</cp:lastModifiedBy>
  <cp:revision>2</cp:revision>
  <dcterms:created xsi:type="dcterms:W3CDTF">2019-02-24T02:13:00Z</dcterms:created>
  <dcterms:modified xsi:type="dcterms:W3CDTF">2019-02-24T02:13:00Z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true</vt:bool>
  </property>
  <property fmtid="{D5CDD505-2E9C-101B-9397-08002B2CF9AE}" pid="6" name="Language">
    <vt:lpwstr>English</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ies>
</file>