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0207" w14:textId="45755CB7" w:rsidR="0010226B" w:rsidRDefault="0010226B" w:rsidP="00294070">
      <w:pPr>
        <w:pStyle w:val="Title"/>
        <w:jc w:val="right"/>
        <w:rPr>
          <w:rtl/>
        </w:rPr>
      </w:pPr>
      <w:r>
        <w:rPr>
          <w:rFonts w:hint="cs"/>
          <w:rtl/>
        </w:rPr>
        <w:t>שאלה 3</w:t>
      </w:r>
    </w:p>
    <w:p w14:paraId="2B21C4B7" w14:textId="4418F201" w:rsidR="0010226B" w:rsidRPr="00B245B5" w:rsidRDefault="00890977" w:rsidP="0010226B">
      <w:pPr>
        <w:jc w:val="right"/>
        <w:rPr>
          <w:b/>
          <w:bCs/>
          <w:rtl/>
        </w:rPr>
      </w:pPr>
      <w:r w:rsidRPr="00B245B5">
        <w:rPr>
          <w:b/>
          <w:bCs/>
        </w:rPr>
        <w:t>1.</w:t>
      </w:r>
    </w:p>
    <w:bookmarkStart w:id="0" w:name="_Hlk120359206"/>
    <w:p w14:paraId="29C14FDB" w14:textId="77777777" w:rsidR="0010226B" w:rsidRPr="0010226B" w:rsidRDefault="00000000" w:rsidP="0010226B">
      <w:pPr>
        <w:pStyle w:val="NormalWeb"/>
        <w:rPr>
          <w:rFonts w:asciiTheme="minorHAnsi" w:eastAsiaTheme="minorEastAsia" w:hAnsiTheme="minorHAnsi" w:cstheme="minorBidi"/>
          <w:color w:val="3333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k</m:t>
              </m:r>
            </m:sub>
          </m:sSub>
          <w:bookmarkEnd w:id="0"/>
          <m:r>
            <w:rPr>
              <w:rFonts w:ascii="Cambria Math" w:hAnsi="Cambria Math"/>
              <w:color w:val="333333"/>
            </w:rPr>
            <m:t>=&gt;</m:t>
          </m:r>
        </m:oMath>
      </m:oMathPara>
    </w:p>
    <w:p w14:paraId="2FC5680B" w14:textId="77777777" w:rsidR="0010226B" w:rsidRPr="0010226B" w:rsidRDefault="0010226B" w:rsidP="0010226B">
      <w:pPr>
        <w:pStyle w:val="NormalWeb"/>
        <w:rPr>
          <w:rFonts w:ascii="CambriaMath" w:hAnsi="CambriaMath"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2 </m:t>
              </m:r>
            </m:sub>
          </m:sSub>
          <m:r>
            <w:rPr>
              <w:rFonts w:ascii="Cambria Math" w:hAnsi="Cambria Math"/>
              <w:color w:val="333333"/>
            </w:rPr>
            <m:t xml:space="preserve">lets find w such that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 xml:space="preserve">=p,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 xml:space="preserve">=1-p  </m:t>
          </m:r>
        </m:oMath>
      </m:oMathPara>
    </w:p>
    <w:p w14:paraId="1F6BA415" w14:textId="1D78B4E6" w:rsidR="00A9502F" w:rsidRPr="00890977" w:rsidRDefault="0010226B" w:rsidP="00890977">
      <w:pPr>
        <w:pStyle w:val="NormalWeb"/>
        <w:rPr>
          <w:rFonts w:ascii="CambriaMath" w:hAnsi="CambriaMath"/>
          <w:color w:val="333333"/>
          <w:rtl/>
        </w:rPr>
      </w:pPr>
      <w:r w:rsidRPr="0010226B">
        <w:rPr>
          <w:rFonts w:ascii="CambriaMath" w:hAnsi="CambriaMath"/>
          <w:color w:val="333333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 xml:space="preserve"> </m:t>
          </m:r>
        </m:oMath>
      </m:oMathPara>
    </w:p>
    <w:p w14:paraId="78B4A036" w14:textId="524892C8" w:rsidR="0010226B" w:rsidRDefault="0010226B" w:rsidP="0010226B">
      <w:pPr>
        <w:jc w:val="right"/>
      </w:pPr>
    </w:p>
    <w:p w14:paraId="2E8C68C7" w14:textId="756FF6C3" w:rsidR="00FC3AF7" w:rsidRDefault="00B245B5" w:rsidP="00FC3AF7">
      <w:pPr>
        <w:tabs>
          <w:tab w:val="left" w:pos="8624"/>
        </w:tabs>
        <w:bidi/>
        <w:rPr>
          <w:rFonts w:eastAsiaTheme="minorEastAsia"/>
          <w:i/>
        </w:rPr>
      </w:pPr>
      <w:r>
        <w:rPr>
          <w:rFonts w:hint="cs"/>
          <w:i/>
          <w:rtl/>
        </w:rPr>
        <w:t>נגדיר</w:t>
      </w:r>
      <w:r w:rsidR="00A9502F">
        <w:rPr>
          <w:rFonts w:hint="cs"/>
          <w:i/>
          <w:rtl/>
        </w:rPr>
        <w:t xml:space="preserve"> ש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23BF7F" w14:textId="742887FC" w:rsidR="00FC3AF7" w:rsidRPr="00FC3AF7" w:rsidRDefault="00000000" w:rsidP="00FC3AF7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 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(w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2)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color w:val="333333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4533EFAD" w14:textId="3BA89DEE" w:rsidR="00A9502F" w:rsidRPr="00890977" w:rsidRDefault="00FC3AF7" w:rsidP="00FC3AF7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EBF8090" w14:textId="23B3EAA2" w:rsidR="00890977" w:rsidRPr="00890977" w:rsidRDefault="00890977" w:rsidP="00890977">
      <w:pPr>
        <w:bidi/>
      </w:pPr>
    </w:p>
    <w:p w14:paraId="1DE1A0D6" w14:textId="7A91B9E2" w:rsidR="00890977" w:rsidRDefault="00890977" w:rsidP="00890977">
      <w:pPr>
        <w:tabs>
          <w:tab w:val="left" w:pos="6291"/>
        </w:tabs>
        <w:bidi/>
        <w:rPr>
          <w:rFonts w:eastAsiaTheme="minorEastAsia"/>
          <w:rtl/>
        </w:rPr>
      </w:pPr>
    </w:p>
    <w:p w14:paraId="5225D781" w14:textId="77777777" w:rsidR="009E797C" w:rsidRDefault="009E797C" w:rsidP="00890977">
      <w:pPr>
        <w:tabs>
          <w:tab w:val="left" w:pos="6291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נמשיך ונראה כי זה נכון עבור כל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, ועבור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מסוימים.</w:t>
      </w:r>
    </w:p>
    <w:p w14:paraId="43951F5E" w14:textId="14E93869" w:rsidR="00890977" w:rsidRDefault="009E797C" w:rsidP="009E797C">
      <w:pPr>
        <w:tabs>
          <w:tab w:val="left" w:pos="6291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890977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90977">
        <w:rPr>
          <w:rFonts w:eastAsiaTheme="minorEastAsia"/>
        </w:rPr>
        <w:t xml:space="preserve"> </w:t>
      </w:r>
      <w:r w:rsidR="00890977">
        <w:rPr>
          <w:rFonts w:eastAsiaTheme="minorEastAsia" w:hint="cs"/>
          <w:rtl/>
        </w:rPr>
        <w:t>ונקבל:</w:t>
      </w:r>
    </w:p>
    <w:p w14:paraId="04F79D9E" w14:textId="456E757D" w:rsidR="00890977" w:rsidRPr="00890977" w:rsidRDefault="00000000" w:rsidP="00890977">
      <w:pPr>
        <w:tabs>
          <w:tab w:val="left" w:pos="6291"/>
        </w:tabs>
        <w:bidi/>
        <w:rPr>
          <w:rFonts w:eastAsiaTheme="minorEastAsia"/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r>
                    <w:rPr>
                      <w:rFonts w:ascii="Cambria Math" w:hAnsi="Cambria Math" w:hint="cs"/>
                      <w:color w:val="333333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hint="cs"/>
              <w:color w:val="333333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=p</m:t>
          </m:r>
        </m:oMath>
      </m:oMathPara>
    </w:p>
    <w:p w14:paraId="53344ADD" w14:textId="43C18893" w:rsidR="00890977" w:rsidRPr="00890977" w:rsidRDefault="00000000" w:rsidP="00890977">
      <w:pPr>
        <w:tabs>
          <w:tab w:val="left" w:pos="6291"/>
        </w:tabs>
        <w:bidi/>
        <w:rPr>
          <w:rFonts w:eastAsiaTheme="minorEastAsia"/>
          <w:i/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+1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+1 </m:t>
              </m:r>
            </m:den>
          </m:f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+1 </m:t>
              </m:r>
            </m:den>
          </m:f>
          <m:r>
            <w:rPr>
              <w:rFonts w:ascii="Cambria Math" w:hAnsi="Cambria Math"/>
              <w:color w:val="333333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den>
          </m:f>
          <m:r>
            <w:rPr>
              <w:rFonts w:ascii="Cambria Math" w:hAnsi="Cambria Math"/>
              <w:color w:val="333333"/>
            </w:rPr>
            <m:t>=</m:t>
          </m:r>
          <m:r>
            <w:rPr>
              <w:rFonts w:ascii="Cambria Math" w:hAnsi="Cambria Math"/>
              <w:color w:val="333333"/>
            </w:rPr>
            <m:t>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den>
          </m:f>
          <m:r>
            <w:rPr>
              <w:rFonts w:ascii="Cambria Math" w:hAnsi="Cambria Math"/>
              <w:color w:val="333333"/>
            </w:rPr>
            <m:t xml:space="preserve">  =1-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337BE8FF" w14:textId="33A64346" w:rsidR="00890977" w:rsidRPr="00890977" w:rsidRDefault="00890977" w:rsidP="00890977">
      <w:pPr>
        <w:bidi/>
        <w:rPr>
          <w:rFonts w:eastAsiaTheme="minorEastAsia"/>
        </w:rPr>
      </w:pPr>
    </w:p>
    <w:p w14:paraId="0C6F9698" w14:textId="2FF1079B" w:rsidR="00890977" w:rsidRPr="00890977" w:rsidRDefault="00890977" w:rsidP="00890977">
      <w:pPr>
        <w:bidi/>
        <w:rPr>
          <w:rFonts w:eastAsiaTheme="minorEastAsia"/>
        </w:rPr>
      </w:pPr>
    </w:p>
    <w:p w14:paraId="4CBD9C99" w14:textId="212D8AE0" w:rsidR="00890977" w:rsidRDefault="00890977" w:rsidP="00890977">
      <w:pPr>
        <w:bidi/>
        <w:rPr>
          <w:rFonts w:eastAsiaTheme="minorEastAsia"/>
          <w:i/>
          <w:color w:val="333333"/>
        </w:rPr>
      </w:pPr>
    </w:p>
    <w:p w14:paraId="6B357F6D" w14:textId="1DA01BFF" w:rsidR="00890977" w:rsidRPr="00B245B5" w:rsidRDefault="00F51175" w:rsidP="00890977">
      <w:pPr>
        <w:bidi/>
        <w:rPr>
          <w:rFonts w:eastAsiaTheme="minorEastAsia"/>
          <w:b/>
          <w:bCs/>
          <w:rtl/>
        </w:rPr>
      </w:pPr>
      <w:r w:rsidRPr="00B245B5">
        <w:rPr>
          <w:rFonts w:eastAsiaTheme="minorEastAsia"/>
          <w:b/>
          <w:bCs/>
        </w:rPr>
        <w:t>2</w:t>
      </w:r>
      <w:r w:rsidRPr="00B245B5">
        <w:rPr>
          <w:rFonts w:eastAsiaTheme="minorEastAsia" w:hint="cs"/>
          <w:b/>
          <w:bCs/>
          <w:rtl/>
        </w:rPr>
        <w:t>.</w:t>
      </w:r>
    </w:p>
    <w:p w14:paraId="125AC061" w14:textId="77E93472" w:rsidR="00F51175" w:rsidRDefault="00F51175" w:rsidP="00F5117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לפתור את  </w:t>
      </w:r>
      <m:oMath>
        <m:r>
          <w:rPr>
            <w:rFonts w:ascii="Cambria Math" w:eastAsiaTheme="minorEastAsia" w:hAnsi="Cambria Math" w:hint="c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x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w</m:t>
            </m:r>
          </m:sub>
        </m:sSub>
      </m:oMath>
      <w:r>
        <w:rPr>
          <w:rFonts w:eastAsiaTheme="minorEastAsia" w:hint="cs"/>
          <w:rtl/>
        </w:rPr>
        <w:t xml:space="preserve"> נציב את הפיתוח מסעיף קודם ונגזור לפי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w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 w:hint="cs"/>
        </w:rPr>
        <w:t>K</w:t>
      </w:r>
      <w:r w:rsidR="00B245B5">
        <w:rPr>
          <w:rFonts w:eastAsiaTheme="minorEastAsia" w:hint="cs"/>
          <w:rtl/>
        </w:rPr>
        <w:t xml:space="preserve"> מתאים:</w:t>
      </w:r>
    </w:p>
    <w:p w14:paraId="488DF6C5" w14:textId="1C6A8DBD" w:rsidR="00B245B5" w:rsidRDefault="00B245B5" w:rsidP="00B245B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ניזכר כי ראינו בהרצאה ש:</w:t>
      </w:r>
    </w:p>
    <w:p w14:paraId="3ECC5ED5" w14:textId="77777777" w:rsidR="00B245B5" w:rsidRDefault="00B245B5" w:rsidP="00B245B5">
      <w:pPr>
        <w:bidi/>
        <w:rPr>
          <w:rFonts w:eastAsiaTheme="minorEastAsia"/>
          <w:rtl/>
        </w:rPr>
      </w:pPr>
    </w:p>
    <w:p w14:paraId="1CFC640D" w14:textId="4274B5C5" w:rsidR="00B245B5" w:rsidRPr="009E797C" w:rsidRDefault="00000000" w:rsidP="00B245B5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hint="c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hint="c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</w:rPr>
                                  </m:ctrlP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126E1817" w14:textId="77777777" w:rsidR="009E797C" w:rsidRPr="009E797C" w:rsidRDefault="009E797C" w:rsidP="009E797C">
      <w:pPr>
        <w:bidi/>
        <w:rPr>
          <w:rFonts w:eastAsiaTheme="minorEastAsia"/>
          <w:rtl/>
        </w:rPr>
      </w:pPr>
    </w:p>
    <w:p w14:paraId="64A19C34" w14:textId="53C85C3D" w:rsidR="00B245B5" w:rsidRDefault="00B245B5" w:rsidP="00B245B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</w:t>
      </w:r>
      <w:r w:rsidR="009E797C">
        <w:rPr>
          <w:rFonts w:eastAsiaTheme="minorEastAsia" w:hint="cs"/>
          <w:rtl/>
        </w:rPr>
        <w:t xml:space="preserve">, נגדיר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f</m:t>
            </m:r>
          </m:e>
          <m:sub>
            <m:r>
              <w:rPr>
                <w:rFonts w:ascii="Cambria Math" w:hAnsi="Cambria Math"/>
                <w:color w:val="333333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</w:rPr>
            </m:ctrlPr>
          </m:dPr>
          <m:e>
            <m:r>
              <w:rPr>
                <w:rFonts w:ascii="Cambria Math" w:hAnsi="Cambria Math"/>
                <w:color w:val="333333"/>
              </w:rPr>
              <m:t>w</m:t>
            </m:r>
          </m:e>
        </m:d>
        <m:r>
          <w:rPr>
            <w:rFonts w:ascii="Cambria Math" w:hAnsi="Cambria Math"/>
            <w:color w:val="333333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 w:hint="cs"/>
              </w:rPr>
              <m:t>i=1</m:t>
            </m:r>
          </m:sub>
          <m:sup>
            <m:r>
              <w:rPr>
                <w:rFonts w:ascii="Cambria Math" w:eastAsiaTheme="minorEastAsia" w:hAnsi="Cambria Math" w:hint="cs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c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cs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hint="c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hint="c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9E797C">
        <w:rPr>
          <w:rFonts w:eastAsiaTheme="minorEastAsia" w:hint="cs"/>
          <w:rtl/>
        </w:rPr>
        <w:t xml:space="preserve">  ו-</w:t>
      </w:r>
      <w:r>
        <w:rPr>
          <w:rFonts w:eastAsiaTheme="minorEastAsia" w:hint="cs"/>
          <w:rtl/>
        </w:rPr>
        <w:t>:</w:t>
      </w:r>
    </w:p>
    <w:p w14:paraId="48876581" w14:textId="77777777" w:rsidR="009E797C" w:rsidRDefault="009E797C" w:rsidP="009E797C">
      <w:pPr>
        <w:bidi/>
        <w:rPr>
          <w:rFonts w:eastAsiaTheme="minorEastAsia" w:hint="cs"/>
          <w:rtl/>
        </w:rPr>
      </w:pPr>
    </w:p>
    <w:p w14:paraId="69E098D1" w14:textId="546DEE31" w:rsidR="000035FB" w:rsidRPr="009E797C" w:rsidRDefault="00000000" w:rsidP="000035FB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hint="c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-m*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hint="c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</w:rPr>
                                  </m:ctrlP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1857B162" w14:textId="773CBF6F" w:rsidR="009E797C" w:rsidRDefault="009E797C" w:rsidP="009E797C">
      <w:pPr>
        <w:bidi/>
        <w:rPr>
          <w:rFonts w:eastAsiaTheme="minorEastAsia"/>
          <w:rtl/>
        </w:rPr>
      </w:pPr>
    </w:p>
    <w:p w14:paraId="7089066C" w14:textId="77777777" w:rsidR="009E797C" w:rsidRPr="009E797C" w:rsidRDefault="009E797C" w:rsidP="009E797C">
      <w:pPr>
        <w:bidi/>
        <w:rPr>
          <w:rFonts w:eastAsiaTheme="minorEastAsia"/>
        </w:rPr>
      </w:pPr>
    </w:p>
    <w:p w14:paraId="6158A34B" w14:textId="2167FDBF" w:rsidR="00816D99" w:rsidRDefault="006B5E19" w:rsidP="00816D9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נגזור על ידי מה שראינו בתרגול, ונשווה ל-0:</w:t>
      </w:r>
    </w:p>
    <w:p w14:paraId="2233BD4E" w14:textId="07066341" w:rsidR="006B5E19" w:rsidRPr="00F8730F" w:rsidRDefault="00000000" w:rsidP="006B5E19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  <w:sz w:val="17"/>
                  <w:szCs w:val="17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  <w:sz w:val="17"/>
                  <w:szCs w:val="17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Math"/>
                      <w:color w:val="3333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Math"/>
                          <w:color w:val="333333"/>
                        </w:rPr>
                        <m:t>y</m:t>
                      </m:r>
                      <m:ctrlPr>
                        <w:rPr>
                          <w:rFonts w:ascii="Cambria Math" w:hAnsi="Cambria Math" w:cs="CambriaMath"/>
                          <w:color w:val="333333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  <w:sz w:val="17"/>
                      <w:szCs w:val="17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= k</m:t>
                  </m:r>
                </m:e>
              </m:d>
              <m:sSub>
                <m:sSubPr>
                  <m:ctrlPr>
                    <w:rPr>
                      <w:rFonts w:ascii="Cambria Math" w:hAnsi="Cambria Math" w:cs="CambriaMath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333333"/>
            </w:rPr>
            <m:t>=0</m:t>
          </m:r>
          <m:r>
            <w:rPr>
              <w:rFonts w:ascii="Cambria Math" w:eastAsiaTheme="minorEastAsia" w:hAnsi="Cambria Math"/>
            </w:rPr>
            <m:t>=&gt;</m:t>
          </m:r>
        </m:oMath>
      </m:oMathPara>
    </w:p>
    <w:p w14:paraId="1B1A58A8" w14:textId="77777777" w:rsidR="00F8730F" w:rsidRPr="00F8730F" w:rsidRDefault="00F8730F" w:rsidP="00F8730F">
      <w:pPr>
        <w:bidi/>
        <w:rPr>
          <w:rFonts w:eastAsiaTheme="minorEastAsia"/>
          <w:i/>
        </w:rPr>
      </w:pPr>
    </w:p>
    <w:p w14:paraId="169F5489" w14:textId="64BEC116" w:rsidR="006B5E19" w:rsidRPr="006B5E19" w:rsidRDefault="00000000" w:rsidP="006B5E19">
      <w:pPr>
        <w:bidi/>
        <w:rPr>
          <w:rFonts w:eastAsiaTheme="minorEastAsia"/>
          <w:b/>
          <w:bCs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bdr w:val="single" w:sz="4" w:space="0" w:color="aut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m</m:t>
              </m:r>
            </m:sup>
            <m:e>
              <m:r>
                <m:rPr>
                  <m:sty m:val="b"/>
                </m:rPr>
                <w:rPr>
                  <w:rFonts w:ascii="Cambria Math" w:hAnsi="Cambria Math" w:cs="CambriaMath"/>
                  <w:color w:val="333333"/>
                  <w:bdr w:val="single" w:sz="4" w:space="0" w:color="auto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Math"/>
                      <w:b/>
                      <w:bCs/>
                      <w:color w:val="333333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Math"/>
                          <w:b/>
                          <w:bCs/>
                          <w:color w:val="333333"/>
                          <w:sz w:val="17"/>
                          <w:szCs w:val="17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Math"/>
                          <w:color w:val="333333"/>
                          <w:bdr w:val="single" w:sz="4" w:space="0" w:color="auto"/>
                        </w:rPr>
                        <m:t>y</m:t>
                      </m:r>
                      <m:ctrlPr>
                        <w:rPr>
                          <w:rFonts w:ascii="Cambria Math" w:hAnsi="Cambria Math" w:cs="CambriaMath"/>
                          <w:b/>
                          <w:bCs/>
                          <w:color w:val="333333"/>
                          <w:bdr w:val="single" w:sz="4" w:space="0" w:color="auto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  <w:bdr w:val="single" w:sz="4" w:space="0" w:color="auto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sz w:val="17"/>
                      <w:szCs w:val="17"/>
                      <w:bdr w:val="single" w:sz="4" w:space="0" w:color="auto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= k</m:t>
                  </m:r>
                </m:e>
              </m:d>
              <m:sSub>
                <m:sSubPr>
                  <m:ctrlPr>
                    <w:rPr>
                      <w:rFonts w:ascii="Cambria Math" w:hAnsi="Cambria Math" w:cs="CambriaMath"/>
                      <w:b/>
                      <w:bCs/>
                      <w:color w:val="333333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bdr w:val="single" w:sz="4" w:space="0" w:color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bdr w:val="single" w:sz="4" w:space="0" w:color="aut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333333"/>
                      <w:bdr w:val="single" w:sz="4" w:space="0" w:color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333333"/>
                          <w:bdr w:val="single" w:sz="4" w:space="0" w:color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 xml:space="preserve"> 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 xml:space="preserve"> 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33333"/>
                          <w:bdr w:val="single" w:sz="4" w:space="0" w:color="auto"/>
                        </w:rPr>
                        <m:t xml:space="preserve"> 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33333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33333"/>
                      <w:bdr w:val="single" w:sz="4" w:space="0" w:color="aut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33333"/>
                      <w:bdr w:val="single" w:sz="4" w:space="0" w:color="auto"/>
                    </w:rPr>
                    <m:t>i</m:t>
                  </m:r>
                </m:sub>
              </m:sSub>
            </m:e>
          </m:nary>
        </m:oMath>
      </m:oMathPara>
    </w:p>
    <w:p w14:paraId="4A73A14F" w14:textId="35ABD648" w:rsidR="00613355" w:rsidRPr="00B245B5" w:rsidRDefault="00613355" w:rsidP="00613355">
      <w:pPr>
        <w:tabs>
          <w:tab w:val="left" w:pos="1897"/>
        </w:tabs>
        <w:bidi/>
        <w:rPr>
          <w:rFonts w:eastAsiaTheme="minorEastAsia"/>
          <w:b/>
          <w:bCs/>
          <w:rtl/>
        </w:rPr>
      </w:pPr>
      <w:r w:rsidRPr="00B245B5">
        <w:rPr>
          <w:rFonts w:eastAsiaTheme="minorEastAsia" w:hint="cs"/>
          <w:b/>
          <w:bCs/>
          <w:rtl/>
        </w:rPr>
        <w:t>3.</w:t>
      </w:r>
    </w:p>
    <w:p w14:paraId="7730F9AA" w14:textId="3A292AA8" w:rsidR="00613355" w:rsidRDefault="00613355" w:rsidP="00613355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יש 3 </w:t>
      </w:r>
      <w:proofErr w:type="spellStart"/>
      <w:r>
        <w:rPr>
          <w:rFonts w:eastAsiaTheme="minorEastAsia" w:hint="cs"/>
          <w:rtl/>
        </w:rPr>
        <w:t>וקטורי</w:t>
      </w:r>
      <w:proofErr w:type="spellEnd"/>
      <w:r w:rsidR="00816D99">
        <w:rPr>
          <w:rFonts w:eastAsiaTheme="minorEastAsia" w:hint="cs"/>
          <w:rtl/>
        </w:rPr>
        <w:t xml:space="preserve"> משקל</w:t>
      </w:r>
      <w:r>
        <w:rPr>
          <w:rFonts w:eastAsiaTheme="minorEastAsia" w:hint="cs"/>
          <w:rtl/>
        </w:rPr>
        <w:t xml:space="preserve"> w כיוון שיש 3 </w:t>
      </w:r>
      <w:proofErr w:type="spellStart"/>
      <w:r>
        <w:rPr>
          <w:rFonts w:eastAsiaTheme="minorEastAsia" w:hint="cs"/>
          <w:rtl/>
        </w:rPr>
        <w:t>classes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וקטור מגדיר לכל מישור הפרדה לכל </w:t>
      </w:r>
      <w:proofErr w:type="spellStart"/>
      <w:r>
        <w:rPr>
          <w:rFonts w:eastAsiaTheme="minorEastAsia" w:hint="cs"/>
          <w:rtl/>
        </w:rPr>
        <w:t>class</w:t>
      </w:r>
      <w:proofErr w:type="spellEnd"/>
      <w:r>
        <w:rPr>
          <w:rFonts w:eastAsiaTheme="minorEastAsia" w:hint="cs"/>
          <w:rtl/>
        </w:rPr>
        <w:t>.</w:t>
      </w:r>
    </w:p>
    <w:p w14:paraId="53CB07D6" w14:textId="77777777" w:rsidR="00613355" w:rsidRDefault="00613355" w:rsidP="00613355">
      <w:pPr>
        <w:tabs>
          <w:tab w:val="left" w:pos="1897"/>
        </w:tabs>
        <w:bidi/>
        <w:rPr>
          <w:rFonts w:eastAsiaTheme="minorEastAsia"/>
          <w:rtl/>
        </w:rPr>
      </w:pPr>
    </w:p>
    <w:p w14:paraId="6E4E2AC2" w14:textId="0B12CE2D" w:rsidR="00613355" w:rsidRDefault="00613355" w:rsidP="00613355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  <w:r w:rsidR="0008004D">
        <w:rPr>
          <w:rFonts w:eastAsiaTheme="minorEastAsia" w:hint="cs"/>
          <w:rtl/>
        </w:rPr>
        <w:t xml:space="preserve">מכיוון </w:t>
      </w:r>
      <w:proofErr w:type="spellStart"/>
      <w:r w:rsidR="0008004D">
        <w:rPr>
          <w:rFonts w:eastAsiaTheme="minorEastAsia" w:hint="cs"/>
          <w:rtl/>
        </w:rPr>
        <w:t>שלוקטור</w:t>
      </w:r>
      <w:proofErr w:type="spellEnd"/>
      <w:r w:rsidR="0008004D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x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i</m:t>
            </m:r>
          </m:sub>
        </m:sSub>
      </m:oMath>
      <w:r w:rsidR="0008004D">
        <w:rPr>
          <w:rFonts w:eastAsiaTheme="minorEastAsia" w:hint="cs"/>
          <w:rtl/>
        </w:rPr>
        <w:t xml:space="preserve"> מוסיפים עוד רכיב של ה bias.</w:t>
      </w:r>
    </w:p>
    <w:p w14:paraId="6B7C4C65" w14:textId="61B59E9C" w:rsidR="00816D99" w:rsidRDefault="00816D99" w:rsidP="00816D99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ג. אנו יודעים כי:</w:t>
      </w:r>
    </w:p>
    <w:p w14:paraId="6E013C6F" w14:textId="77777777" w:rsidR="00816D99" w:rsidRPr="00816D99" w:rsidRDefault="00816D99" w:rsidP="00816D99">
      <w:pPr>
        <w:tabs>
          <w:tab w:val="left" w:pos="1897"/>
        </w:tabs>
        <w:bidi/>
        <w:jc w:val="right"/>
        <w:rPr>
          <w:rFonts w:eastAsiaTheme="minorEastAsia"/>
        </w:rPr>
      </w:pPr>
    </w:p>
    <w:p w14:paraId="343923EB" w14:textId="513F703D" w:rsidR="00816D99" w:rsidRPr="0016032F" w:rsidRDefault="00000000" w:rsidP="00816D99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</m:oMath>
      </m:oMathPara>
    </w:p>
    <w:p w14:paraId="70DE928E" w14:textId="77777777" w:rsidR="0099004F" w:rsidRDefault="00816D99" w:rsidP="00816D99">
      <w:pPr>
        <w:tabs>
          <w:tab w:val="left" w:pos="1897"/>
        </w:tabs>
        <w:bidi/>
        <w:rPr>
          <w:rFonts w:eastAsiaTheme="minorEastAsia"/>
          <w:rtl/>
          <w:lang w:val="en-GB"/>
        </w:rPr>
      </w:pPr>
      <w:r>
        <w:rPr>
          <w:rFonts w:eastAsiaTheme="minorEastAsia" w:hint="cs"/>
          <w:rtl/>
        </w:rPr>
        <w:t>ניזכר כי עלינו להוסיף</w:t>
      </w:r>
      <w:r w:rsidR="0016032F">
        <w:rPr>
          <w:rFonts w:eastAsiaTheme="minorEastAsia" w:hint="cs"/>
          <w:rtl/>
        </w:rPr>
        <w:t xml:space="preserve"> עוד כניסה לכל ווקטור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032F">
        <w:rPr>
          <w:rFonts w:eastAsiaTheme="minorEastAsia"/>
        </w:rPr>
        <w:t xml:space="preserve">   </w:t>
      </w:r>
      <w:r w:rsidR="0016032F">
        <w:rPr>
          <w:rFonts w:eastAsiaTheme="minorEastAsia" w:hint="cs"/>
          <w:rtl/>
        </w:rPr>
        <w:t>שבה יהיה 1, בגלל ה</w:t>
      </w:r>
      <w:r w:rsidR="0016032F">
        <w:rPr>
          <w:rFonts w:eastAsiaTheme="minorEastAsia"/>
        </w:rPr>
        <w:t>bias</w:t>
      </w:r>
      <w:r w:rsidR="0016032F">
        <w:rPr>
          <w:rFonts w:eastAsiaTheme="minorEastAsia" w:hint="cs"/>
          <w:rtl/>
          <w:lang w:val="en-GB"/>
        </w:rPr>
        <w:t>.</w:t>
      </w:r>
      <w:r w:rsidR="00F9115B">
        <w:rPr>
          <w:rFonts w:eastAsiaTheme="minorEastAsia" w:hint="cs"/>
          <w:rtl/>
          <w:lang w:val="en-GB"/>
        </w:rPr>
        <w:t xml:space="preserve"> </w:t>
      </w:r>
    </w:p>
    <w:p w14:paraId="012F350C" w14:textId="7F155804" w:rsidR="00816D99" w:rsidRDefault="00F9115B" w:rsidP="0099004F">
      <w:pPr>
        <w:tabs>
          <w:tab w:val="left" w:pos="1897"/>
        </w:tabs>
        <w:bidi/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אנו מניחים כי לכל ווקטור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, הרכיב הראשון הוא זה המתאים ל</w:t>
      </w:r>
      <w:r>
        <w:rPr>
          <w:rFonts w:eastAsiaTheme="minorEastAsia"/>
          <w:lang w:val="en-GB"/>
        </w:rPr>
        <w:t>bias</w:t>
      </w:r>
      <w:r>
        <w:rPr>
          <w:rFonts w:eastAsiaTheme="minorEastAsia" w:hint="cs"/>
          <w:rtl/>
        </w:rPr>
        <w:t>.</w:t>
      </w:r>
      <w:r w:rsidR="0016032F">
        <w:rPr>
          <w:rFonts w:eastAsiaTheme="minorEastAsia" w:hint="cs"/>
          <w:rtl/>
          <w:lang w:val="en-GB"/>
        </w:rPr>
        <w:t xml:space="preserve"> נחשב</w:t>
      </w:r>
      <w:r w:rsidR="00576562">
        <w:rPr>
          <w:rFonts w:eastAsiaTheme="minorEastAsia" w:hint="cs"/>
          <w:rtl/>
          <w:lang w:val="en-GB"/>
        </w:rPr>
        <w:t xml:space="preserve"> (</w:t>
      </w:r>
      <w:r w:rsidR="00576562">
        <w:rPr>
          <w:rFonts w:eastAsiaTheme="minorEastAsia" w:hint="cs"/>
          <w:lang w:val="en-GB"/>
        </w:rPr>
        <w:t xml:space="preserve"> </w:t>
      </w:r>
      <w:r w:rsidR="00576562">
        <w:rPr>
          <w:rFonts w:eastAsiaTheme="minorEastAsia"/>
          <w:lang w:val="en-GB"/>
        </w:rPr>
        <w:t xml:space="preserve"> </w:t>
      </w:r>
      <w:r w:rsidR="00576562">
        <w:rPr>
          <w:rFonts w:eastAsiaTheme="minorEastAsia" w:hint="cs"/>
          <w:rtl/>
        </w:rPr>
        <w:t>שימו לב כי נסווג אח"</w:t>
      </w:r>
      <w:r w:rsidR="00576562">
        <w:rPr>
          <w:rFonts w:eastAsiaTheme="minorEastAsia" w:hint="eastAsia"/>
          <w:rtl/>
        </w:rPr>
        <w:t>כ</w:t>
      </w:r>
      <w:r w:rsidR="00576562">
        <w:rPr>
          <w:rFonts w:eastAsiaTheme="minorEastAsia" w:hint="cs"/>
          <w:rtl/>
        </w:rPr>
        <w:t xml:space="preserve"> )</w:t>
      </w:r>
      <w:r w:rsidR="0016032F">
        <w:rPr>
          <w:rFonts w:eastAsiaTheme="minorEastAsia" w:hint="cs"/>
          <w:rtl/>
          <w:lang w:val="en-GB"/>
        </w:rPr>
        <w:t>:</w:t>
      </w:r>
    </w:p>
    <w:p w14:paraId="301EE0DC" w14:textId="4DC255E3" w:rsidR="0016032F" w:rsidRPr="00F9115B" w:rsidRDefault="00000000" w:rsidP="0016032F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6343A5DA" w14:textId="03227B8F" w:rsidR="0016032F" w:rsidRPr="00F9115B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14:paraId="4FBB1F03" w14:textId="5D2B67D7" w:rsidR="00F9115B" w:rsidRPr="00576562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0.0344*1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≈0</m:t>
          </m:r>
        </m:oMath>
      </m:oMathPara>
    </w:p>
    <w:p w14:paraId="06B73BD1" w14:textId="05F03E43" w:rsidR="00F9115B" w:rsidRPr="00F9115B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0.002525*1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4AB3943A" w14:textId="5238237F" w:rsidR="00F9115B" w:rsidRPr="00F9115B" w:rsidRDefault="00000000" w:rsidP="00F9115B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664A623D" w14:textId="5829E066" w:rsidR="00F9115B" w:rsidRPr="00576562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4EA7B0F3" w14:textId="793AD89A" w:rsidR="00F9115B" w:rsidRPr="00576562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0.9933071435</m:t>
          </m:r>
        </m:oMath>
      </m:oMathPara>
    </w:p>
    <w:p w14:paraId="123C3E9C" w14:textId="0798C4B4" w:rsidR="00F9115B" w:rsidRPr="00576562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2C3AA277" w14:textId="77777777" w:rsidR="00F9115B" w:rsidRPr="00F9115B" w:rsidRDefault="00F9115B" w:rsidP="00F9115B">
      <w:pPr>
        <w:bidi/>
        <w:ind w:left="720" w:hanging="720"/>
        <w:rPr>
          <w:rFonts w:eastAsiaTheme="minorEastAsia"/>
          <w:i/>
          <w:rtl/>
        </w:rPr>
      </w:pPr>
    </w:p>
    <w:p w14:paraId="2680FB34" w14:textId="2F71351D" w:rsidR="00F9115B" w:rsidRPr="00F9115B" w:rsidRDefault="00000000" w:rsidP="00F9115B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3D31C1AC" w14:textId="6FE40EF5" w:rsidR="00F9115B" w:rsidRPr="00B245B5" w:rsidRDefault="00000000" w:rsidP="00F9115B">
      <w:pPr>
        <w:bidi/>
        <w:ind w:left="720" w:hanging="720"/>
        <w:rPr>
          <w:rFonts w:eastAsiaTheme="minorEastAsia"/>
          <w:b/>
          <w:bCs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8DFBDC6" w14:textId="6D181DC4" w:rsidR="00F9115B" w:rsidRPr="00B245B5" w:rsidRDefault="00000000" w:rsidP="00F9115B">
      <w:pPr>
        <w:bidi/>
        <w:ind w:left="720" w:hanging="720"/>
        <w:rPr>
          <w:rFonts w:eastAsiaTheme="minorEastAsia"/>
          <w:b/>
          <w:bCs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0</m:t>
          </m:r>
        </m:oMath>
      </m:oMathPara>
    </w:p>
    <w:p w14:paraId="7A802A0C" w14:textId="75A83F11" w:rsidR="00F9115B" w:rsidRPr="00F9115B" w:rsidRDefault="00000000" w:rsidP="00F9115B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0.9999546021</m:t>
          </m:r>
        </m:oMath>
      </m:oMathPara>
    </w:p>
    <w:p w14:paraId="21D9F563" w14:textId="77777777" w:rsidR="00F9115B" w:rsidRPr="00F9115B" w:rsidRDefault="00F9115B" w:rsidP="00F9115B">
      <w:pPr>
        <w:bidi/>
        <w:ind w:left="720" w:hanging="720"/>
        <w:rPr>
          <w:rFonts w:eastAsiaTheme="minorEastAsia"/>
          <w:i/>
          <w:rtl/>
        </w:rPr>
      </w:pPr>
    </w:p>
    <w:p w14:paraId="6D4BC9B0" w14:textId="77777777" w:rsidR="00F9115B" w:rsidRPr="00F9115B" w:rsidRDefault="00F9115B" w:rsidP="00F9115B">
      <w:pPr>
        <w:bidi/>
        <w:rPr>
          <w:rFonts w:eastAsiaTheme="minorEastAsia"/>
          <w:i/>
          <w:rtl/>
        </w:rPr>
      </w:pPr>
    </w:p>
    <w:p w14:paraId="237CF455" w14:textId="77777777" w:rsidR="00F9115B" w:rsidRPr="00F9115B" w:rsidRDefault="00F9115B" w:rsidP="00F9115B">
      <w:pPr>
        <w:bidi/>
        <w:ind w:left="720" w:hanging="720"/>
        <w:rPr>
          <w:rFonts w:eastAsiaTheme="minorEastAsia"/>
          <w:i/>
          <w:rtl/>
        </w:rPr>
      </w:pPr>
    </w:p>
    <w:p w14:paraId="393BB6B9" w14:textId="3B1ABDBD" w:rsidR="0016032F" w:rsidRDefault="00576562" w:rsidP="00576562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כלומר, על פי מה שקיבלנו נראה כי:</w:t>
      </w:r>
    </w:p>
    <w:p w14:paraId="0BEDC312" w14:textId="370B3972" w:rsidR="00576562" w:rsidRPr="00576562" w:rsidRDefault="00000000" w:rsidP="00576562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=1 </m:t>
          </m:r>
        </m:oMath>
      </m:oMathPara>
    </w:p>
    <w:p w14:paraId="6CD9CB5B" w14:textId="555793D2" w:rsidR="00576562" w:rsidRPr="0016032F" w:rsidRDefault="00000000" w:rsidP="00576562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=2 </m:t>
          </m:r>
        </m:oMath>
      </m:oMathPara>
    </w:p>
    <w:p w14:paraId="28F0A888" w14:textId="6805119A" w:rsidR="00576562" w:rsidRPr="0016032F" w:rsidRDefault="00000000" w:rsidP="00576562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=3 </m:t>
          </m:r>
        </m:oMath>
      </m:oMathPara>
    </w:p>
    <w:p w14:paraId="24173248" w14:textId="77777777" w:rsidR="00576562" w:rsidRPr="0016032F" w:rsidRDefault="00576562" w:rsidP="00576562">
      <w:pPr>
        <w:tabs>
          <w:tab w:val="left" w:pos="1897"/>
        </w:tabs>
        <w:bidi/>
        <w:rPr>
          <w:rFonts w:eastAsiaTheme="minorEastAsia"/>
          <w:rtl/>
        </w:rPr>
      </w:pPr>
    </w:p>
    <w:sectPr w:rsidR="00576562" w:rsidRPr="00160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54CB"/>
    <w:multiLevelType w:val="multilevel"/>
    <w:tmpl w:val="509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9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B"/>
    <w:rsid w:val="000035FB"/>
    <w:rsid w:val="0008004D"/>
    <w:rsid w:val="0010226B"/>
    <w:rsid w:val="0016032F"/>
    <w:rsid w:val="00294070"/>
    <w:rsid w:val="00576562"/>
    <w:rsid w:val="00613355"/>
    <w:rsid w:val="006B5E19"/>
    <w:rsid w:val="00816D99"/>
    <w:rsid w:val="00890977"/>
    <w:rsid w:val="0099004F"/>
    <w:rsid w:val="009E797C"/>
    <w:rsid w:val="00A9502F"/>
    <w:rsid w:val="00B245B5"/>
    <w:rsid w:val="00D8364A"/>
    <w:rsid w:val="00F51175"/>
    <w:rsid w:val="00F8730F"/>
    <w:rsid w:val="00F9115B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75A"/>
  <w15:chartTrackingRefBased/>
  <w15:docId w15:val="{1E188F10-EF0F-AD44-8EED-FE48FC9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26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2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40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652C-2F8A-45F7-8C45-42E1A081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687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amitai sela</cp:lastModifiedBy>
  <cp:revision>7</cp:revision>
  <dcterms:created xsi:type="dcterms:W3CDTF">2022-11-25T19:02:00Z</dcterms:created>
  <dcterms:modified xsi:type="dcterms:W3CDTF">2022-11-26T11:47:00Z</dcterms:modified>
</cp:coreProperties>
</file>