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7"/>
        <w:gridCol w:w="3184"/>
        <w:gridCol w:w="3097"/>
      </w:tblGrid>
      <w:tr w:rsidR="00F73D19" w:rsidTr="001750EE">
        <w:tc>
          <w:tcPr>
            <w:tcW w:w="3209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Билет №1</w:t>
            </w:r>
          </w:p>
          <w:p w:rsidR="001750EE" w:rsidRDefault="001750EE" w:rsidP="001750EE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Основные понятия: узел сети, станция данных, канал передачи данных и его параметры, линя связи и ее характеристика, аппаратура окончания канала данных.</w:t>
            </w:r>
          </w:p>
          <w:p w:rsidR="001750EE" w:rsidRDefault="001750EE" w:rsidP="001750E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750EE">
              <w:rPr>
                <w:rFonts w:ascii="Times New Roman" w:hAnsi="Times New Roman" w:cs="Times New Roman"/>
                <w:b/>
                <w:sz w:val="20"/>
              </w:rPr>
              <w:t>Узел сети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— устройство, соединённое с другими устройствами как часть компьютерной сети. Узлами могут быть компьютеры, мобильные телефоны,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карманные компьютеры, а также специальные сетевые устройства, такие как маршрутизатор, коммутатор или концентратор. </w:t>
            </w:r>
          </w:p>
          <w:p w:rsidR="001750EE" w:rsidRDefault="001750EE" w:rsidP="001750E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750EE">
              <w:rPr>
                <w:rFonts w:ascii="Times New Roman" w:hAnsi="Times New Roman" w:cs="Times New Roman"/>
                <w:b/>
                <w:sz w:val="20"/>
              </w:rPr>
              <w:t>Станция данных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–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Совокупность оконечного оборудования данных(ООД) аппаратуры окончания канала данных и в некоторых случаях промежуточного оборудования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750EE">
              <w:rPr>
                <w:rFonts w:ascii="Times New Roman" w:hAnsi="Times New Roman" w:cs="Times New Roman"/>
                <w:b/>
                <w:sz w:val="20"/>
              </w:rPr>
              <w:t>Канал передачи данных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определяется наличием минимум двух каналов связи, обеспечивающих передачу сигнала во взаимопротивоположных направлениях. В зависимости от среды распространения сигнала, для организации каждого из каналов могут быть использованы как одна, так и несколько физических линий связи.</w:t>
            </w:r>
          </w:p>
          <w:p w:rsidR="001750EE" w:rsidRDefault="001750EE" w:rsidP="001750E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1750EE">
              <w:rPr>
                <w:rFonts w:ascii="Times New Roman" w:hAnsi="Times New Roman" w:cs="Times New Roman"/>
                <w:b/>
                <w:sz w:val="20"/>
              </w:rPr>
              <w:t>Линия связи</w:t>
            </w:r>
            <w:r w:rsidRPr="001750EE">
              <w:rPr>
                <w:rFonts w:ascii="Times New Roman" w:hAnsi="Times New Roman" w:cs="Times New Roman"/>
                <w:sz w:val="20"/>
              </w:rPr>
              <w:t xml:space="preserve"> — физический носитель + приемопередающее оборудование на обоих концах носителя. Характеристики ЛС и параметры КПД указаны в табл.1.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02"/>
              <w:gridCol w:w="1519"/>
            </w:tblGrid>
            <w:tr w:rsidR="00F73D19" w:rsidTr="001750EE">
              <w:tc>
                <w:tcPr>
                  <w:tcW w:w="1583" w:type="dxa"/>
                </w:tcPr>
                <w:p w:rsidR="001750EE" w:rsidRDefault="001750EE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Линия связи</w:t>
                  </w:r>
                </w:p>
              </w:tc>
              <w:tc>
                <w:tcPr>
                  <w:tcW w:w="1400" w:type="dxa"/>
                </w:tcPr>
                <w:p w:rsidR="001750EE" w:rsidRDefault="001750EE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КПД</w:t>
                  </w:r>
                </w:p>
              </w:tc>
            </w:tr>
            <w:tr w:rsidR="00F73D19" w:rsidTr="001750EE">
              <w:tc>
                <w:tcPr>
                  <w:tcW w:w="1583" w:type="dxa"/>
                </w:tcPr>
                <w:p w:rsidR="001750EE" w:rsidRDefault="001750EE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Частотный диапазон </w:t>
                  </w:r>
                </w:p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АЧХ</w:t>
                  </w:r>
                </w:p>
                <w:p w:rsidR="005B3331" w:rsidRP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0"/>
                      <w:lang w:eastAsia="ru-RU"/>
                    </w:rPr>
                    <w:drawing>
                      <wp:inline distT="0" distB="0" distL="0" distR="0">
                        <wp:extent cx="801859" cy="653903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2023-01-02_12-06-26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024" cy="7412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0" w:type="dxa"/>
                </w:tcPr>
                <w:p w:rsidR="005B3331" w:rsidRPr="005B3331" w:rsidRDefault="001750EE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>Информац</w:t>
                  </w:r>
                  <w:r w:rsidR="005B3331"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>ион</w:t>
                  </w:r>
                </w:p>
                <w:p w:rsidR="001750EE" w:rsidRP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proofErr w:type="spellStart"/>
                  <w:r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>ная</w:t>
                  </w:r>
                  <w:proofErr w:type="spellEnd"/>
                  <w:r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="001750EE" w:rsidRPr="005B3331">
                    <w:rPr>
                      <w:rFonts w:ascii="Times New Roman" w:hAnsi="Times New Roman" w:cs="Times New Roman"/>
                      <w:b/>
                      <w:sz w:val="20"/>
                    </w:rPr>
                    <w:t>скорость</w:t>
                  </w:r>
                </w:p>
                <w:p w:rsidR="005B3331" w:rsidRP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  <w:u w:val="single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  <w:u w:val="single"/>
                    </w:rPr>
                    <w:t>1 Информация</w:t>
                  </w:r>
                </w:p>
                <w:p w:rsid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1 Время</w:t>
                  </w:r>
                </w:p>
              </w:tc>
            </w:tr>
            <w:tr w:rsidR="00F73D19" w:rsidTr="001750EE">
              <w:tc>
                <w:tcPr>
                  <w:tcW w:w="1583" w:type="dxa"/>
                </w:tcPr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  <w:t>S/N</w:t>
                  </w:r>
                </w:p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lang w:val="en-US"/>
                    </w:rPr>
                    <w:t>(signal / noise)</w:t>
                  </w:r>
                </w:p>
                <w:p w:rsidR="005B3331" w:rsidRP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  <w:u w:val="single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  <w:u w:val="single"/>
                    </w:rPr>
                    <w:t>Полезный сигнал</w:t>
                  </w:r>
                </w:p>
                <w:p w:rsidR="005B3331" w:rsidRP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шума</m:t>
                        </m:r>
                      </m:e>
                    </m:nary>
                  </m:oMath>
                  <w:r>
                    <w:rPr>
                      <w:rFonts w:ascii="Times New Roman" w:eastAsiaTheme="minorEastAsia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400" w:type="dxa"/>
                </w:tcPr>
                <w:p w:rsid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Уровень ошибок (надежность)</w:t>
                  </w:r>
                </w:p>
                <w:p w:rsid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  <w:u w:val="single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  <w:u w:val="single"/>
                    </w:rPr>
                    <w:t>Количество ошибок</w:t>
                  </w:r>
                </w:p>
                <w:p w:rsidR="005B3331" w:rsidRP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Переданная информация</w:t>
                  </w:r>
                </w:p>
              </w:tc>
            </w:tr>
            <w:tr w:rsidR="00F73D19" w:rsidTr="001750EE">
              <w:tc>
                <w:tcPr>
                  <w:tcW w:w="1583" w:type="dxa"/>
                </w:tcPr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Затухание – </w:t>
                  </w:r>
                  <w:r w:rsidRPr="005B3331">
                    <w:rPr>
                      <w:rFonts w:ascii="Times New Roman" w:hAnsi="Times New Roman" w:cs="Times New Roman"/>
                      <w:sz w:val="20"/>
                    </w:rPr>
                    <w:t>мера ослабления сигнала по мере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передачи через ЛС</w:t>
                  </w:r>
                </w:p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u w:val="single"/>
                    </w:rPr>
                    <w:t>Входной сигнал</w:t>
                  </w:r>
                </w:p>
                <w:p w:rsidR="005B3331" w:rsidRP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Выходной сигнал</w:t>
                  </w:r>
                </w:p>
              </w:tc>
              <w:tc>
                <w:tcPr>
                  <w:tcW w:w="1400" w:type="dxa"/>
                </w:tcPr>
                <w:p w:rsidR="005B3331" w:rsidRDefault="005B3331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Доступность – </w:t>
                  </w:r>
                  <w:r w:rsidRPr="005B3331">
                    <w:rPr>
                      <w:rFonts w:ascii="Times New Roman" w:hAnsi="Times New Roman" w:cs="Times New Roman"/>
                      <w:sz w:val="20"/>
                    </w:rPr>
                    <w:t>определяется в % и указывает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Pr="005B3331">
                    <w:rPr>
                      <w:rFonts w:ascii="Times New Roman" w:hAnsi="Times New Roman" w:cs="Times New Roman"/>
                      <w:sz w:val="20"/>
                    </w:rPr>
                    <w:t xml:space="preserve">количество времени в году, в течении какого времени канал связи будет </w:t>
                  </w:r>
                  <w:r w:rsidRPr="005B3331">
                    <w:rPr>
                      <w:rFonts w:ascii="Times New Roman" w:hAnsi="Times New Roman" w:cs="Times New Roman"/>
                      <w:sz w:val="20"/>
                    </w:rPr>
                    <w:lastRenderedPageBreak/>
                    <w:t>находится в режиме работы</w:t>
                  </w:r>
                </w:p>
              </w:tc>
            </w:tr>
            <w:tr w:rsidR="005B3331" w:rsidTr="001750EE">
              <w:tc>
                <w:tcPr>
                  <w:tcW w:w="1583" w:type="dxa"/>
                </w:tcPr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lastRenderedPageBreak/>
                    <w:t xml:space="preserve">Защищенность – 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физический доступ к носителю.</w:t>
                  </w:r>
                </w:p>
                <w:p w:rsidR="00F73D19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</w:rPr>
                    <w:t xml:space="preserve">От лучшего к худшему: </w:t>
                  </w:r>
                </w:p>
                <w:p w:rsidR="00F73D19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</w:rPr>
                    <w:t xml:space="preserve">1. Оптика </w:t>
                  </w:r>
                </w:p>
                <w:p w:rsidR="00F73D19" w:rsidRDefault="005B3331" w:rsidP="001750E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</w:rPr>
                    <w:t xml:space="preserve">2. Медь </w:t>
                  </w:r>
                </w:p>
                <w:p w:rsidR="005B3331" w:rsidRDefault="005B3331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5B3331">
                    <w:rPr>
                      <w:rFonts w:ascii="Times New Roman" w:hAnsi="Times New Roman" w:cs="Times New Roman"/>
                      <w:sz w:val="20"/>
                    </w:rPr>
                    <w:t>3. Кабель</w:t>
                  </w:r>
                </w:p>
              </w:tc>
              <w:tc>
                <w:tcPr>
                  <w:tcW w:w="1400" w:type="dxa"/>
                </w:tcPr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Тип сигнала </w:t>
                  </w:r>
                </w:p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sz w:val="20"/>
                    </w:rPr>
                    <w:t>●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>цифровой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–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 xml:space="preserve">дискретные уровни заранее определены. Сигнал принимает только эти уровни </w:t>
                  </w:r>
                  <w:proofErr w:type="gramStart"/>
                  <w:r w:rsidRPr="00F73D19">
                    <w:rPr>
                      <w:rFonts w:ascii="Times New Roman" w:hAnsi="Times New Roman" w:cs="Times New Roman"/>
                      <w:sz w:val="20"/>
                      <w:u w:val="single"/>
                    </w:rPr>
                    <w:t>Пример</w:t>
                  </w:r>
                  <w:proofErr w:type="gramEnd"/>
                  <w:r w:rsidRPr="00F73D19">
                    <w:rPr>
                      <w:rFonts w:ascii="Times New Roman" w:hAnsi="Times New Roman" w:cs="Times New Roman"/>
                      <w:sz w:val="20"/>
                      <w:u w:val="single"/>
                    </w:rPr>
                    <w:t xml:space="preserve">: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>сотовая связь GSM, CDMA</w:t>
                  </w:r>
                </w:p>
                <w:p w:rsidR="005B3331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sz w:val="20"/>
                    </w:rPr>
                    <w:t xml:space="preserve">● 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>аналоговый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–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 xml:space="preserve">описывается функцией времени и непрерывным множеством возможных значений. </w:t>
                  </w:r>
                  <w:r w:rsidRPr="00F73D19">
                    <w:rPr>
                      <w:rFonts w:ascii="Times New Roman" w:hAnsi="Times New Roman" w:cs="Times New Roman"/>
                      <w:sz w:val="20"/>
                      <w:u w:val="single"/>
                    </w:rPr>
                    <w:t>Пример: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 xml:space="preserve"> радио</w:t>
                  </w:r>
                </w:p>
              </w:tc>
            </w:tr>
            <w:tr w:rsidR="00F73D19" w:rsidTr="001750EE">
              <w:tc>
                <w:tcPr>
                  <w:tcW w:w="1583" w:type="dxa"/>
                </w:tcPr>
                <w:p w:rsidR="00F73D19" w:rsidRDefault="00F73D19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>Максимальная теоретически возможная скорость передачи данных</w:t>
                  </w:r>
                </w:p>
                <w:p w:rsidR="00F73D19" w:rsidRDefault="00F73D19" w:rsidP="00F73D19">
                  <w:pPr>
                    <w:jc w:val="both"/>
                    <w:rPr>
                      <w:rFonts w:ascii="Times New Roman" w:eastAsiaTheme="minorEastAsia" w:hAnsi="Times New Roman" w:cs="Times New Roman"/>
                      <w:b/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0"/>
                        </w:rPr>
                        <m:t>F×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</w:rPr>
                          </m:ctrlP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+1)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</w:rPr>
                          </m:ctrlPr>
                        </m:e>
                      </m:func>
                    </m:oMath>
                  </m:oMathPara>
                </w:p>
                <w:p w:rsidR="00F73D19" w:rsidRDefault="00F73D19" w:rsidP="00F73D19">
                  <w:pPr>
                    <w:jc w:val="both"/>
                    <w:rPr>
                      <w:rFonts w:ascii="Times New Roman" w:eastAsiaTheme="minorEastAsia" w:hAnsi="Times New Roman" w:cs="Times New Roman"/>
                      <w:sz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lang w:val="en-US"/>
                    </w:rPr>
                    <w:t>F</w:t>
                  </w:r>
                  <w:r w:rsidRPr="00F73D19">
                    <w:rPr>
                      <w:rFonts w:ascii="Times New Roman" w:eastAsiaTheme="minorEastAsia" w:hAnsi="Times New Roman" w:cs="Times New Roman"/>
                      <w:sz w:val="20"/>
                    </w:rPr>
                    <w:t xml:space="preserve"> – 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</w:rPr>
                    <w:t xml:space="preserve">полоса пропускания </w:t>
                  </w:r>
                </w:p>
                <w:p w:rsidR="00F73D19" w:rsidRDefault="00F73D19" w:rsidP="00F73D19">
                  <w:pPr>
                    <w:jc w:val="both"/>
                    <w:rPr>
                      <w:rFonts w:ascii="Times New Roman" w:eastAsiaTheme="minorEastAsia" w:hAnsi="Times New Roman" w:cs="Times New Roman"/>
                      <w:sz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lang w:val="en-US"/>
                    </w:rPr>
                    <w:t>S</w:t>
                  </w:r>
                  <w:r w:rsidRPr="00F73D19">
                    <w:rPr>
                      <w:rFonts w:ascii="Times New Roman" w:eastAsiaTheme="minorEastAsia" w:hAnsi="Times New Roman" w:cs="Times New Roman"/>
                      <w:sz w:val="20"/>
                    </w:rPr>
                    <w:t xml:space="preserve"> – 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</w:rPr>
                    <w:t>мощность сигнала</w:t>
                  </w:r>
                </w:p>
                <w:p w:rsidR="00F73D19" w:rsidRPr="00F73D19" w:rsidRDefault="00F73D19" w:rsidP="00F73D19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lang w:val="en-US"/>
                    </w:rPr>
                    <w:t xml:space="preserve">N 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</w:rPr>
                    <w:t>– мощность шума</w:t>
                  </w:r>
                  <w:r w:rsidRPr="00F73D19">
                    <w:rPr>
                      <w:rFonts w:ascii="Times New Roman" w:eastAsiaTheme="minorEastAsia" w:hAnsi="Times New Roman" w:cs="Times New Roman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400" w:type="dxa"/>
                </w:tcPr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Тип канала </w:t>
                  </w:r>
                </w:p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● симплексный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–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>сигнал идёт только в одну сторону</w:t>
                  </w:r>
                </w:p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● </w:t>
                  </w:r>
                  <w:proofErr w:type="gramStart"/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>полуду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-</w:t>
                  </w:r>
                  <w:proofErr w:type="spellStart"/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>плексный</w:t>
                  </w:r>
                  <w:proofErr w:type="spellEnd"/>
                  <w:proofErr w:type="gramEnd"/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–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>в каждый момент времени в одну сторону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  <w:p w:rsid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● дуплексный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–</w:t>
                  </w:r>
                  <w:r w:rsidRPr="00F73D19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Pr="00F73D19">
                    <w:rPr>
                      <w:rFonts w:ascii="Times New Roman" w:hAnsi="Times New Roman" w:cs="Times New Roman"/>
                      <w:sz w:val="20"/>
                    </w:rPr>
                    <w:t>в обе стороны в каждый момент времени</w:t>
                  </w:r>
                </w:p>
              </w:tc>
            </w:tr>
            <w:tr w:rsidR="00F73D19" w:rsidTr="001750EE">
              <w:tc>
                <w:tcPr>
                  <w:tcW w:w="1583" w:type="dxa"/>
                </w:tcPr>
                <w:p w:rsidR="00F73D19" w:rsidRPr="00F73D19" w:rsidRDefault="00F73D19" w:rsidP="001750E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400" w:type="dxa"/>
                </w:tcPr>
                <w:p w:rsidR="00F73D19" w:rsidRPr="00F73D19" w:rsidRDefault="00F73D19" w:rsidP="005B3331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Безопасность</w:t>
                  </w:r>
                </w:p>
              </w:tc>
            </w:tr>
          </w:tbl>
          <w:p w:rsidR="001750EE" w:rsidRPr="001750EE" w:rsidRDefault="00F73D19" w:rsidP="001750E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73D19">
              <w:rPr>
                <w:rFonts w:ascii="Times New Roman" w:hAnsi="Times New Roman" w:cs="Times New Roman"/>
                <w:b/>
                <w:sz w:val="20"/>
              </w:rPr>
              <w:t>Аппаратура окончания канала данных (АКД)</w:t>
            </w:r>
            <w:r w:rsidRPr="00F73D19">
              <w:rPr>
                <w:rFonts w:ascii="Times New Roman" w:hAnsi="Times New Roman" w:cs="Times New Roman"/>
                <w:sz w:val="20"/>
              </w:rPr>
              <w:t xml:space="preserve"> Технические средства, обеспечивающие преобразование и в некоторых случаях кодирование данных между оконечным оборудованием данных (оборудование, преобразующее пользовательскую информацию в данные для передачи по линии связи и осуществляющее обратное преобразование) и каналом связи или физической линией</w:t>
            </w:r>
          </w:p>
        </w:tc>
        <w:tc>
          <w:tcPr>
            <w:tcW w:w="3209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Билет №2</w:t>
            </w:r>
          </w:p>
          <w:p w:rsidR="00F73D19" w:rsidRDefault="00F73D19" w:rsidP="00F73D1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F73D19">
              <w:rPr>
                <w:rFonts w:ascii="Times New Roman" w:hAnsi="Times New Roman" w:cs="Times New Roman"/>
                <w:sz w:val="20"/>
              </w:rPr>
              <w:t xml:space="preserve">Понятие протокола. Эталонная модель взаимосвязи открытых систем (ISO 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model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>), модель иерархии протоколов семейства TCP/IP (RFC 791 и RFC 1349).</w:t>
            </w:r>
          </w:p>
          <w:p w:rsidR="00F73D19" w:rsidRDefault="00F73D19" w:rsidP="00F73D19">
            <w:pPr>
              <w:rPr>
                <w:rFonts w:ascii="Times New Roman" w:hAnsi="Times New Roman" w:cs="Times New Roman"/>
                <w:sz w:val="20"/>
              </w:rPr>
            </w:pPr>
            <w:r w:rsidRPr="00F73D19">
              <w:rPr>
                <w:rFonts w:ascii="Times New Roman" w:hAnsi="Times New Roman" w:cs="Times New Roman"/>
                <w:b/>
                <w:sz w:val="20"/>
              </w:rPr>
              <w:t xml:space="preserve">Протокол </w:t>
            </w:r>
            <w:r w:rsidRPr="00F73D19">
              <w:rPr>
                <w:rFonts w:ascii="Times New Roman" w:hAnsi="Times New Roman" w:cs="Times New Roman"/>
                <w:sz w:val="20"/>
              </w:rPr>
              <w:t>— это набор правил, позволяющих осуществлять соединение и обмен данными между двумя и более включенными в сеть устройствами.</w:t>
            </w:r>
          </w:p>
          <w:p w:rsidR="006E2B52" w:rsidRDefault="00F73D19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b/>
                <w:sz w:val="20"/>
              </w:rPr>
              <w:t xml:space="preserve">Эталонная модель взаимосвязи открытых систем ISO (ISO OSI </w:t>
            </w:r>
            <w:r w:rsidRPr="00F73D19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Open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System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Interconnection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 xml:space="preserve">) 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Reference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73D19">
              <w:rPr>
                <w:rFonts w:ascii="Times New Roman" w:hAnsi="Times New Roman" w:cs="Times New Roman"/>
                <w:sz w:val="20"/>
              </w:rPr>
              <w:t>Model</w:t>
            </w:r>
            <w:proofErr w:type="spellEnd"/>
            <w:r w:rsidRPr="00F73D19">
              <w:rPr>
                <w:rFonts w:ascii="Times New Roman" w:hAnsi="Times New Roman" w:cs="Times New Roman"/>
                <w:sz w:val="20"/>
              </w:rPr>
              <w:t xml:space="preserve">) называется так, поскольку она связывает открытые системы, то есть системы, открытые для связи с другими системами. </w:t>
            </w:r>
          </w:p>
          <w:p w:rsidR="00F73D19" w:rsidRDefault="00F73D19" w:rsidP="00F73D19">
            <w:pPr>
              <w:rPr>
                <w:rFonts w:ascii="Times New Roman" w:hAnsi="Times New Roman" w:cs="Times New Roman"/>
                <w:sz w:val="20"/>
              </w:rPr>
            </w:pPr>
            <w:r w:rsidRPr="00F73D19">
              <w:rPr>
                <w:rFonts w:ascii="Times New Roman" w:hAnsi="Times New Roman" w:cs="Times New Roman"/>
                <w:sz w:val="20"/>
              </w:rPr>
              <w:t xml:space="preserve">Модель OSI имеет семь уровней. </w:t>
            </w:r>
            <w:r w:rsidR="006E2B52">
              <w:rPr>
                <w:rFonts w:ascii="Times New Roman" w:hAnsi="Times New Roman" w:cs="Times New Roman"/>
                <w:sz w:val="20"/>
              </w:rPr>
              <w:t>М</w:t>
            </w:r>
            <w:r w:rsidRPr="00F73D19">
              <w:rPr>
                <w:rFonts w:ascii="Times New Roman" w:hAnsi="Times New Roman" w:cs="Times New Roman"/>
                <w:sz w:val="20"/>
              </w:rPr>
              <w:t>одель OSI не является сетевой архитектурой, поскольку она не описывает службы и протоколы, используемые на каждом уровне. Она просто определяет, что должен делать каждый уровень. Тем не менее ISO также разработала стандарты для каждого уровня, хотя эти стандарты не входят в саму эталонную модель. Каждый из них был опубликован как отдельный международный стандарт. Эта модель (частично) широко используется, хотя связанные с ней протоколы долго были забыты.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b/>
                <w:sz w:val="20"/>
              </w:rPr>
              <w:t>Уровни модели OSI: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 xml:space="preserve">1. Физический уровень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– </w:t>
            </w:r>
            <w:r w:rsidRPr="006E2B52">
              <w:rPr>
                <w:rFonts w:ascii="Times New Roman" w:hAnsi="Times New Roman" w:cs="Times New Roman"/>
                <w:sz w:val="20"/>
              </w:rPr>
              <w:t xml:space="preserve"> занимается</w:t>
            </w:r>
            <w:proofErr w:type="gramEnd"/>
            <w:r w:rsidRPr="006E2B52">
              <w:rPr>
                <w:rFonts w:ascii="Times New Roman" w:hAnsi="Times New Roman" w:cs="Times New Roman"/>
                <w:sz w:val="20"/>
              </w:rPr>
              <w:t xml:space="preserve"> реальной передачей необработанных битов по каналу связи.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 xml:space="preserve">2. Уровень передачи данных (канальный) - предназначен для обеспечения взаимодействия сетей на физическом уровне и контроля ошибок, которые могут возникнуть. Полученные с физического уровня данные, представленные в битах, он упаковывает в кадры, проверяет их на целостность и, если нужно, исправляет ошибки (формирует повторный запрос повреждённого кадра) и отправляет на сетевой уровень. Канальный уровень может взаимодействовать с одним или несколькими физическими уровнями, контролируя и </w:t>
            </w:r>
            <w:r w:rsidRPr="006E2B52">
              <w:rPr>
                <w:rFonts w:ascii="Times New Roman" w:hAnsi="Times New Roman" w:cs="Times New Roman"/>
                <w:sz w:val="20"/>
              </w:rPr>
              <w:lastRenderedPageBreak/>
              <w:t xml:space="preserve">управляя этим взаимодействием. 3. Сетевой уровень -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 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 xml:space="preserve">4. Транспортный уровень - модели предназначен для обеспечения надёжной передачи данных от отправителя к получателю. 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>5. Сеансовый уровень - модели обеспечивает поддержание сеанса связи, позволяя приложениям взаимодействовать между собой длительное время. Уровень управл</w:t>
            </w:r>
            <w:r>
              <w:rPr>
                <w:rFonts w:ascii="Times New Roman" w:hAnsi="Times New Roman" w:cs="Times New Roman"/>
                <w:sz w:val="20"/>
              </w:rPr>
              <w:t xml:space="preserve">яет </w:t>
            </w:r>
            <w:r w:rsidRPr="006E2B52">
              <w:rPr>
                <w:rFonts w:ascii="Times New Roman" w:hAnsi="Times New Roman" w:cs="Times New Roman"/>
                <w:sz w:val="20"/>
              </w:rPr>
              <w:t xml:space="preserve">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 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 xml:space="preserve">6. Уровень представления - обеспечивает преобразование протоколов и кодирование/декодирование данных. Запросы приложений, полученные с прикладного уровня, на уровне представления преобразуются в формат для передачи по сети, а полученные из сети данные преобразуются в формат приложений. На этом уровне может осуществляться сжатие/распаковка или шифрование/дешифрование, а также перенаправление запросов другому сетевому ресурсу, если они не могут быть обработаны локально. </w:t>
            </w:r>
          </w:p>
          <w:p w:rsidR="006E2B52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r w:rsidRPr="006E2B52">
              <w:rPr>
                <w:rFonts w:ascii="Times New Roman" w:hAnsi="Times New Roman" w:cs="Times New Roman"/>
                <w:sz w:val="20"/>
              </w:rPr>
              <w:t>7. Прикладной уровень - содержит набор популярных протоколов, необходимых пользователям. Одним из наиболее распространенных является протокол передачи гипертекста HTTP (</w:t>
            </w:r>
            <w:proofErr w:type="spellStart"/>
            <w:r w:rsidRPr="006E2B52">
              <w:rPr>
                <w:rFonts w:ascii="Times New Roman" w:hAnsi="Times New Roman" w:cs="Times New Roman"/>
                <w:sz w:val="20"/>
              </w:rPr>
              <w:t>HyperText</w:t>
            </w:r>
            <w:proofErr w:type="spellEnd"/>
            <w:r w:rsidRPr="006E2B5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E2B52">
              <w:rPr>
                <w:rFonts w:ascii="Times New Roman" w:hAnsi="Times New Roman" w:cs="Times New Roman"/>
                <w:sz w:val="20"/>
              </w:rPr>
              <w:t>Transfer</w:t>
            </w:r>
            <w:proofErr w:type="spellEnd"/>
            <w:r w:rsidRPr="006E2B5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E2B52">
              <w:rPr>
                <w:rFonts w:ascii="Times New Roman" w:hAnsi="Times New Roman" w:cs="Times New Roman"/>
                <w:sz w:val="20"/>
              </w:rPr>
              <w:t>Protocol</w:t>
            </w:r>
            <w:proofErr w:type="spellEnd"/>
            <w:r w:rsidRPr="006E2B52">
              <w:rPr>
                <w:rFonts w:ascii="Times New Roman" w:hAnsi="Times New Roman" w:cs="Times New Roman"/>
                <w:sz w:val="20"/>
              </w:rPr>
              <w:t>)</w:t>
            </w:r>
          </w:p>
          <w:p w:rsidR="006E2B52" w:rsidRPr="00F73D19" w:rsidRDefault="006E2B52" w:rsidP="00F73D19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r w:rsidRPr="006E2B52">
              <w:rPr>
                <w:rFonts w:ascii="Times New Roman" w:hAnsi="Times New Roman" w:cs="Times New Roman"/>
                <w:b/>
                <w:sz w:val="20"/>
              </w:rPr>
              <w:t>Эталонная модель TCP/IP</w:t>
            </w:r>
            <w:bookmarkEnd w:id="0"/>
            <w:r w:rsidRPr="006E2B52">
              <w:rPr>
                <w:rFonts w:ascii="Times New Roman" w:hAnsi="Times New Roman" w:cs="Times New Roman"/>
                <w:sz w:val="20"/>
              </w:rPr>
              <w:t xml:space="preserve"> Эталонная модель TCP/IP - сетевая модель передачи данных, представленных в цифровом виде</w:t>
            </w:r>
          </w:p>
          <w:p w:rsidR="00F73D19" w:rsidRDefault="00F73D1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10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Билет №3</w:t>
            </w:r>
          </w:p>
        </w:tc>
      </w:tr>
      <w:tr w:rsidR="00F73D19" w:rsidTr="001750EE">
        <w:tc>
          <w:tcPr>
            <w:tcW w:w="3209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09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10" w:type="dxa"/>
          </w:tcPr>
          <w:p w:rsidR="001750EE" w:rsidRDefault="001750EE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09B" w:rsidRPr="001750EE" w:rsidRDefault="004A009B">
      <w:pPr>
        <w:rPr>
          <w:rFonts w:ascii="Times New Roman" w:hAnsi="Times New Roman" w:cs="Times New Roman"/>
          <w:sz w:val="20"/>
        </w:rPr>
      </w:pPr>
    </w:p>
    <w:sectPr w:rsidR="004A009B" w:rsidRPr="001750EE" w:rsidSect="001750E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D4DA7"/>
    <w:multiLevelType w:val="hybridMultilevel"/>
    <w:tmpl w:val="1CB23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2E52"/>
    <w:multiLevelType w:val="hybridMultilevel"/>
    <w:tmpl w:val="1CB23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33"/>
    <w:rsid w:val="00030712"/>
    <w:rsid w:val="00126933"/>
    <w:rsid w:val="001750EE"/>
    <w:rsid w:val="002C2F67"/>
    <w:rsid w:val="004A009B"/>
    <w:rsid w:val="005B3331"/>
    <w:rsid w:val="006E2B52"/>
    <w:rsid w:val="00F7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6F84F-AFF9-4014-8123-B36CCBF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50E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B3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009B1-EE60-4D7A-9AB7-0E87C684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2023-01-02T08:54:00Z</dcterms:created>
  <dcterms:modified xsi:type="dcterms:W3CDTF">2023-01-02T09:36:00Z</dcterms:modified>
</cp:coreProperties>
</file>