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52"/>
      </w:tblGrid>
      <w:tr w:rsidR="00A23E12" w:rsidRPr="00F13056" w14:paraId="3F876EB9" w14:textId="77777777" w:rsidTr="00171FBE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AFD3238" w14:textId="77777777" w:rsidR="00A23E12" w:rsidRPr="00F13056" w:rsidRDefault="00A23E12" w:rsidP="00171FBE">
            <w:pPr>
              <w:rPr>
                <w:rFonts w:ascii="Times New Roman" w:eastAsia="Times New Roman" w:hAnsi="Times New Roman" w:cs="Times New Roman"/>
              </w:rPr>
            </w:pPr>
            <w:r w:rsidRPr="00F13056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546EE939" wp14:editId="3DF605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14:paraId="1E7C6CC1" w14:textId="77777777" w:rsidR="00A23E12" w:rsidRPr="00F13056" w:rsidRDefault="00A23E12" w:rsidP="00171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30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2664FCDC" w14:textId="77777777" w:rsidR="00A23E12" w:rsidRPr="00F13056" w:rsidRDefault="00A23E12" w:rsidP="00171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30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B45481C" w14:textId="77777777" w:rsidR="00A23E12" w:rsidRPr="00F13056" w:rsidRDefault="00A23E12" w:rsidP="00171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30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высшего образования</w:t>
            </w:r>
          </w:p>
          <w:p w14:paraId="7BEC18E2" w14:textId="77777777" w:rsidR="00A23E12" w:rsidRPr="00F13056" w:rsidRDefault="00A23E12" w:rsidP="00171FB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30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B839794" w14:textId="77777777" w:rsidR="00A23E12" w:rsidRPr="00F13056" w:rsidRDefault="00A23E12" w:rsidP="00171FB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30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имени Н.Э. Баумана</w:t>
            </w:r>
          </w:p>
          <w:p w14:paraId="725ADDCE" w14:textId="77777777" w:rsidR="00A23E12" w:rsidRPr="00F13056" w:rsidRDefault="00A23E12" w:rsidP="00171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30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(национальный исследовательский университет)»</w:t>
            </w:r>
          </w:p>
          <w:p w14:paraId="22FC2E42" w14:textId="77777777" w:rsidR="00A23E12" w:rsidRPr="00F13056" w:rsidRDefault="00A23E12" w:rsidP="00171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130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 w14:paraId="49AF7364" w14:textId="77777777" w:rsidR="00A23E12" w:rsidRPr="00F13056" w:rsidRDefault="00A23E12" w:rsidP="00A23E1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14:paraId="6AEAA867" w14:textId="77777777" w:rsidR="00A23E12" w:rsidRPr="00F13056" w:rsidRDefault="00A23E12" w:rsidP="00A23E1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474B78E5" w14:textId="77777777" w:rsidR="00A23E12" w:rsidRPr="00F13056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1305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ФАКУЛЬТЕТ </w:t>
      </w:r>
      <w:r w:rsidRPr="00F13056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F13056">
        <w:rPr>
          <w:rFonts w:ascii="Times New Roman" w:eastAsia="Times New Roman" w:hAnsi="Times New Roman" w:cs="Times New Roman"/>
          <w:color w:val="000000"/>
          <w:szCs w:val="28"/>
        </w:rPr>
        <w:t>Робототехника и комплексная автоматизация</w:t>
      </w:r>
    </w:p>
    <w:p w14:paraId="3569BE3C" w14:textId="77777777" w:rsidR="00A23E12" w:rsidRPr="00F13056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14:paraId="34B3E3DB" w14:textId="77777777" w:rsidR="00A23E12" w:rsidRPr="00F13056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Cs w:val="28"/>
        </w:rPr>
      </w:pPr>
      <w:r w:rsidRPr="00F13056">
        <w:rPr>
          <w:rFonts w:ascii="Times New Roman" w:eastAsia="Times New Roman" w:hAnsi="Times New Roman" w:cs="Times New Roman"/>
          <w:color w:val="000000"/>
          <w:sz w:val="24"/>
          <w:szCs w:val="20"/>
        </w:rPr>
        <w:t>КАФЕДРА</w:t>
      </w:r>
      <w:r w:rsidRPr="00F13056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F13056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F13056">
        <w:rPr>
          <w:rFonts w:ascii="Times New Roman" w:eastAsia="Times New Roman" w:hAnsi="Times New Roman" w:cs="Times New Roman"/>
          <w:color w:val="000000"/>
          <w:szCs w:val="28"/>
        </w:rPr>
        <w:t>Системы автоматизированного проектирования (РК-6)</w:t>
      </w:r>
    </w:p>
    <w:p w14:paraId="74391D26" w14:textId="77777777" w:rsidR="00A23E12" w:rsidRPr="00F13056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14:paraId="4E203DC7" w14:textId="77777777" w:rsidR="00A23E12" w:rsidRPr="00F13056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45EEE89D" w14:textId="77777777" w:rsidR="00A23E12" w:rsidRPr="00F13056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795EA965" w14:textId="77777777" w:rsidR="00A23E12" w:rsidRPr="00A23E12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  <w:r w:rsidRPr="00F13056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ДОМАШНЕМУ ЗАДАНИЮ №1</w:t>
      </w:r>
    </w:p>
    <w:p w14:paraId="3F958A24" w14:textId="77777777" w:rsidR="00A23E12" w:rsidRPr="00F13056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color w:val="000000"/>
          <w:szCs w:val="28"/>
        </w:rPr>
        <w:t>Безопасность жизнедеятельности</w:t>
      </w: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>»</w:t>
      </w:r>
    </w:p>
    <w:p w14:paraId="66E16A0E" w14:textId="77777777" w:rsidR="00A23E12" w:rsidRPr="00F13056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70AE9943" w14:textId="77777777" w:rsidR="00A23E12" w:rsidRPr="00F13056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753A9B0B" w14:textId="77777777" w:rsidR="00A23E12" w:rsidRPr="00F13056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>Студент</w:t>
      </w: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Cs w:val="28"/>
        </w:rPr>
        <w:t>Жарова Татьяна Александровна</w:t>
      </w:r>
    </w:p>
    <w:p w14:paraId="645AF100" w14:textId="77777777" w:rsidR="00A23E12" w:rsidRPr="00F13056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0FDC7E85" w14:textId="77777777" w:rsidR="00A23E12" w:rsidRPr="00F13056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 xml:space="preserve">Группа </w:t>
      </w: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ab/>
        <w:t>РК6-8</w:t>
      </w:r>
      <w:r>
        <w:rPr>
          <w:rFonts w:ascii="Times New Roman" w:eastAsia="Times New Roman" w:hAnsi="Times New Roman" w:cs="Times New Roman"/>
          <w:bCs/>
          <w:color w:val="000000"/>
          <w:szCs w:val="28"/>
        </w:rPr>
        <w:t>5</w:t>
      </w: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>Б</w:t>
      </w:r>
    </w:p>
    <w:p w14:paraId="18EE6EEA" w14:textId="77777777" w:rsidR="00A23E12" w:rsidRPr="00F13056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0E21BC23" w14:textId="77777777" w:rsidR="00A23E12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>Тип задания</w:t>
      </w: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 w:rsidRPr="00F13056">
        <w:rPr>
          <w:rFonts w:ascii="Times New Roman" w:eastAsia="Times New Roman" w:hAnsi="Times New Roman" w:cs="Times New Roman"/>
          <w:bCs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Cs w:val="28"/>
        </w:rPr>
        <w:t>Домашняя работа №1</w:t>
      </w:r>
    </w:p>
    <w:p w14:paraId="3F3B35E0" w14:textId="77777777" w:rsidR="00A23E12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5D8E9DD4" w14:textId="77777777" w:rsidR="00A23E12" w:rsidRPr="00F13056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4349A47C" w14:textId="77777777" w:rsidR="00A23E12" w:rsidRPr="00F13056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7B37F40C" w14:textId="77777777" w:rsidR="00A23E12" w:rsidRPr="00F13056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2C9A69BF" w14:textId="77777777" w:rsidR="00A23E12" w:rsidRPr="00F13056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3AD781C1" w14:textId="77777777" w:rsidR="00A23E12" w:rsidRPr="00F13056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789999E2" w14:textId="77777777" w:rsidR="00A23E12" w:rsidRPr="00F13056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F13056">
        <w:rPr>
          <w:rFonts w:ascii="Times New Roman" w:eastAsia="Times New Roman" w:hAnsi="Times New Roman" w:cs="Times New Roman"/>
          <w:color w:val="000000"/>
          <w:szCs w:val="20"/>
        </w:rPr>
        <w:t>Студент</w:t>
      </w:r>
      <w:r w:rsidRPr="00F13056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3056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3056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3056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3056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3056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</w:t>
      </w:r>
      <w:r w:rsidRPr="00F13056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                                   </w:t>
      </w:r>
      <w:r w:rsidRPr="00F13056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   </w:t>
      </w:r>
      <w:r w:rsidRPr="00F13056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Жарова Т.А. </w:t>
      </w:r>
      <w:r w:rsidRPr="00F13056">
        <w:rPr>
          <w:rFonts w:ascii="Times New Roman" w:eastAsia="Times New Roman" w:hAnsi="Times New Roman" w:cs="Times New Roman"/>
          <w:szCs w:val="28"/>
          <w:u w:val="single"/>
        </w:rPr>
        <w:t>   </w:t>
      </w:r>
    </w:p>
    <w:p w14:paraId="37B16BF6" w14:textId="77777777" w:rsidR="00A23E12" w:rsidRPr="00F13056" w:rsidRDefault="00A23E12" w:rsidP="00A23E12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3056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3056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3056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3056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  фамилия, </w:t>
      </w:r>
      <w:proofErr w:type="spellStart"/>
      <w:r w:rsidRPr="00F13056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F13056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14:paraId="2C8795C2" w14:textId="77777777" w:rsidR="00A23E12" w:rsidRPr="00F13056" w:rsidRDefault="00A23E12" w:rsidP="00A23E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8901B3" w14:textId="77777777" w:rsidR="00A23E12" w:rsidRPr="00F13056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F13056">
        <w:rPr>
          <w:rFonts w:ascii="Times New Roman" w:eastAsia="Times New Roman" w:hAnsi="Times New Roman" w:cs="Times New Roman"/>
          <w:color w:val="000000"/>
          <w:szCs w:val="20"/>
        </w:rPr>
        <w:t>Преподаватель</w:t>
      </w:r>
      <w:r w:rsidRPr="00F13056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3056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3056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3056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3056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</w:t>
      </w:r>
      <w:r w:rsidRPr="00F13056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                                   </w:t>
      </w:r>
      <w:r w:rsidRPr="00F13056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   </w:t>
      </w:r>
      <w:r w:rsidRPr="00F13056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 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Лаухин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 Д.А.</w:t>
      </w:r>
      <w:r w:rsidRPr="00F13056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 </w:t>
      </w:r>
      <w:r w:rsidRPr="00F13056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 </w:t>
      </w:r>
      <w:r w:rsidRPr="00F13056">
        <w:rPr>
          <w:rFonts w:ascii="Times New Roman" w:eastAsia="Times New Roman" w:hAnsi="Times New Roman" w:cs="Times New Roman"/>
          <w:b/>
          <w:bCs/>
          <w:u w:val="single"/>
        </w:rPr>
        <w:t> </w:t>
      </w:r>
    </w:p>
    <w:p w14:paraId="6B132224" w14:textId="77777777" w:rsidR="00A23E12" w:rsidRPr="00F13056" w:rsidRDefault="00A23E12" w:rsidP="00A23E12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3056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3056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3056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3056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  фамилия, </w:t>
      </w:r>
      <w:proofErr w:type="spellStart"/>
      <w:r w:rsidRPr="00F13056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F13056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14:paraId="5811B16B" w14:textId="77777777" w:rsidR="00A23E12" w:rsidRDefault="00A23E12" w:rsidP="00A23E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D036E7" w14:textId="77777777" w:rsidR="00A23E12" w:rsidRDefault="00A23E12" w:rsidP="00A23E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D71E61" w14:textId="77777777" w:rsidR="00A23E12" w:rsidRDefault="00A23E12" w:rsidP="00A23E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B51646" w14:textId="77777777" w:rsidR="00A23E12" w:rsidRDefault="00A23E12" w:rsidP="00A23E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246D9F" w14:textId="77777777" w:rsidR="00A23E12" w:rsidRPr="00F13056" w:rsidRDefault="00A23E12" w:rsidP="00A23E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8E3FB4" w14:textId="77777777" w:rsidR="00A23E12" w:rsidRPr="00F13056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2EDF85" w14:textId="77777777" w:rsidR="00A23E12" w:rsidRPr="00F13056" w:rsidRDefault="00A23E12" w:rsidP="00A23E1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71419FFE" w14:textId="77777777" w:rsidR="00A23E12" w:rsidRPr="00F13056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F13056">
        <w:rPr>
          <w:rFonts w:ascii="Times New Roman" w:eastAsia="Times New Roman" w:hAnsi="Times New Roman" w:cs="Times New Roman"/>
          <w:color w:val="000000"/>
          <w:szCs w:val="28"/>
        </w:rPr>
        <w:t xml:space="preserve">Оценка  </w:t>
      </w:r>
      <w:r w:rsidRPr="00F13056">
        <w:rPr>
          <w:rFonts w:ascii="Times New Roman" w:eastAsia="Times New Roman" w:hAnsi="Times New Roman" w:cs="Times New Roman"/>
          <w:color w:val="000000"/>
          <w:szCs w:val="28"/>
          <w:u w:val="single"/>
          <w:lang w:val="en-US"/>
        </w:rPr>
        <w:t>                                                            </w:t>
      </w:r>
      <w:r w:rsidRPr="00F13056">
        <w:rPr>
          <w:rFonts w:ascii="Times New Roman" w:eastAsia="Times New Roman" w:hAnsi="Times New Roman" w:cs="Times New Roman"/>
          <w:color w:val="000000"/>
          <w:szCs w:val="28"/>
        </w:rPr>
        <w:t xml:space="preserve">   </w:t>
      </w:r>
    </w:p>
    <w:p w14:paraId="7DA3D9B1" w14:textId="77777777" w:rsidR="00A23E12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14:paraId="11E35669" w14:textId="77777777" w:rsidR="00A23E12" w:rsidRPr="00F13056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14:paraId="5976BE67" w14:textId="77777777" w:rsidR="00A23E12" w:rsidRPr="00F13056" w:rsidRDefault="00A23E12" w:rsidP="00A23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3B736177" w14:textId="77777777" w:rsidR="00A23E12" w:rsidRDefault="00A23E12" w:rsidP="00A23E12">
      <w:pPr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F13056">
        <w:rPr>
          <w:rFonts w:ascii="Times New Roman" w:eastAsia="Times New Roman" w:hAnsi="Times New Roman" w:cs="Times New Roman"/>
          <w:i/>
          <w:szCs w:val="20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Cs w:val="20"/>
        </w:rPr>
        <w:t>2024</w:t>
      </w:r>
      <w:r w:rsidRPr="00F13056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г.</w:t>
      </w:r>
    </w:p>
    <w:p w14:paraId="049A8419" w14:textId="77777777" w:rsidR="00A23E12" w:rsidRPr="00A23E12" w:rsidRDefault="00A23E12" w:rsidP="00A23E12">
      <w:pPr>
        <w:rPr>
          <w:rFonts w:ascii="Times New Roman" w:hAnsi="Times New Roman" w:cs="Times New Roman"/>
          <w:szCs w:val="28"/>
        </w:rPr>
      </w:pPr>
    </w:p>
    <w:p w14:paraId="160FC57B" w14:textId="01B17FE1" w:rsidR="00CF4267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lastRenderedPageBreak/>
        <w:t>Выбранная профессия: Машинист мостового крана (ММК)</w:t>
      </w:r>
    </w:p>
    <w:p w14:paraId="2B9B2273" w14:textId="77777777" w:rsidR="00133FFD" w:rsidRPr="00A23E12" w:rsidRDefault="00122D06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Работник</w:t>
      </w:r>
      <w:r w:rsidR="00133FFD" w:rsidRPr="00A23E12">
        <w:rPr>
          <w:rFonts w:ascii="Times New Roman" w:hAnsi="Times New Roman" w:cs="Times New Roman"/>
          <w:szCs w:val="28"/>
        </w:rPr>
        <w:t xml:space="preserve"> перед началом работы обязан:</w:t>
      </w:r>
    </w:p>
    <w:p w14:paraId="0579FA2C" w14:textId="203C914E" w:rsidR="2284AC00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Приступая к работе, ММК должен надеть спецодежду, в состав которой входит: костюм хлопчатобумажный для защиты от общих производственных загрязнений и механических воздействий, кожаные ботинки, головной убор, хлопчатобумажные перчатки. В зависимости от условий выполняемых работ может быть необходимо надеть: респиратор, противогаз, защитные очки, пластиковую одежду из пленочных материалов или материалов с полимерным покрытием, боты и перчатки или диэлектрические рукавицы, резиновые галоши, защитную каску и др.</w:t>
      </w:r>
    </w:p>
    <w:p w14:paraId="3C9A1391" w14:textId="1E07D5AB" w:rsidR="2284AC00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Работник должен просмотреть записи в журнале приемки и сдачи смены.</w:t>
      </w:r>
    </w:p>
    <w:p w14:paraId="4F1AAAB0" w14:textId="73692A70" w:rsidR="2284AC00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 xml:space="preserve">Работник должен осуществить проверку металлоконструкции крана и канатов, осмотреть ходовые колеса и тормозные приборы и обратить внимание на узлы крепления, проверить исправность устройств безопасности, освещение крана, грузозахватное устройство, проверить крановые пути, их заземление. </w:t>
      </w:r>
    </w:p>
    <w:p w14:paraId="4D199443" w14:textId="77777777" w:rsidR="004E590D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Обязанности:</w:t>
      </w:r>
    </w:p>
    <w:p w14:paraId="6B3D5B1E" w14:textId="310E7CAE" w:rsidR="2284AC00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Перед началом работ на кране дается звуковой сигнал, оповещающий других работников на площадке о том, что может проводиться перемещение грузов и сопутствующие работы;</w:t>
      </w:r>
    </w:p>
    <w:p w14:paraId="746D8B10" w14:textId="5ADC1F17" w:rsidR="2284AC00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Необходимо следить за тем, чтобы стропальщик при выполнении работ не оттягивал груз при его подъеме, чтобы не влиять на траекторию перемещения и исключить возможность вращения;</w:t>
      </w:r>
    </w:p>
    <w:p w14:paraId="68C44574" w14:textId="1F6EB9FF" w:rsidR="2284AC00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Нельзя допускать в кабину посторонних лиц в процессе работы крана, а также при проведении профилактических и иных мероприятий;</w:t>
      </w:r>
    </w:p>
    <w:p w14:paraId="78AC7A3D" w14:textId="396F8DE1" w:rsidR="2284AC00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При поступлении сигнала о необходимости остановки крана процедура выполняется незамедлительно без необходимости выявления причин;</w:t>
      </w:r>
    </w:p>
    <w:p w14:paraId="7D607857" w14:textId="760992FD" w:rsidR="2284AC00" w:rsidRPr="00A23E12" w:rsidRDefault="00A23E12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Е</w:t>
      </w:r>
      <w:r w:rsidR="2284AC00" w:rsidRPr="00A23E12">
        <w:rPr>
          <w:rFonts w:ascii="Times New Roman" w:hAnsi="Times New Roman" w:cs="Times New Roman"/>
          <w:szCs w:val="28"/>
        </w:rPr>
        <w:t>сли работы проводятся совместно со стажером, то при необходимости отлучиться нужно предупреждать друг друга об этом во избежание несчастных случаев в процессе запуска и движения оборудования;</w:t>
      </w:r>
    </w:p>
    <w:p w14:paraId="66F76501" w14:textId="587A9697" w:rsidR="2284AC00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При пропадании электроэнергии в сети рукоятки, отвечающие за передвижение крана, устанавливаются в нулевое положение, груз в свою очередь опускается на землю путем ручного растормаживания. При проведении подобных мероприятий должен присутствовать ответственный за безопасность работ;</w:t>
      </w:r>
    </w:p>
    <w:p w14:paraId="48083A13" w14:textId="0D87F94D" w:rsidR="2284AC00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Запрещено использовать мостовой кран для толкания соседнего устройства или перемещения каких-либо других конструкций и сооружений воздействием подвижного корпуса;</w:t>
      </w:r>
    </w:p>
    <w:p w14:paraId="1C851D0A" w14:textId="753FA3A3" w:rsidR="2284AC00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Если мост предусматривает использование двух грузоподъемных механизмов, крюк того из них, который не используется на данный момент, должен быть поднят и зафиксирован в максимально высоком положении;</w:t>
      </w:r>
    </w:p>
    <w:p w14:paraId="0B327085" w14:textId="77777777" w:rsidR="004E590D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Устранение аварийных ситуаций.</w:t>
      </w:r>
    </w:p>
    <w:p w14:paraId="5A657352" w14:textId="7EBFE9EB" w:rsidR="2284AC00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</w:p>
    <w:p w14:paraId="52C4750F" w14:textId="36CAF4F2" w:rsidR="00122D06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Возраст работника: 35.</w:t>
      </w:r>
    </w:p>
    <w:p w14:paraId="7AE2CEB6" w14:textId="1988B253" w:rsidR="00122D06" w:rsidRPr="00A23E12" w:rsidRDefault="2284AC00" w:rsidP="00A23E12">
      <w:pPr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Стаж: 15 лет. Живет в благоприятных условиях, не курит.</w:t>
      </w:r>
    </w:p>
    <w:p w14:paraId="62486C05" w14:textId="77777777" w:rsidR="00122D06" w:rsidRPr="00A23E12" w:rsidRDefault="00122D06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br w:type="page"/>
      </w:r>
    </w:p>
    <w:tbl>
      <w:tblPr>
        <w:tblStyle w:val="a8"/>
        <w:tblW w:w="0" w:type="auto"/>
        <w:tblInd w:w="-885" w:type="dxa"/>
        <w:tblLook w:val="04A0" w:firstRow="1" w:lastRow="0" w:firstColumn="1" w:lastColumn="0" w:noHBand="0" w:noVBand="1"/>
      </w:tblPr>
      <w:tblGrid>
        <w:gridCol w:w="4267"/>
        <w:gridCol w:w="1898"/>
        <w:gridCol w:w="1749"/>
        <w:gridCol w:w="1294"/>
        <w:gridCol w:w="1305"/>
      </w:tblGrid>
      <w:tr w:rsidR="00133FFD" w:rsidRPr="00A23E12" w14:paraId="43F20F90" w14:textId="77777777" w:rsidTr="2284AC00">
        <w:trPr>
          <w:trHeight w:val="804"/>
        </w:trPr>
        <w:tc>
          <w:tcPr>
            <w:tcW w:w="0" w:type="auto"/>
          </w:tcPr>
          <w:p w14:paraId="6617ED1A" w14:textId="77777777" w:rsidR="00133FFD" w:rsidRPr="00A23E12" w:rsidRDefault="00133FFD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lastRenderedPageBreak/>
              <w:t>Фактор</w:t>
            </w:r>
          </w:p>
        </w:tc>
        <w:tc>
          <w:tcPr>
            <w:tcW w:w="0" w:type="auto"/>
          </w:tcPr>
          <w:p w14:paraId="2836A90B" w14:textId="77777777" w:rsidR="00133FFD" w:rsidRPr="00A23E12" w:rsidRDefault="00133FFD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Оптимальный</w:t>
            </w:r>
          </w:p>
        </w:tc>
        <w:tc>
          <w:tcPr>
            <w:tcW w:w="0" w:type="auto"/>
          </w:tcPr>
          <w:p w14:paraId="7B570944" w14:textId="77777777" w:rsidR="00133FFD" w:rsidRPr="00A23E12" w:rsidRDefault="00133FFD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Допустимый</w:t>
            </w:r>
          </w:p>
        </w:tc>
        <w:tc>
          <w:tcPr>
            <w:tcW w:w="0" w:type="auto"/>
          </w:tcPr>
          <w:p w14:paraId="066C193C" w14:textId="77777777" w:rsidR="00133FFD" w:rsidRPr="00A23E12" w:rsidRDefault="00133FFD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Вредный</w:t>
            </w:r>
          </w:p>
        </w:tc>
        <w:tc>
          <w:tcPr>
            <w:tcW w:w="0" w:type="auto"/>
          </w:tcPr>
          <w:p w14:paraId="34D963C6" w14:textId="77777777" w:rsidR="00133FFD" w:rsidRPr="00A23E12" w:rsidRDefault="00133FFD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Опасный</w:t>
            </w:r>
          </w:p>
        </w:tc>
      </w:tr>
      <w:tr w:rsidR="00133FFD" w:rsidRPr="00A23E12" w14:paraId="35120A7C" w14:textId="77777777" w:rsidTr="2284AC00">
        <w:trPr>
          <w:trHeight w:val="454"/>
        </w:trPr>
        <w:tc>
          <w:tcPr>
            <w:tcW w:w="0" w:type="auto"/>
          </w:tcPr>
          <w:p w14:paraId="483D5605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вращающиеся механизмы</w:t>
            </w:r>
          </w:p>
        </w:tc>
        <w:tc>
          <w:tcPr>
            <w:tcW w:w="0" w:type="auto"/>
          </w:tcPr>
          <w:p w14:paraId="4101652C" w14:textId="77777777" w:rsidR="00133FFD" w:rsidRPr="00A23E12" w:rsidRDefault="00133FFD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4B99056E" w14:textId="77777777" w:rsidR="00133FFD" w:rsidRPr="00A23E12" w:rsidRDefault="00133FFD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1299C43A" w14:textId="77777777" w:rsidR="00133FFD" w:rsidRPr="00A23E12" w:rsidRDefault="00133FFD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33096EF0" w14:textId="77777777" w:rsidR="00133FFD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X</w:t>
            </w:r>
          </w:p>
        </w:tc>
      </w:tr>
      <w:tr w:rsidR="00122D06" w:rsidRPr="00A23E12" w14:paraId="3811244E" w14:textId="77777777" w:rsidTr="2284AC00">
        <w:trPr>
          <w:trHeight w:val="804"/>
        </w:trPr>
        <w:tc>
          <w:tcPr>
            <w:tcW w:w="0" w:type="auto"/>
          </w:tcPr>
          <w:p w14:paraId="4007B9C5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повышенное напряжение электрического тока;</w:t>
            </w:r>
          </w:p>
        </w:tc>
        <w:tc>
          <w:tcPr>
            <w:tcW w:w="0" w:type="auto"/>
          </w:tcPr>
          <w:p w14:paraId="4DDBEF00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7E0CB7FE" w14:textId="77777777" w:rsidR="00122D06" w:rsidRPr="00A23E12" w:rsidRDefault="00196FF0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X</w:t>
            </w:r>
          </w:p>
        </w:tc>
        <w:tc>
          <w:tcPr>
            <w:tcW w:w="0" w:type="auto"/>
          </w:tcPr>
          <w:p w14:paraId="3461D779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3CF2D8B6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122D06" w:rsidRPr="00A23E12" w14:paraId="658F0833" w14:textId="77777777" w:rsidTr="2284AC00">
        <w:trPr>
          <w:trHeight w:val="547"/>
        </w:trPr>
        <w:tc>
          <w:tcPr>
            <w:tcW w:w="0" w:type="auto"/>
          </w:tcPr>
          <w:p w14:paraId="2699C008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Повышенный уровень вибрации</w:t>
            </w:r>
          </w:p>
        </w:tc>
        <w:tc>
          <w:tcPr>
            <w:tcW w:w="0" w:type="auto"/>
          </w:tcPr>
          <w:p w14:paraId="0FB78278" w14:textId="627B2225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41E61A33" w14:textId="46AD5CBA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1FC39945" w14:textId="2EB36D55" w:rsidR="00122D06" w:rsidRPr="00A23E12" w:rsidRDefault="2284AC00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3.2</w:t>
            </w:r>
          </w:p>
        </w:tc>
        <w:tc>
          <w:tcPr>
            <w:tcW w:w="0" w:type="auto"/>
          </w:tcPr>
          <w:p w14:paraId="0562CB0E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122D06" w:rsidRPr="00A23E12" w14:paraId="25F8BDDA" w14:textId="77777777" w:rsidTr="2284AC00">
        <w:trPr>
          <w:trHeight w:val="451"/>
        </w:trPr>
        <w:tc>
          <w:tcPr>
            <w:tcW w:w="0" w:type="auto"/>
          </w:tcPr>
          <w:p w14:paraId="6B8F180C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 xml:space="preserve">повышенная запыленность </w:t>
            </w:r>
          </w:p>
        </w:tc>
        <w:tc>
          <w:tcPr>
            <w:tcW w:w="0" w:type="auto"/>
          </w:tcPr>
          <w:p w14:paraId="34CE0A41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62EBF3C5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3D77ADB0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3.2</w:t>
            </w:r>
          </w:p>
        </w:tc>
        <w:tc>
          <w:tcPr>
            <w:tcW w:w="0" w:type="auto"/>
          </w:tcPr>
          <w:p w14:paraId="6D98A12B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122D06" w:rsidRPr="00A23E12" w14:paraId="052AA0BA" w14:textId="77777777" w:rsidTr="2284AC00">
        <w:trPr>
          <w:trHeight w:val="451"/>
        </w:trPr>
        <w:tc>
          <w:tcPr>
            <w:tcW w:w="0" w:type="auto"/>
          </w:tcPr>
          <w:p w14:paraId="1967B3B1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повышенный уровень шума.</w:t>
            </w:r>
          </w:p>
        </w:tc>
        <w:tc>
          <w:tcPr>
            <w:tcW w:w="0" w:type="auto"/>
          </w:tcPr>
          <w:p w14:paraId="2946DB82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5997CC1D" w14:textId="77777777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1DB69759" w14:textId="4CE4746F" w:rsidR="00122D06" w:rsidRPr="00A23E12" w:rsidRDefault="00122D06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110FFD37" w14:textId="5C03CD91" w:rsidR="00122D06" w:rsidRPr="00A23E12" w:rsidRDefault="2284AC00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Х</w:t>
            </w:r>
          </w:p>
        </w:tc>
      </w:tr>
      <w:tr w:rsidR="001F7562" w:rsidRPr="00A23E12" w14:paraId="4D442B07" w14:textId="77777777" w:rsidTr="2284AC00">
        <w:trPr>
          <w:trHeight w:val="451"/>
        </w:trPr>
        <w:tc>
          <w:tcPr>
            <w:tcW w:w="0" w:type="auto"/>
          </w:tcPr>
          <w:p w14:paraId="56C51F04" w14:textId="6E8FC522" w:rsidR="001F7562" w:rsidRPr="00A23E12" w:rsidRDefault="001F7562" w:rsidP="00A23E12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тяжесть труда </w:t>
            </w:r>
          </w:p>
        </w:tc>
        <w:tc>
          <w:tcPr>
            <w:tcW w:w="0" w:type="auto"/>
          </w:tcPr>
          <w:p w14:paraId="6343C31A" w14:textId="77777777" w:rsidR="001F7562" w:rsidRPr="00A23E12" w:rsidRDefault="001F7562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39A0B6CE" w14:textId="77777777" w:rsidR="001F7562" w:rsidRPr="00A23E12" w:rsidRDefault="001F7562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6591C810" w14:textId="2D74806C" w:rsidR="001F7562" w:rsidRPr="00745831" w:rsidRDefault="00745831" w:rsidP="00A23E12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3.2</w:t>
            </w:r>
            <w:bookmarkStart w:id="0" w:name="_GoBack"/>
            <w:bookmarkEnd w:id="0"/>
          </w:p>
        </w:tc>
        <w:tc>
          <w:tcPr>
            <w:tcW w:w="0" w:type="auto"/>
          </w:tcPr>
          <w:p w14:paraId="24B4F5BD" w14:textId="77777777" w:rsidR="001F7562" w:rsidRPr="00A23E12" w:rsidRDefault="001F7562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7562" w:rsidRPr="00A23E12" w14:paraId="3615D98D" w14:textId="77777777" w:rsidTr="2284AC00">
        <w:trPr>
          <w:trHeight w:val="451"/>
        </w:trPr>
        <w:tc>
          <w:tcPr>
            <w:tcW w:w="0" w:type="auto"/>
          </w:tcPr>
          <w:p w14:paraId="06F5F6AE" w14:textId="17E6B689" w:rsidR="001F7562" w:rsidRDefault="001F7562" w:rsidP="00A23E12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напряженность труда</w:t>
            </w:r>
          </w:p>
        </w:tc>
        <w:tc>
          <w:tcPr>
            <w:tcW w:w="0" w:type="auto"/>
          </w:tcPr>
          <w:p w14:paraId="250525BD" w14:textId="77777777" w:rsidR="001F7562" w:rsidRPr="00A23E12" w:rsidRDefault="001F7562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518583CC" w14:textId="77777777" w:rsidR="001F7562" w:rsidRPr="00A23E12" w:rsidRDefault="001F7562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</w:tcPr>
          <w:p w14:paraId="0A1E1589" w14:textId="08F570A0" w:rsidR="001F7562" w:rsidRDefault="001F7562" w:rsidP="00A23E12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3.2</w:t>
            </w:r>
          </w:p>
        </w:tc>
        <w:tc>
          <w:tcPr>
            <w:tcW w:w="0" w:type="auto"/>
          </w:tcPr>
          <w:p w14:paraId="3F2CD5E0" w14:textId="77777777" w:rsidR="001F7562" w:rsidRPr="00A23E12" w:rsidRDefault="001F7562" w:rsidP="00A23E12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0C1307ED" w14:textId="67282DD4" w:rsidR="00745831" w:rsidRDefault="00745831" w:rsidP="00A23E1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B72F9CE" wp14:editId="6E578CF9">
            <wp:extent cx="5584190" cy="110200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dhfbd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061" cy="11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EA37" w14:textId="77777777" w:rsidR="00133FFD" w:rsidRPr="00A23E12" w:rsidRDefault="2284AC00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Определение скрытого ущерба здоровью на основе оценки класса условий труда.</w:t>
      </w:r>
    </w:p>
    <w:p w14:paraId="35AC3DC3" w14:textId="73250567" w:rsidR="00133FFD" w:rsidRPr="00A23E12" w:rsidRDefault="00196FF0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DE34DDA" wp14:editId="4CED5D2E">
            <wp:extent cx="4572000" cy="3162300"/>
            <wp:effectExtent l="0" t="0" r="0" b="0"/>
            <wp:docPr id="69086322" name="Рисунок 69086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B352" w14:textId="2E01E2A3" w:rsidR="2284AC00" w:rsidRPr="00A23E12" w:rsidRDefault="2284AC00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Класс условий труда соответствует 4-му, из-за наличия факторов 4-го класса</w:t>
      </w:r>
    </w:p>
    <w:p w14:paraId="0DF27E30" w14:textId="77777777" w:rsidR="00133FFD" w:rsidRPr="00A23E12" w:rsidRDefault="00133FFD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60B9CA2C" wp14:editId="311CD4CA">
            <wp:extent cx="5940425" cy="3444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8F67" w14:textId="2C86748F" w:rsidR="00196FF0" w:rsidRPr="00A23E12" w:rsidRDefault="2284AC00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Скрытый ущерб здоровью соответствует классу 3.1, т.к. в данной профессии более 3-х допустимых факторов тяжести труда (перемещение грузов, статическая нагрузка, стереотипные движения за смену).</w:t>
      </w:r>
    </w:p>
    <w:p w14:paraId="6868B8E5" w14:textId="77777777" w:rsidR="00133FFD" w:rsidRPr="00A23E12" w:rsidRDefault="00133FFD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7AA5A2FC" wp14:editId="6B4CC513">
            <wp:extent cx="5925377" cy="27912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C7A5" w14:textId="78E71BE9" w:rsidR="0025733A" w:rsidRPr="00A23E12" w:rsidRDefault="2284AC00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Класс вредности условий труда 3.2, т. к. в данной профессии интеллектуальная нагрузка уровня 3.26 (работа по серии инструкций, с возможным риском для жизни), сенсорная нагрузка (допустимая), эмоциональная – напряженный 3.2, из-за риска остановок технологического процесса и причинения травм не совместимых с жизнью.</w:t>
      </w:r>
    </w:p>
    <w:p w14:paraId="3FE9F23F" w14:textId="77777777" w:rsidR="0025733A" w:rsidRPr="00A23E12" w:rsidRDefault="0025733A" w:rsidP="00A23E12">
      <w:pPr>
        <w:rPr>
          <w:rFonts w:ascii="Times New Roman" w:hAnsi="Times New Roman" w:cs="Times New Roman"/>
          <w:szCs w:val="28"/>
        </w:rPr>
      </w:pPr>
    </w:p>
    <w:p w14:paraId="1F72F646" w14:textId="77777777" w:rsidR="00133FFD" w:rsidRPr="00A23E12" w:rsidRDefault="00133FFD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62B04EA2" wp14:editId="42AC724B">
            <wp:extent cx="5940425" cy="36137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1FD9" w14:textId="77777777" w:rsidR="0025733A" w:rsidRPr="00A23E12" w:rsidRDefault="0025733A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Расчёты.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4"/>
        <w:gridCol w:w="7974"/>
      </w:tblGrid>
      <w:tr w:rsidR="0025733A" w:rsidRPr="00A23E12" w14:paraId="51001C6D" w14:textId="77777777" w:rsidTr="2284AC00">
        <w:tc>
          <w:tcPr>
            <w:tcW w:w="1315" w:type="dxa"/>
          </w:tcPr>
          <w:p w14:paraId="6F7DF264" w14:textId="77777777" w:rsidR="0025733A" w:rsidRPr="00A23E12" w:rsidRDefault="0025733A" w:rsidP="00A23E1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ВСПЖпр</w:t>
            </w:r>
            <w:proofErr w:type="spellEnd"/>
          </w:p>
        </w:tc>
        <w:tc>
          <w:tcPr>
            <w:tcW w:w="8030" w:type="dxa"/>
          </w:tcPr>
          <w:p w14:paraId="49792661" w14:textId="5C94FD72" w:rsidR="0025733A" w:rsidRPr="00A23E12" w:rsidRDefault="2284AC00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(75,1+3,75+8,75)(35-20) = 1314</w:t>
            </w:r>
          </w:p>
        </w:tc>
      </w:tr>
      <w:tr w:rsidR="0025733A" w:rsidRPr="00A23E12" w14:paraId="48D27F01" w14:textId="77777777" w:rsidTr="2284AC00">
        <w:tc>
          <w:tcPr>
            <w:tcW w:w="1315" w:type="dxa"/>
          </w:tcPr>
          <w:p w14:paraId="77A46B91" w14:textId="77777777" w:rsidR="0025733A" w:rsidRPr="00A23E12" w:rsidRDefault="0025733A" w:rsidP="00A23E1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ВСПЖг</w:t>
            </w:r>
            <w:proofErr w:type="spellEnd"/>
          </w:p>
        </w:tc>
        <w:tc>
          <w:tcPr>
            <w:tcW w:w="8030" w:type="dxa"/>
          </w:tcPr>
          <w:p w14:paraId="2E7BC9B3" w14:textId="054D1764" w:rsidR="0025733A" w:rsidRPr="00A23E12" w:rsidRDefault="2284AC00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5*30+15*2*2/24 = 152,5</w:t>
            </w:r>
          </w:p>
        </w:tc>
      </w:tr>
      <w:tr w:rsidR="0025733A" w:rsidRPr="00A23E12" w14:paraId="3142DE4E" w14:textId="77777777" w:rsidTr="2284AC00">
        <w:tc>
          <w:tcPr>
            <w:tcW w:w="1315" w:type="dxa"/>
          </w:tcPr>
          <w:p w14:paraId="788C3BF1" w14:textId="77777777" w:rsidR="0025733A" w:rsidRPr="00A23E12" w:rsidRDefault="0025733A" w:rsidP="00A23E1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ВСПЖб</w:t>
            </w:r>
            <w:proofErr w:type="spellEnd"/>
          </w:p>
        </w:tc>
        <w:tc>
          <w:tcPr>
            <w:tcW w:w="8030" w:type="dxa"/>
          </w:tcPr>
          <w:p w14:paraId="21A11103" w14:textId="77777777" w:rsidR="0025733A" w:rsidRPr="00A23E12" w:rsidRDefault="000027E1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0</w:t>
            </w:r>
            <w:r w:rsidR="00A9724E" w:rsidRPr="00A23E12">
              <w:rPr>
                <w:rFonts w:ascii="Times New Roman" w:hAnsi="Times New Roman" w:cs="Times New Roman"/>
                <w:szCs w:val="28"/>
              </w:rPr>
              <w:t xml:space="preserve"> (благоприятные бытовые условия)</w:t>
            </w:r>
          </w:p>
        </w:tc>
      </w:tr>
      <w:tr w:rsidR="0025733A" w:rsidRPr="00A23E12" w14:paraId="4D7B87AB" w14:textId="77777777" w:rsidTr="2284AC00">
        <w:tc>
          <w:tcPr>
            <w:tcW w:w="1315" w:type="dxa"/>
          </w:tcPr>
          <w:p w14:paraId="30545AD0" w14:textId="77777777" w:rsidR="0025733A" w:rsidRPr="00A23E12" w:rsidRDefault="0025733A" w:rsidP="00A23E1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ВСПЖсумм</w:t>
            </w:r>
            <w:proofErr w:type="spellEnd"/>
          </w:p>
        </w:tc>
        <w:tc>
          <w:tcPr>
            <w:tcW w:w="8030" w:type="dxa"/>
          </w:tcPr>
          <w:p w14:paraId="516B204A" w14:textId="2DF06E4C" w:rsidR="0025733A" w:rsidRPr="00A23E12" w:rsidRDefault="2284AC00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1466,5</w:t>
            </w:r>
          </w:p>
        </w:tc>
      </w:tr>
      <w:tr w:rsidR="0025733A" w:rsidRPr="00A23E12" w14:paraId="445DF3FD" w14:textId="77777777" w:rsidTr="2284AC00">
        <w:tc>
          <w:tcPr>
            <w:tcW w:w="1315" w:type="dxa"/>
          </w:tcPr>
          <w:p w14:paraId="706CC877" w14:textId="77777777" w:rsidR="0025733A" w:rsidRPr="00A23E12" w:rsidRDefault="0025733A" w:rsidP="00A23E1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Кч</w:t>
            </w:r>
            <w:proofErr w:type="spellEnd"/>
          </w:p>
        </w:tc>
        <w:tc>
          <w:tcPr>
            <w:tcW w:w="8030" w:type="dxa"/>
          </w:tcPr>
          <w:p w14:paraId="3FE9EC4B" w14:textId="17E5A54E" w:rsidR="0025733A" w:rsidRPr="00A23E12" w:rsidRDefault="2284AC00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0,55</w:t>
            </w:r>
          </w:p>
        </w:tc>
      </w:tr>
      <w:tr w:rsidR="0025733A" w:rsidRPr="00A23E12" w14:paraId="5D510A8D" w14:textId="77777777" w:rsidTr="2284AC00">
        <w:tc>
          <w:tcPr>
            <w:tcW w:w="1315" w:type="dxa"/>
          </w:tcPr>
          <w:p w14:paraId="46C8F686" w14:textId="77777777" w:rsidR="0025733A" w:rsidRPr="00A23E12" w:rsidRDefault="0025733A" w:rsidP="00A23E1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К</w:t>
            </w:r>
            <w:r w:rsidR="000027E1" w:rsidRPr="00A23E12">
              <w:rPr>
                <w:rFonts w:ascii="Times New Roman" w:hAnsi="Times New Roman" w:cs="Times New Roman"/>
                <w:szCs w:val="28"/>
              </w:rPr>
              <w:t>л</w:t>
            </w:r>
            <w:r w:rsidRPr="00A23E12">
              <w:rPr>
                <w:rFonts w:ascii="Times New Roman" w:hAnsi="Times New Roman" w:cs="Times New Roman"/>
                <w:szCs w:val="28"/>
              </w:rPr>
              <w:t>.и</w:t>
            </w:r>
            <w:proofErr w:type="spellEnd"/>
            <w:r w:rsidRPr="00A23E12"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8030" w:type="dxa"/>
          </w:tcPr>
          <w:p w14:paraId="3DCAF258" w14:textId="07D7EE80" w:rsidR="0025733A" w:rsidRPr="00A23E12" w:rsidRDefault="2284AC00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0,037</w:t>
            </w:r>
          </w:p>
        </w:tc>
      </w:tr>
      <w:tr w:rsidR="0025733A" w:rsidRPr="00A23E12" w14:paraId="58035232" w14:textId="77777777" w:rsidTr="2284AC00">
        <w:tc>
          <w:tcPr>
            <w:tcW w:w="1315" w:type="dxa"/>
          </w:tcPr>
          <w:p w14:paraId="62FD797E" w14:textId="77777777" w:rsidR="0025733A" w:rsidRPr="00A23E12" w:rsidRDefault="0025733A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Кг</w:t>
            </w:r>
          </w:p>
        </w:tc>
        <w:tc>
          <w:tcPr>
            <w:tcW w:w="8030" w:type="dxa"/>
          </w:tcPr>
          <w:p w14:paraId="79552F5F" w14:textId="5613526F" w:rsidR="0025733A" w:rsidRPr="00A23E12" w:rsidRDefault="2284AC00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3,75*10^-4 + 10^-5 + 6*10^-6 + 10^-4 + 5*10^-6 = 0,000371</w:t>
            </w:r>
          </w:p>
        </w:tc>
      </w:tr>
      <w:tr w:rsidR="0025733A" w:rsidRPr="00A23E12" w14:paraId="3FCB3B7F" w14:textId="77777777" w:rsidTr="2284AC00">
        <w:tc>
          <w:tcPr>
            <w:tcW w:w="1315" w:type="dxa"/>
          </w:tcPr>
          <w:p w14:paraId="5EADF9AE" w14:textId="77777777" w:rsidR="0025733A" w:rsidRPr="00A23E12" w:rsidRDefault="0025733A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>Кб</w:t>
            </w:r>
          </w:p>
        </w:tc>
        <w:tc>
          <w:tcPr>
            <w:tcW w:w="8030" w:type="dxa"/>
          </w:tcPr>
          <w:p w14:paraId="56C645F4" w14:textId="77777777" w:rsidR="0025733A" w:rsidRPr="00A23E12" w:rsidRDefault="000027E1" w:rsidP="00A23E12">
            <w:pPr>
              <w:rPr>
                <w:rFonts w:ascii="Times New Roman" w:hAnsi="Times New Roman" w:cs="Times New Roman"/>
                <w:szCs w:val="28"/>
              </w:rPr>
            </w:pPr>
            <w:r w:rsidRPr="00A23E12">
              <w:rPr>
                <w:rFonts w:ascii="Times New Roman" w:hAnsi="Times New Roman" w:cs="Times New Roman"/>
                <w:szCs w:val="28"/>
              </w:rPr>
              <w:t xml:space="preserve">авто- + авиакатастрофа + </w:t>
            </w: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электротравма</w:t>
            </w:r>
            <w:proofErr w:type="spellEnd"/>
            <w:r w:rsidRPr="00A23E12">
              <w:rPr>
                <w:rFonts w:ascii="Times New Roman" w:hAnsi="Times New Roman" w:cs="Times New Roman"/>
                <w:szCs w:val="28"/>
              </w:rPr>
              <w:t xml:space="preserve"> + падение человека + природные явления = 0,000371</w:t>
            </w:r>
          </w:p>
        </w:tc>
      </w:tr>
      <w:tr w:rsidR="0025733A" w:rsidRPr="00A23E12" w14:paraId="0E75E735" w14:textId="77777777" w:rsidTr="2284AC00">
        <w:tc>
          <w:tcPr>
            <w:tcW w:w="1315" w:type="dxa"/>
          </w:tcPr>
          <w:p w14:paraId="7E01651C" w14:textId="77777777" w:rsidR="0025733A" w:rsidRPr="00A23E12" w:rsidRDefault="0025733A" w:rsidP="00A23E1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R</w:t>
            </w:r>
            <w:r w:rsidR="000027E1" w:rsidRPr="00A23E12">
              <w:rPr>
                <w:rFonts w:ascii="Times New Roman" w:hAnsi="Times New Roman" w:cs="Times New Roman"/>
                <w:szCs w:val="28"/>
              </w:rPr>
              <w:t>тр</w:t>
            </w:r>
            <w:proofErr w:type="spellEnd"/>
          </w:p>
        </w:tc>
        <w:tc>
          <w:tcPr>
            <w:tcW w:w="8030" w:type="dxa"/>
          </w:tcPr>
          <w:p w14:paraId="130111DF" w14:textId="3D213B5F" w:rsidR="0025733A" w:rsidRPr="00A23E12" w:rsidRDefault="2284AC00" w:rsidP="00A23E1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Кч</w:t>
            </w:r>
            <w:proofErr w:type="spellEnd"/>
            <w:r w:rsidRPr="00A23E12">
              <w:rPr>
                <w:rFonts w:ascii="Times New Roman" w:hAnsi="Times New Roman" w:cs="Times New Roman"/>
                <w:szCs w:val="28"/>
              </w:rPr>
              <w:t>/1000 = 0,0055</w:t>
            </w:r>
          </w:p>
        </w:tc>
      </w:tr>
      <w:tr w:rsidR="0025733A" w:rsidRPr="00A23E12" w14:paraId="54261FD2" w14:textId="77777777" w:rsidTr="2284AC00">
        <w:tc>
          <w:tcPr>
            <w:tcW w:w="1315" w:type="dxa"/>
          </w:tcPr>
          <w:p w14:paraId="5C85CA68" w14:textId="77777777" w:rsidR="0025733A" w:rsidRPr="00A23E12" w:rsidRDefault="0025733A" w:rsidP="00A23E1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R</w:t>
            </w:r>
            <w:r w:rsidR="000027E1" w:rsidRPr="00A23E12">
              <w:rPr>
                <w:rFonts w:ascii="Times New Roman" w:hAnsi="Times New Roman" w:cs="Times New Roman"/>
                <w:szCs w:val="28"/>
              </w:rPr>
              <w:t>л.и</w:t>
            </w:r>
            <w:proofErr w:type="spellEnd"/>
            <w:r w:rsidR="000027E1" w:rsidRPr="00A23E12"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8030" w:type="dxa"/>
          </w:tcPr>
          <w:p w14:paraId="16433667" w14:textId="4DBE14CD" w:rsidR="0025733A" w:rsidRPr="00A23E12" w:rsidRDefault="2284AC00" w:rsidP="00A23E1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Кл.и</w:t>
            </w:r>
            <w:proofErr w:type="spellEnd"/>
            <w:r w:rsidRPr="00A23E12">
              <w:rPr>
                <w:rFonts w:ascii="Times New Roman" w:hAnsi="Times New Roman" w:cs="Times New Roman"/>
                <w:szCs w:val="28"/>
              </w:rPr>
              <w:t>./1000 = 0,000037</w:t>
            </w:r>
          </w:p>
        </w:tc>
      </w:tr>
      <w:tr w:rsidR="0025733A" w:rsidRPr="00A23E12" w14:paraId="393E03E5" w14:textId="77777777" w:rsidTr="2284AC00">
        <w:tc>
          <w:tcPr>
            <w:tcW w:w="1315" w:type="dxa"/>
          </w:tcPr>
          <w:p w14:paraId="682CEDA1" w14:textId="77777777" w:rsidR="0025733A" w:rsidRPr="00A23E12" w:rsidRDefault="0025733A" w:rsidP="00A23E1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Rсумм</w:t>
            </w:r>
            <w:proofErr w:type="spellEnd"/>
          </w:p>
        </w:tc>
        <w:tc>
          <w:tcPr>
            <w:tcW w:w="8030" w:type="dxa"/>
          </w:tcPr>
          <w:p w14:paraId="6B4099A8" w14:textId="47B5E1E3" w:rsidR="0025733A" w:rsidRPr="00A23E12" w:rsidRDefault="2284AC00" w:rsidP="00A23E1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Rтр</w:t>
            </w:r>
            <w:proofErr w:type="spellEnd"/>
            <w:r w:rsidRPr="00A23E12">
              <w:rPr>
                <w:rFonts w:ascii="Times New Roman" w:hAnsi="Times New Roman" w:cs="Times New Roman"/>
                <w:szCs w:val="28"/>
              </w:rPr>
              <w:t xml:space="preserve"> + </w:t>
            </w:r>
            <w:proofErr w:type="spellStart"/>
            <w:r w:rsidRPr="00A23E12">
              <w:rPr>
                <w:rFonts w:ascii="Times New Roman" w:hAnsi="Times New Roman" w:cs="Times New Roman"/>
                <w:szCs w:val="28"/>
              </w:rPr>
              <w:t>Rл.и</w:t>
            </w:r>
            <w:proofErr w:type="spellEnd"/>
            <w:r w:rsidRPr="00A23E12">
              <w:rPr>
                <w:rFonts w:ascii="Times New Roman" w:hAnsi="Times New Roman" w:cs="Times New Roman"/>
                <w:szCs w:val="28"/>
              </w:rPr>
              <w:t>.= 0,005537</w:t>
            </w:r>
          </w:p>
        </w:tc>
      </w:tr>
    </w:tbl>
    <w:p w14:paraId="08CE6F91" w14:textId="77777777" w:rsidR="0025733A" w:rsidRPr="00A23E12" w:rsidRDefault="0025733A" w:rsidP="00A23E12">
      <w:pPr>
        <w:rPr>
          <w:rFonts w:ascii="Times New Roman" w:hAnsi="Times New Roman" w:cs="Times New Roman"/>
          <w:szCs w:val="28"/>
        </w:rPr>
      </w:pPr>
    </w:p>
    <w:p w14:paraId="61CDCEAD" w14:textId="77777777" w:rsidR="0025733A" w:rsidRPr="00A23E12" w:rsidRDefault="0025733A" w:rsidP="00A23E12">
      <w:pPr>
        <w:rPr>
          <w:rFonts w:ascii="Times New Roman" w:hAnsi="Times New Roman" w:cs="Times New Roman"/>
          <w:szCs w:val="28"/>
        </w:rPr>
      </w:pPr>
    </w:p>
    <w:p w14:paraId="3451391A" w14:textId="77777777" w:rsidR="00196FF0" w:rsidRPr="00A23E12" w:rsidRDefault="00196FF0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lastRenderedPageBreak/>
        <w:t xml:space="preserve">Выводы: </w:t>
      </w:r>
    </w:p>
    <w:p w14:paraId="6565D8F6" w14:textId="0DA14CCE" w:rsidR="00196FF0" w:rsidRPr="00A23E12" w:rsidRDefault="2284AC00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Согласно типовым отраслевым нормам бесплатной выдачи спецодежды и средств индивидуальной защиты (СИЗ) ММК обеспечивается:</w:t>
      </w:r>
    </w:p>
    <w:p w14:paraId="760F7E0C" w14:textId="331E5D43" w:rsidR="2284AC00" w:rsidRPr="00A23E12" w:rsidRDefault="2284AC00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костюм хлопчатобумажный для защиты от общих производственных загрязнений и механических воздействий;</w:t>
      </w:r>
    </w:p>
    <w:p w14:paraId="7BBE6C0E" w14:textId="267F2334" w:rsidR="2284AC00" w:rsidRPr="00A23E12" w:rsidRDefault="2284AC00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кожаные ботинки;</w:t>
      </w:r>
    </w:p>
    <w:p w14:paraId="2E2F1822" w14:textId="2963A7BA" w:rsidR="2284AC00" w:rsidRPr="00A23E12" w:rsidRDefault="2284AC00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головной убор;</w:t>
      </w:r>
    </w:p>
    <w:p w14:paraId="2D79083D" w14:textId="3A079F80" w:rsidR="2284AC00" w:rsidRPr="00A23E12" w:rsidRDefault="00A23E12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хлопчатобумажные перчатки.</w:t>
      </w:r>
    </w:p>
    <w:p w14:paraId="2B4A17B6" w14:textId="77777777" w:rsidR="00196FF0" w:rsidRPr="00A23E12" w:rsidRDefault="00196FF0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Эти приспособления снижают вредные факторы до уровня допустимых и оптимальных.</w:t>
      </w:r>
    </w:p>
    <w:p w14:paraId="69CE0172" w14:textId="059701E3" w:rsidR="00196FF0" w:rsidRPr="00A23E12" w:rsidRDefault="2284AC00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>ММК работает под непосредственным руководством начальника смены, четко и своевременно выполняет его распоряжения. Он должен знать технику безопасности для предотвращения риска травматизма от движущихся частей и механизмов.</w:t>
      </w:r>
    </w:p>
    <w:p w14:paraId="6DFBA827" w14:textId="77777777" w:rsidR="002C789C" w:rsidRPr="00A23E12" w:rsidRDefault="002C789C" w:rsidP="00A23E12">
      <w:pPr>
        <w:rPr>
          <w:rFonts w:ascii="Times New Roman" w:hAnsi="Times New Roman" w:cs="Times New Roman"/>
          <w:szCs w:val="28"/>
        </w:rPr>
      </w:pPr>
      <w:r w:rsidRPr="00A23E12">
        <w:rPr>
          <w:rFonts w:ascii="Times New Roman" w:hAnsi="Times New Roman" w:cs="Times New Roman"/>
          <w:szCs w:val="28"/>
        </w:rPr>
        <w:t xml:space="preserve">В целом, профессия не </w:t>
      </w:r>
      <w:proofErr w:type="spellStart"/>
      <w:r w:rsidRPr="00A23E12">
        <w:rPr>
          <w:rFonts w:ascii="Times New Roman" w:hAnsi="Times New Roman" w:cs="Times New Roman"/>
          <w:szCs w:val="28"/>
        </w:rPr>
        <w:t>травмоопасная</w:t>
      </w:r>
      <w:proofErr w:type="spellEnd"/>
      <w:r w:rsidRPr="00A23E12">
        <w:rPr>
          <w:rFonts w:ascii="Times New Roman" w:hAnsi="Times New Roman" w:cs="Times New Roman"/>
          <w:szCs w:val="28"/>
        </w:rPr>
        <w:t>, требует концентрации от работника. При соблюдении мер защиты и техники безопасности, риск возникновения ущерба от вредных и опасных факторов сводится к нулю.</w:t>
      </w:r>
    </w:p>
    <w:sectPr w:rsidR="002C789C" w:rsidRPr="00A23E12" w:rsidSect="00A23E12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07850" w14:textId="77777777" w:rsidR="00EC57F3" w:rsidRDefault="00EC57F3" w:rsidP="00A23E12">
      <w:pPr>
        <w:spacing w:after="0" w:line="240" w:lineRule="auto"/>
      </w:pPr>
      <w:r>
        <w:separator/>
      </w:r>
    </w:p>
  </w:endnote>
  <w:endnote w:type="continuationSeparator" w:id="0">
    <w:p w14:paraId="3E273C35" w14:textId="77777777" w:rsidR="00EC57F3" w:rsidRDefault="00EC57F3" w:rsidP="00A2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51550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8B52DBB" w14:textId="1A98DBED" w:rsidR="00A23E12" w:rsidRPr="00A23E12" w:rsidRDefault="00A23E12">
        <w:pPr>
          <w:pStyle w:val="ab"/>
          <w:jc w:val="right"/>
          <w:rPr>
            <w:rFonts w:ascii="Times New Roman" w:hAnsi="Times New Roman" w:cs="Times New Roman"/>
          </w:rPr>
        </w:pPr>
        <w:r w:rsidRPr="00A23E12">
          <w:rPr>
            <w:rFonts w:ascii="Times New Roman" w:hAnsi="Times New Roman" w:cs="Times New Roman"/>
          </w:rPr>
          <w:fldChar w:fldCharType="begin"/>
        </w:r>
        <w:r w:rsidRPr="00A23E12">
          <w:rPr>
            <w:rFonts w:ascii="Times New Roman" w:hAnsi="Times New Roman" w:cs="Times New Roman"/>
          </w:rPr>
          <w:instrText>PAGE   \* MERGEFORMAT</w:instrText>
        </w:r>
        <w:r w:rsidRPr="00A23E12">
          <w:rPr>
            <w:rFonts w:ascii="Times New Roman" w:hAnsi="Times New Roman" w:cs="Times New Roman"/>
          </w:rPr>
          <w:fldChar w:fldCharType="separate"/>
        </w:r>
        <w:r w:rsidR="00745831">
          <w:rPr>
            <w:rFonts w:ascii="Times New Roman" w:hAnsi="Times New Roman" w:cs="Times New Roman"/>
            <w:noProof/>
          </w:rPr>
          <w:t>7</w:t>
        </w:r>
        <w:r w:rsidRPr="00A23E12">
          <w:rPr>
            <w:rFonts w:ascii="Times New Roman" w:hAnsi="Times New Roman" w:cs="Times New Roman"/>
          </w:rPr>
          <w:fldChar w:fldCharType="end"/>
        </w:r>
      </w:p>
    </w:sdtContent>
  </w:sdt>
  <w:p w14:paraId="449E0E1D" w14:textId="77777777" w:rsidR="00A23E12" w:rsidRDefault="00A23E1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4E7F9" w14:textId="77777777" w:rsidR="00EC57F3" w:rsidRDefault="00EC57F3" w:rsidP="00A23E12">
      <w:pPr>
        <w:spacing w:after="0" w:line="240" w:lineRule="auto"/>
      </w:pPr>
      <w:r>
        <w:separator/>
      </w:r>
    </w:p>
  </w:footnote>
  <w:footnote w:type="continuationSeparator" w:id="0">
    <w:p w14:paraId="222174DC" w14:textId="77777777" w:rsidR="00EC57F3" w:rsidRDefault="00EC57F3" w:rsidP="00A23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45642"/>
    <w:multiLevelType w:val="hybridMultilevel"/>
    <w:tmpl w:val="02BEA0DA"/>
    <w:lvl w:ilvl="0" w:tplc="8DC66C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6C8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95E2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3D0E7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01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2645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F0CB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0A20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2D86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492B"/>
    <w:multiLevelType w:val="hybridMultilevel"/>
    <w:tmpl w:val="57A8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A755E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45D4F"/>
    <w:multiLevelType w:val="hybridMultilevel"/>
    <w:tmpl w:val="95043AF4"/>
    <w:lvl w:ilvl="0" w:tplc="B320673A">
      <w:start w:val="5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65003"/>
    <w:multiLevelType w:val="hybridMultilevel"/>
    <w:tmpl w:val="9178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307FF"/>
    <w:multiLevelType w:val="hybridMultilevel"/>
    <w:tmpl w:val="D8F6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70991"/>
    <w:multiLevelType w:val="multilevel"/>
    <w:tmpl w:val="57B2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67"/>
    <w:rsid w:val="000027E1"/>
    <w:rsid w:val="000B1BDD"/>
    <w:rsid w:val="00122D06"/>
    <w:rsid w:val="00133FFD"/>
    <w:rsid w:val="00176A2D"/>
    <w:rsid w:val="00196FF0"/>
    <w:rsid w:val="001F7562"/>
    <w:rsid w:val="00233B31"/>
    <w:rsid w:val="0025733A"/>
    <w:rsid w:val="002C789C"/>
    <w:rsid w:val="00411F97"/>
    <w:rsid w:val="00427B77"/>
    <w:rsid w:val="004B4980"/>
    <w:rsid w:val="004E590D"/>
    <w:rsid w:val="00575610"/>
    <w:rsid w:val="00630847"/>
    <w:rsid w:val="00745831"/>
    <w:rsid w:val="008259B5"/>
    <w:rsid w:val="009A3399"/>
    <w:rsid w:val="009A704B"/>
    <w:rsid w:val="009C4F86"/>
    <w:rsid w:val="00A20557"/>
    <w:rsid w:val="00A23E12"/>
    <w:rsid w:val="00A46247"/>
    <w:rsid w:val="00A55A8F"/>
    <w:rsid w:val="00A9724E"/>
    <w:rsid w:val="00AE74C8"/>
    <w:rsid w:val="00CF4267"/>
    <w:rsid w:val="00EB2FF6"/>
    <w:rsid w:val="00EC57F3"/>
    <w:rsid w:val="00EF7C91"/>
    <w:rsid w:val="2284A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ADFF"/>
  <w15:chartTrackingRefBased/>
  <w15:docId w15:val="{B68ECAF7-449C-4587-A201-E76AF67C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610"/>
    <w:pPr>
      <w:spacing w:after="200" w:line="276" w:lineRule="auto"/>
    </w:pPr>
    <w:rPr>
      <w:rFonts w:eastAsiaTheme="minorEastAsia"/>
      <w:sz w:val="28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4B4980"/>
    <w:pPr>
      <w:spacing w:line="360" w:lineRule="auto"/>
      <w:ind w:firstLine="709"/>
      <w:jc w:val="center"/>
      <w:outlineLvl w:val="0"/>
    </w:pPr>
    <w:rPr>
      <w:rFonts w:asciiTheme="minorHAnsi" w:hAnsiTheme="minorHAnsi"/>
      <w:b/>
      <w:color w:val="auto"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D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HTML"/>
    <w:link w:val="a4"/>
    <w:qFormat/>
    <w:rsid w:val="0057561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i/>
      <w:iCs/>
      <w:color w:val="000000"/>
      <w:sz w:val="26"/>
      <w:szCs w:val="26"/>
      <w:lang w:val="en-US"/>
    </w:rPr>
  </w:style>
  <w:style w:type="character" w:customStyle="1" w:styleId="a4">
    <w:name w:val="Код Знак"/>
    <w:basedOn w:val="HTML0"/>
    <w:link w:val="a3"/>
    <w:rsid w:val="00575610"/>
    <w:rPr>
      <w:rFonts w:ascii="Courier New" w:eastAsia="Times New Roman" w:hAnsi="Courier New" w:cs="Courier New"/>
      <w:i/>
      <w:iCs/>
      <w:color w:val="000000"/>
      <w:sz w:val="26"/>
      <w:szCs w:val="26"/>
      <w:shd w:val="clear" w:color="auto" w:fill="FFFFFF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756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5610"/>
    <w:rPr>
      <w:rFonts w:ascii="Consolas" w:hAnsi="Consolas"/>
      <w:sz w:val="20"/>
      <w:szCs w:val="20"/>
    </w:rPr>
  </w:style>
  <w:style w:type="paragraph" w:customStyle="1" w:styleId="a5">
    <w:name w:val="Формула"/>
    <w:basedOn w:val="a"/>
    <w:link w:val="a6"/>
    <w:qFormat/>
    <w:rsid w:val="00575610"/>
    <w:rPr>
      <w:rFonts w:ascii="Cambria Math" w:eastAsiaTheme="minorHAnsi" w:hAnsi="Cambria Math" w:cstheme="minorHAnsi"/>
      <w:i/>
      <w:iCs/>
      <w:szCs w:val="28"/>
      <w:lang w:val="en-US" w:eastAsia="en-US"/>
    </w:rPr>
  </w:style>
  <w:style w:type="character" w:customStyle="1" w:styleId="a6">
    <w:name w:val="Формула Знак"/>
    <w:basedOn w:val="a0"/>
    <w:link w:val="a5"/>
    <w:rsid w:val="00575610"/>
    <w:rPr>
      <w:rFonts w:ascii="Cambria Math" w:hAnsi="Cambria Math" w:cstheme="minorHAnsi"/>
      <w:i/>
      <w:iCs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B4980"/>
    <w:rPr>
      <w:rFonts w:eastAsiaTheme="majorEastAsia" w:cstheme="majorBidi"/>
      <w:b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49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CF4267"/>
    <w:pPr>
      <w:ind w:left="720"/>
      <w:contextualSpacing/>
    </w:pPr>
  </w:style>
  <w:style w:type="table" w:styleId="a8">
    <w:name w:val="Table Grid"/>
    <w:basedOn w:val="a1"/>
    <w:uiPriority w:val="39"/>
    <w:rsid w:val="00CF4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qFormat/>
    <w:rsid w:val="009C4F86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22D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A23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23E12"/>
    <w:rPr>
      <w:rFonts w:eastAsiaTheme="minorEastAsia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A23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23E12"/>
    <w:rPr>
      <w:rFonts w:eastAsiaTheme="minorEastAsi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Тяпкин</dc:creator>
  <cp:keywords/>
  <dc:description/>
  <cp:lastModifiedBy>user</cp:lastModifiedBy>
  <cp:revision>3</cp:revision>
  <dcterms:created xsi:type="dcterms:W3CDTF">2024-04-09T07:29:00Z</dcterms:created>
  <dcterms:modified xsi:type="dcterms:W3CDTF">2024-04-09T09:30:00Z</dcterms:modified>
</cp:coreProperties>
</file>