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B76C" w14:textId="4727B47E" w:rsidR="003D0498" w:rsidRDefault="00454627">
      <w:r>
        <w:rPr>
          <w:rFonts w:hint="eastAsia"/>
        </w:rPr>
        <w:t>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9"/>
        <w:gridCol w:w="807"/>
        <w:gridCol w:w="812"/>
        <w:gridCol w:w="805"/>
        <w:gridCol w:w="862"/>
        <w:gridCol w:w="817"/>
        <w:gridCol w:w="815"/>
        <w:gridCol w:w="934"/>
        <w:gridCol w:w="815"/>
        <w:gridCol w:w="810"/>
      </w:tblGrid>
      <w:tr w:rsidR="00454627" w14:paraId="617EB67C" w14:textId="77777777" w:rsidTr="00454627">
        <w:tc>
          <w:tcPr>
            <w:tcW w:w="829" w:type="dxa"/>
          </w:tcPr>
          <w:p w14:paraId="68E08569" w14:textId="29F19D7F" w:rsidR="00454627" w:rsidRDefault="00454627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829" w:type="dxa"/>
          </w:tcPr>
          <w:p w14:paraId="086B0050" w14:textId="565AEFDB" w:rsidR="00454627" w:rsidRDefault="00454627">
            <w:proofErr w:type="spellStart"/>
            <w:r>
              <w:rPr>
                <w:rFonts w:hint="eastAsia"/>
              </w:rPr>
              <w:t>l</w:t>
            </w:r>
            <w:r>
              <w:t>en</w:t>
            </w:r>
            <w:proofErr w:type="spellEnd"/>
          </w:p>
        </w:tc>
        <w:tc>
          <w:tcPr>
            <w:tcW w:w="829" w:type="dxa"/>
          </w:tcPr>
          <w:p w14:paraId="0BF7B783" w14:textId="5F77F16C" w:rsidR="00454627" w:rsidRDefault="00454627">
            <w:r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829" w:type="dxa"/>
          </w:tcPr>
          <w:p w14:paraId="3947C3C7" w14:textId="3615E250" w:rsidR="00454627" w:rsidRDefault="00454627">
            <w:proofErr w:type="spellStart"/>
            <w:r>
              <w:rPr>
                <w:rFonts w:hint="eastAsia"/>
              </w:rPr>
              <w:t>d</w:t>
            </w:r>
            <w:r>
              <w:t>ir</w:t>
            </w:r>
            <w:proofErr w:type="spellEnd"/>
          </w:p>
        </w:tc>
        <w:tc>
          <w:tcPr>
            <w:tcW w:w="830" w:type="dxa"/>
          </w:tcPr>
          <w:p w14:paraId="112E830F" w14:textId="198DFC32" w:rsidR="00454627" w:rsidRDefault="00454627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830" w:type="dxa"/>
          </w:tcPr>
          <w:p w14:paraId="4066A127" w14:textId="18D0ED43" w:rsidR="00454627" w:rsidRDefault="00454627"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830" w:type="dxa"/>
          </w:tcPr>
          <w:p w14:paraId="3C4132AE" w14:textId="59CDEEFA" w:rsidR="00454627" w:rsidRDefault="00454627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830" w:type="dxa"/>
          </w:tcPr>
          <w:p w14:paraId="2C420B10" w14:textId="1229AC02" w:rsidR="00454627" w:rsidRDefault="00454627">
            <w:r>
              <w:rPr>
                <w:rFonts w:hint="eastAsia"/>
              </w:rPr>
              <w:t>p</w:t>
            </w:r>
            <w:r>
              <w:t>ayload</w:t>
            </w:r>
          </w:p>
        </w:tc>
        <w:tc>
          <w:tcPr>
            <w:tcW w:w="830" w:type="dxa"/>
          </w:tcPr>
          <w:p w14:paraId="7CAF3415" w14:textId="1588B47E" w:rsidR="00454627" w:rsidRDefault="00454627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830" w:type="dxa"/>
          </w:tcPr>
          <w:p w14:paraId="686E1093" w14:textId="3E56E5E8" w:rsidR="00454627" w:rsidRDefault="00454627">
            <w:r>
              <w:t>Tail</w:t>
            </w:r>
          </w:p>
        </w:tc>
      </w:tr>
      <w:tr w:rsidR="00454627" w14:paraId="688FE785" w14:textId="77777777" w:rsidTr="00454627">
        <w:tc>
          <w:tcPr>
            <w:tcW w:w="829" w:type="dxa"/>
          </w:tcPr>
          <w:p w14:paraId="552BA024" w14:textId="00FD0B5C" w:rsidR="00454627" w:rsidRDefault="00454627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829" w:type="dxa"/>
          </w:tcPr>
          <w:p w14:paraId="05AB70E7" w14:textId="2FFD0CFA" w:rsidR="00454627" w:rsidRDefault="00454627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829" w:type="dxa"/>
          </w:tcPr>
          <w:p w14:paraId="1D171002" w14:textId="6782A6E0" w:rsidR="00454627" w:rsidRDefault="00454627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829" w:type="dxa"/>
          </w:tcPr>
          <w:p w14:paraId="18CDD826" w14:textId="73B56C03" w:rsidR="00454627" w:rsidRDefault="00454627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830" w:type="dxa"/>
          </w:tcPr>
          <w:p w14:paraId="2BE9DEDB" w14:textId="4AD0724A" w:rsidR="00454627" w:rsidRDefault="00454627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830" w:type="dxa"/>
          </w:tcPr>
          <w:p w14:paraId="4617421D" w14:textId="2E9C3069" w:rsidR="00454627" w:rsidRDefault="00454627"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830" w:type="dxa"/>
          </w:tcPr>
          <w:p w14:paraId="0550221D" w14:textId="66383A98" w:rsidR="00454627" w:rsidRDefault="00454627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830" w:type="dxa"/>
          </w:tcPr>
          <w:p w14:paraId="6E396243" w14:textId="4EB55767" w:rsidR="00454627" w:rsidRDefault="00454627">
            <w:r>
              <w:rPr>
                <w:rFonts w:hint="eastAsia"/>
              </w:rPr>
              <w:t>N</w:t>
            </w:r>
            <w:r>
              <w:t>B</w:t>
            </w:r>
          </w:p>
        </w:tc>
        <w:tc>
          <w:tcPr>
            <w:tcW w:w="830" w:type="dxa"/>
          </w:tcPr>
          <w:p w14:paraId="2A7B993B" w14:textId="3CB8B632" w:rsidR="00454627" w:rsidRDefault="00454627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830" w:type="dxa"/>
          </w:tcPr>
          <w:p w14:paraId="62B22DB2" w14:textId="5060BF47" w:rsidR="00454627" w:rsidRDefault="00454627">
            <w:r>
              <w:rPr>
                <w:rFonts w:hint="eastAsia"/>
              </w:rPr>
              <w:t>1</w:t>
            </w:r>
            <w:r>
              <w:t>B</w:t>
            </w:r>
          </w:p>
        </w:tc>
      </w:tr>
      <w:tr w:rsidR="00454627" w14:paraId="17088E0D" w14:textId="77777777" w:rsidTr="00454627">
        <w:tc>
          <w:tcPr>
            <w:tcW w:w="829" w:type="dxa"/>
          </w:tcPr>
          <w:p w14:paraId="73B1BBB2" w14:textId="2A96EF8B" w:rsidR="00454627" w:rsidRDefault="00454627">
            <w:r>
              <w:rPr>
                <w:rFonts w:hint="eastAsia"/>
              </w:rPr>
              <w:t>@</w:t>
            </w:r>
          </w:p>
        </w:tc>
        <w:tc>
          <w:tcPr>
            <w:tcW w:w="829" w:type="dxa"/>
          </w:tcPr>
          <w:p w14:paraId="047A8877" w14:textId="77777777" w:rsidR="00454627" w:rsidRDefault="00454627"/>
        </w:tc>
        <w:tc>
          <w:tcPr>
            <w:tcW w:w="829" w:type="dxa"/>
          </w:tcPr>
          <w:p w14:paraId="6BD1E6D0" w14:textId="77777777" w:rsidR="00454627" w:rsidRDefault="00454627"/>
        </w:tc>
        <w:tc>
          <w:tcPr>
            <w:tcW w:w="829" w:type="dxa"/>
          </w:tcPr>
          <w:p w14:paraId="6E90B27F" w14:textId="77777777" w:rsidR="00454627" w:rsidRDefault="00454627"/>
        </w:tc>
        <w:tc>
          <w:tcPr>
            <w:tcW w:w="830" w:type="dxa"/>
          </w:tcPr>
          <w:p w14:paraId="401C9292" w14:textId="77777777" w:rsidR="00454627" w:rsidRDefault="00454627"/>
        </w:tc>
        <w:tc>
          <w:tcPr>
            <w:tcW w:w="830" w:type="dxa"/>
          </w:tcPr>
          <w:p w14:paraId="232FBC30" w14:textId="77777777" w:rsidR="00454627" w:rsidRDefault="00454627"/>
        </w:tc>
        <w:tc>
          <w:tcPr>
            <w:tcW w:w="830" w:type="dxa"/>
          </w:tcPr>
          <w:p w14:paraId="79534C69" w14:textId="77777777" w:rsidR="00454627" w:rsidRDefault="00454627"/>
        </w:tc>
        <w:tc>
          <w:tcPr>
            <w:tcW w:w="830" w:type="dxa"/>
          </w:tcPr>
          <w:p w14:paraId="0BA74338" w14:textId="77777777" w:rsidR="00454627" w:rsidRDefault="00454627"/>
        </w:tc>
        <w:tc>
          <w:tcPr>
            <w:tcW w:w="830" w:type="dxa"/>
          </w:tcPr>
          <w:p w14:paraId="2ACA848D" w14:textId="77777777" w:rsidR="00454627" w:rsidRDefault="00454627"/>
        </w:tc>
        <w:tc>
          <w:tcPr>
            <w:tcW w:w="830" w:type="dxa"/>
          </w:tcPr>
          <w:p w14:paraId="364BDA75" w14:textId="645DF6CD" w:rsidR="00454627" w:rsidRDefault="00454627">
            <w:r>
              <w:rPr>
                <w:rFonts w:hint="eastAsia"/>
              </w:rPr>
              <w:t>‘\</w:t>
            </w:r>
            <w:r>
              <w:t>n</w:t>
            </w:r>
            <w:r>
              <w:rPr>
                <w:rFonts w:hint="eastAsia"/>
              </w:rPr>
              <w:t>’</w:t>
            </w:r>
          </w:p>
        </w:tc>
      </w:tr>
    </w:tbl>
    <w:p w14:paraId="59442E5F" w14:textId="03D20465" w:rsidR="00454627" w:rsidRDefault="00454627"/>
    <w:p w14:paraId="2AFF5C14" w14:textId="2B5E7AFA" w:rsidR="00454627" w:rsidRDefault="00454627">
      <w:r>
        <w:t>Len:</w:t>
      </w:r>
      <w:r>
        <w:rPr>
          <w:rFonts w:hint="eastAsia"/>
        </w:rPr>
        <w:t>不含head和tail长度</w:t>
      </w:r>
    </w:p>
    <w:p w14:paraId="62A08E0D" w14:textId="2E2DD338" w:rsidR="00454627" w:rsidRDefault="00454627">
      <w:r>
        <w:t>M</w:t>
      </w:r>
      <w:r>
        <w:rPr>
          <w:rFonts w:hint="eastAsia"/>
        </w:rPr>
        <w:t>id</w:t>
      </w:r>
      <w:r>
        <w:t>:</w:t>
      </w:r>
      <w:r w:rsidR="004F10B0">
        <w:rPr>
          <w:rFonts w:hint="eastAsia"/>
        </w:rPr>
        <w:t>每次</w:t>
      </w:r>
      <w:r>
        <w:rPr>
          <w:rFonts w:hint="eastAsia"/>
        </w:rPr>
        <w:t>加</w:t>
      </w:r>
      <w:r w:rsidR="00716327">
        <w:rPr>
          <w:rFonts w:hint="eastAsia"/>
        </w:rPr>
        <w:t>1</w:t>
      </w:r>
    </w:p>
    <w:p w14:paraId="32D96381" w14:textId="6510102E" w:rsidR="00454627" w:rsidRDefault="00454627">
      <w:r>
        <w:t>D</w:t>
      </w:r>
      <w:r>
        <w:rPr>
          <w:rFonts w:hint="eastAsia"/>
        </w:rPr>
        <w:t>ir</w:t>
      </w:r>
      <w:r>
        <w:t xml:space="preserve">:  </w:t>
      </w:r>
      <w:r>
        <w:rPr>
          <w:rFonts w:hint="eastAsia"/>
        </w:rPr>
        <w:t>订阅</w:t>
      </w:r>
      <w:r w:rsidR="00ED2D82">
        <w:rPr>
          <w:rFonts w:hint="eastAsia"/>
        </w:rPr>
        <w:t>端</w:t>
      </w:r>
      <w:r>
        <w:rPr>
          <w:rFonts w:hint="eastAsia"/>
        </w:rPr>
        <w:t>(</w:t>
      </w:r>
      <w:r>
        <w:t>0x</w:t>
      </w:r>
      <w:r>
        <w:rPr>
          <w:rFonts w:hint="eastAsia"/>
        </w:rPr>
        <w:t xml:space="preserve">01上行 </w:t>
      </w:r>
      <w:r>
        <w:t xml:space="preserve"> </w:t>
      </w:r>
      <w:r>
        <w:rPr>
          <w:rFonts w:hint="eastAsia"/>
        </w:rPr>
        <w:t>0x</w:t>
      </w:r>
      <w:r>
        <w:t>81</w:t>
      </w:r>
      <w:r>
        <w:rPr>
          <w:rFonts w:hint="eastAsia"/>
        </w:rPr>
        <w:t>下行)</w:t>
      </w:r>
      <w:r>
        <w:t xml:space="preserve">  </w:t>
      </w:r>
      <w:r>
        <w:rPr>
          <w:rFonts w:hint="eastAsia"/>
        </w:rPr>
        <w:t>发布端(0x0</w:t>
      </w:r>
      <w:r>
        <w:t>2</w:t>
      </w:r>
      <w:r>
        <w:rPr>
          <w:rFonts w:hint="eastAsia"/>
        </w:rPr>
        <w:t xml:space="preserve">上行 </w:t>
      </w:r>
      <w:r>
        <w:t>0x82</w:t>
      </w:r>
      <w:r>
        <w:rPr>
          <w:rFonts w:hint="eastAsia"/>
        </w:rPr>
        <w:t>下行</w:t>
      </w:r>
      <w:r>
        <w:t>)</w:t>
      </w:r>
    </w:p>
    <w:p w14:paraId="04A039FF" w14:textId="478474AF" w:rsidR="00454627" w:rsidRDefault="00BF69E5">
      <w:r>
        <w:t>S</w:t>
      </w:r>
      <w:r>
        <w:rPr>
          <w:rFonts w:hint="eastAsia"/>
        </w:rPr>
        <w:t>um</w:t>
      </w:r>
      <w:r>
        <w:t>:</w:t>
      </w:r>
      <w:r>
        <w:rPr>
          <w:rFonts w:hint="eastAsia"/>
        </w:rPr>
        <w:t>除去head、t</w:t>
      </w:r>
      <w:r>
        <w:t>ail</w:t>
      </w:r>
      <w:r>
        <w:rPr>
          <w:rFonts w:hint="eastAsia"/>
        </w:rPr>
        <w:t>和sum其他字段的</w:t>
      </w:r>
      <w:proofErr w:type="gramStart"/>
      <w:r>
        <w:rPr>
          <w:rFonts w:hint="eastAsia"/>
        </w:rPr>
        <w:t>和</w:t>
      </w:r>
      <w:proofErr w:type="gramEnd"/>
    </w:p>
    <w:p w14:paraId="1988172B" w14:textId="3F7D3A56" w:rsidR="00BF69E5" w:rsidRDefault="00BF69E5"/>
    <w:p w14:paraId="4233CA23" w14:textId="674832CA" w:rsidR="00BF69E5" w:rsidRDefault="00BF69E5">
      <w:r>
        <w:rPr>
          <w:rFonts w:hint="eastAsia"/>
        </w:rPr>
        <w:t>M</w:t>
      </w:r>
      <w:r>
        <w:t>SG01:</w:t>
      </w:r>
      <w:r>
        <w:rPr>
          <w:rFonts w:hint="eastAsia"/>
        </w:rPr>
        <w:t>检查更新</w:t>
      </w:r>
    </w:p>
    <w:p w14:paraId="5F6B458A" w14:textId="55A12C52" w:rsidR="00BF69E5" w:rsidRDefault="00BF69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968"/>
        <w:gridCol w:w="547"/>
        <w:gridCol w:w="5547"/>
      </w:tblGrid>
      <w:tr w:rsidR="003F594A" w14:paraId="36E2055A" w14:textId="343137E4" w:rsidTr="003F594A">
        <w:tc>
          <w:tcPr>
            <w:tcW w:w="1155" w:type="dxa"/>
          </w:tcPr>
          <w:p w14:paraId="568EF82B" w14:textId="3FF42CBA" w:rsidR="003F594A" w:rsidRDefault="003F594A" w:rsidP="003F594A">
            <w:r>
              <w:t>Up Payload</w:t>
            </w:r>
          </w:p>
        </w:tc>
        <w:tc>
          <w:tcPr>
            <w:tcW w:w="968" w:type="dxa"/>
          </w:tcPr>
          <w:p w14:paraId="64656795" w14:textId="39D25EE3" w:rsidR="003F594A" w:rsidRDefault="003F594A" w:rsidP="003F594A">
            <w:proofErr w:type="spellStart"/>
            <w:r>
              <w:t>loadsta</w:t>
            </w:r>
            <w:proofErr w:type="spellEnd"/>
          </w:p>
        </w:tc>
        <w:tc>
          <w:tcPr>
            <w:tcW w:w="547" w:type="dxa"/>
          </w:tcPr>
          <w:p w14:paraId="2143AAF4" w14:textId="0DC1B758" w:rsidR="003F594A" w:rsidRDefault="003F594A" w:rsidP="003F594A">
            <w:r>
              <w:t>2B</w:t>
            </w:r>
          </w:p>
        </w:tc>
        <w:tc>
          <w:tcPr>
            <w:tcW w:w="5547" w:type="dxa"/>
          </w:tcPr>
          <w:p w14:paraId="3C0214BA" w14:textId="505A376D" w:rsidR="003F594A" w:rsidRDefault="003F594A" w:rsidP="003F594A"/>
        </w:tc>
      </w:tr>
      <w:tr w:rsidR="003F594A" w14:paraId="39BC1FE3" w14:textId="4E06C0D2" w:rsidTr="003F594A">
        <w:tc>
          <w:tcPr>
            <w:tcW w:w="1155" w:type="dxa"/>
          </w:tcPr>
          <w:p w14:paraId="5961FA20" w14:textId="77777777" w:rsidR="003F594A" w:rsidRDefault="003F594A"/>
        </w:tc>
        <w:tc>
          <w:tcPr>
            <w:tcW w:w="968" w:type="dxa"/>
          </w:tcPr>
          <w:p w14:paraId="25DC9840" w14:textId="45D361F6" w:rsidR="003F594A" w:rsidRDefault="003F594A"/>
        </w:tc>
        <w:tc>
          <w:tcPr>
            <w:tcW w:w="547" w:type="dxa"/>
          </w:tcPr>
          <w:p w14:paraId="1AC9A712" w14:textId="77777777" w:rsidR="003F594A" w:rsidRDefault="003F594A"/>
        </w:tc>
        <w:tc>
          <w:tcPr>
            <w:tcW w:w="5547" w:type="dxa"/>
          </w:tcPr>
          <w:p w14:paraId="451B0C85" w14:textId="77777777" w:rsidR="003F594A" w:rsidRDefault="003F594A"/>
        </w:tc>
      </w:tr>
      <w:tr w:rsidR="003F594A" w14:paraId="0B9FD5B9" w14:textId="0D44AF16" w:rsidTr="003F594A">
        <w:tc>
          <w:tcPr>
            <w:tcW w:w="1155" w:type="dxa"/>
            <w:vMerge w:val="restart"/>
          </w:tcPr>
          <w:p w14:paraId="194E18DA" w14:textId="4D98576C" w:rsidR="003F594A" w:rsidRDefault="003F594A">
            <w:r>
              <w:t>D</w:t>
            </w:r>
            <w:r>
              <w:rPr>
                <w:rFonts w:hint="eastAsia"/>
              </w:rPr>
              <w:t>own</w:t>
            </w:r>
            <w:r>
              <w:t xml:space="preserve"> Payload</w:t>
            </w:r>
          </w:p>
        </w:tc>
        <w:tc>
          <w:tcPr>
            <w:tcW w:w="968" w:type="dxa"/>
          </w:tcPr>
          <w:p w14:paraId="5F079887" w14:textId="675BE23B" w:rsidR="003F594A" w:rsidRDefault="003F594A">
            <w:r>
              <w:t>Version</w:t>
            </w:r>
          </w:p>
        </w:tc>
        <w:tc>
          <w:tcPr>
            <w:tcW w:w="547" w:type="dxa"/>
          </w:tcPr>
          <w:p w14:paraId="41735DBE" w14:textId="1B9A1095" w:rsidR="003F594A" w:rsidRDefault="003F594A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5547" w:type="dxa"/>
          </w:tcPr>
          <w:p w14:paraId="01E00EAE" w14:textId="6E1F89A6" w:rsidR="003F594A" w:rsidRDefault="003F594A">
            <w:r>
              <w:rPr>
                <w:rFonts w:hint="eastAsia"/>
              </w:rPr>
              <w:t>新版本号</w:t>
            </w:r>
          </w:p>
        </w:tc>
      </w:tr>
      <w:tr w:rsidR="003F594A" w14:paraId="787D3E50" w14:textId="01E5CBE4" w:rsidTr="003F594A">
        <w:tc>
          <w:tcPr>
            <w:tcW w:w="1155" w:type="dxa"/>
            <w:vMerge/>
          </w:tcPr>
          <w:p w14:paraId="2750771F" w14:textId="77777777" w:rsidR="003F594A" w:rsidRDefault="003F594A"/>
        </w:tc>
        <w:tc>
          <w:tcPr>
            <w:tcW w:w="968" w:type="dxa"/>
          </w:tcPr>
          <w:p w14:paraId="7968B2C9" w14:textId="022895D0" w:rsidR="003F594A" w:rsidRDefault="003F594A">
            <w:proofErr w:type="spellStart"/>
            <w:r>
              <w:t>Updata</w:t>
            </w:r>
            <w:proofErr w:type="spellEnd"/>
          </w:p>
        </w:tc>
        <w:tc>
          <w:tcPr>
            <w:tcW w:w="547" w:type="dxa"/>
          </w:tcPr>
          <w:p w14:paraId="409FCF84" w14:textId="077C9B25" w:rsidR="003F594A" w:rsidRDefault="003F594A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5547" w:type="dxa"/>
          </w:tcPr>
          <w:p w14:paraId="4DE8D697" w14:textId="2DFA45C5" w:rsidR="003F594A" w:rsidRDefault="003F594A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不升级 1需要升级(由服务器判定终端是否升级</w:t>
            </w:r>
            <w:r>
              <w:t>)</w:t>
            </w:r>
          </w:p>
        </w:tc>
      </w:tr>
      <w:tr w:rsidR="003F594A" w14:paraId="5A5F2BE6" w14:textId="06B269CB" w:rsidTr="003F594A">
        <w:tc>
          <w:tcPr>
            <w:tcW w:w="1155" w:type="dxa"/>
            <w:vMerge/>
          </w:tcPr>
          <w:p w14:paraId="13BF3DA0" w14:textId="77777777" w:rsidR="003F594A" w:rsidRDefault="003F594A"/>
        </w:tc>
        <w:tc>
          <w:tcPr>
            <w:tcW w:w="968" w:type="dxa"/>
          </w:tcPr>
          <w:p w14:paraId="18926857" w14:textId="77054CDB" w:rsidR="003F594A" w:rsidRDefault="003F594A">
            <w:proofErr w:type="spellStart"/>
            <w:r>
              <w:t>Filesize</w:t>
            </w:r>
            <w:proofErr w:type="spellEnd"/>
          </w:p>
        </w:tc>
        <w:tc>
          <w:tcPr>
            <w:tcW w:w="547" w:type="dxa"/>
          </w:tcPr>
          <w:p w14:paraId="43B9926B" w14:textId="27D3C9DE" w:rsidR="003F594A" w:rsidRDefault="003F594A"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5547" w:type="dxa"/>
          </w:tcPr>
          <w:p w14:paraId="4132F148" w14:textId="6D601082" w:rsidR="003F594A" w:rsidRDefault="003F594A">
            <w:r>
              <w:rPr>
                <w:rFonts w:hint="eastAsia"/>
              </w:rPr>
              <w:t>新固件大小</w:t>
            </w:r>
          </w:p>
        </w:tc>
      </w:tr>
      <w:tr w:rsidR="003F594A" w14:paraId="5BBCC7CC" w14:textId="31D6262A" w:rsidTr="003F594A">
        <w:tc>
          <w:tcPr>
            <w:tcW w:w="1155" w:type="dxa"/>
            <w:vMerge/>
          </w:tcPr>
          <w:p w14:paraId="20C9FBC9" w14:textId="77777777" w:rsidR="003F594A" w:rsidRDefault="003F594A"/>
        </w:tc>
        <w:tc>
          <w:tcPr>
            <w:tcW w:w="968" w:type="dxa"/>
          </w:tcPr>
          <w:p w14:paraId="17757A91" w14:textId="4FE75585" w:rsidR="003F594A" w:rsidRDefault="003F594A">
            <w:proofErr w:type="spellStart"/>
            <w:r>
              <w:t>Packsize</w:t>
            </w:r>
            <w:proofErr w:type="spellEnd"/>
          </w:p>
        </w:tc>
        <w:tc>
          <w:tcPr>
            <w:tcW w:w="547" w:type="dxa"/>
          </w:tcPr>
          <w:p w14:paraId="10EBBF8F" w14:textId="6A69EAEF" w:rsidR="003F594A" w:rsidRDefault="003F594A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5547" w:type="dxa"/>
          </w:tcPr>
          <w:p w14:paraId="3F207888" w14:textId="5463D516" w:rsidR="003F594A" w:rsidRDefault="003F594A">
            <w:r>
              <w:rPr>
                <w:rFonts w:hint="eastAsia"/>
              </w:rPr>
              <w:t xml:space="preserve">固件分包  </w:t>
            </w:r>
            <w:proofErr w:type="gramStart"/>
            <w:r w:rsidR="006B1DA3">
              <w:rPr>
                <w:rFonts w:hint="eastAsia"/>
              </w:rPr>
              <w:t>包大小</w:t>
            </w:r>
            <w:proofErr w:type="gramEnd"/>
          </w:p>
        </w:tc>
      </w:tr>
      <w:tr w:rsidR="003F594A" w14:paraId="31AAF7DF" w14:textId="5AD7D8BB" w:rsidTr="003F594A">
        <w:tc>
          <w:tcPr>
            <w:tcW w:w="1155" w:type="dxa"/>
            <w:vMerge/>
          </w:tcPr>
          <w:p w14:paraId="7BEF3B0F" w14:textId="77777777" w:rsidR="003F594A" w:rsidRDefault="003F594A"/>
        </w:tc>
        <w:tc>
          <w:tcPr>
            <w:tcW w:w="968" w:type="dxa"/>
          </w:tcPr>
          <w:p w14:paraId="54029D88" w14:textId="62EDA32D" w:rsidR="003F594A" w:rsidRDefault="003F594A">
            <w:r>
              <w:t>Crc16</w:t>
            </w:r>
          </w:p>
        </w:tc>
        <w:tc>
          <w:tcPr>
            <w:tcW w:w="547" w:type="dxa"/>
          </w:tcPr>
          <w:p w14:paraId="03625F4C" w14:textId="0DE6114D" w:rsidR="003F594A" w:rsidRDefault="003F594A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5547" w:type="dxa"/>
          </w:tcPr>
          <w:p w14:paraId="6FEEA7DF" w14:textId="24C3EC25" w:rsidR="003F594A" w:rsidRDefault="003F594A">
            <w:r>
              <w:rPr>
                <w:rFonts w:hint="eastAsia"/>
              </w:rPr>
              <w:t>校验</w:t>
            </w:r>
          </w:p>
        </w:tc>
      </w:tr>
    </w:tbl>
    <w:p w14:paraId="5C6B576D" w14:textId="669B128A" w:rsidR="003F594A" w:rsidRDefault="003F594A"/>
    <w:p w14:paraId="66231FFB" w14:textId="1D3751FA" w:rsidR="003F594A" w:rsidRDefault="003F594A">
      <w:r>
        <w:rPr>
          <w:rFonts w:hint="eastAsia"/>
        </w:rPr>
        <w:t>M</w:t>
      </w:r>
      <w:r>
        <w:t>SG02</w:t>
      </w:r>
      <w:r>
        <w:rPr>
          <w:rFonts w:hint="eastAsia"/>
        </w:rPr>
        <w:t>：下载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990"/>
        <w:gridCol w:w="547"/>
        <w:gridCol w:w="5543"/>
      </w:tblGrid>
      <w:tr w:rsidR="003F594A" w14:paraId="2F795FDB" w14:textId="77777777" w:rsidTr="003F594A">
        <w:tc>
          <w:tcPr>
            <w:tcW w:w="1155" w:type="dxa"/>
            <w:vMerge w:val="restart"/>
          </w:tcPr>
          <w:p w14:paraId="320D2B52" w14:textId="77777777" w:rsidR="003F594A" w:rsidRDefault="003F594A" w:rsidP="00845296">
            <w:r>
              <w:t>Up Payload</w:t>
            </w:r>
          </w:p>
        </w:tc>
        <w:tc>
          <w:tcPr>
            <w:tcW w:w="972" w:type="dxa"/>
          </w:tcPr>
          <w:p w14:paraId="3E43B1EB" w14:textId="4DA7848F" w:rsidR="003F594A" w:rsidRDefault="003F594A" w:rsidP="00845296">
            <w:proofErr w:type="spellStart"/>
            <w:r>
              <w:t>P</w:t>
            </w:r>
            <w:r>
              <w:rPr>
                <w:rFonts w:hint="eastAsia"/>
              </w:rPr>
              <w:t>ack</w:t>
            </w:r>
            <w:r>
              <w:t>Id</w:t>
            </w:r>
            <w:proofErr w:type="spellEnd"/>
          </w:p>
        </w:tc>
        <w:tc>
          <w:tcPr>
            <w:tcW w:w="547" w:type="dxa"/>
          </w:tcPr>
          <w:p w14:paraId="460D6900" w14:textId="77777777" w:rsidR="003F594A" w:rsidRDefault="003F594A" w:rsidP="00845296">
            <w:r>
              <w:t>2B</w:t>
            </w:r>
          </w:p>
        </w:tc>
        <w:tc>
          <w:tcPr>
            <w:tcW w:w="5543" w:type="dxa"/>
          </w:tcPr>
          <w:p w14:paraId="0B81FCAB" w14:textId="187E2B62" w:rsidR="003F594A" w:rsidRDefault="00623D95" w:rsidP="00845296">
            <w:r>
              <w:rPr>
                <w:rFonts w:hint="eastAsia"/>
              </w:rPr>
              <w:t>请求</w:t>
            </w:r>
            <w:r w:rsidR="003F594A">
              <w:rPr>
                <w:rFonts w:hint="eastAsia"/>
              </w:rPr>
              <w:t>包序号 0开始</w:t>
            </w:r>
          </w:p>
        </w:tc>
      </w:tr>
      <w:tr w:rsidR="003F594A" w14:paraId="5DAD996B" w14:textId="77777777" w:rsidTr="003F594A">
        <w:tc>
          <w:tcPr>
            <w:tcW w:w="1155" w:type="dxa"/>
            <w:vMerge/>
          </w:tcPr>
          <w:p w14:paraId="7047FE16" w14:textId="77777777" w:rsidR="003F594A" w:rsidRDefault="003F594A" w:rsidP="00845296"/>
        </w:tc>
        <w:tc>
          <w:tcPr>
            <w:tcW w:w="972" w:type="dxa"/>
          </w:tcPr>
          <w:p w14:paraId="14EB8A68" w14:textId="373CC147" w:rsidR="003F594A" w:rsidRDefault="006B1DA3" w:rsidP="00845296">
            <w:proofErr w:type="spellStart"/>
            <w:r>
              <w:t>P</w:t>
            </w:r>
            <w:r w:rsidR="003F594A">
              <w:t>acksize</w:t>
            </w:r>
            <w:proofErr w:type="spellEnd"/>
          </w:p>
        </w:tc>
        <w:tc>
          <w:tcPr>
            <w:tcW w:w="547" w:type="dxa"/>
          </w:tcPr>
          <w:p w14:paraId="2B29675D" w14:textId="309B4206" w:rsidR="003F594A" w:rsidRDefault="003F594A" w:rsidP="00845296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5543" w:type="dxa"/>
          </w:tcPr>
          <w:p w14:paraId="6E6F1B5F" w14:textId="262F3C01" w:rsidR="003F594A" w:rsidRDefault="00623D95" w:rsidP="00845296">
            <w:r>
              <w:rPr>
                <w:rFonts w:hint="eastAsia"/>
              </w:rPr>
              <w:t>请求</w:t>
            </w:r>
            <w:r w:rsidR="003F594A">
              <w:rPr>
                <w:rFonts w:hint="eastAsia"/>
              </w:rPr>
              <w:t>包的大小,除了最后一包，其他的应该和msg01一样</w:t>
            </w:r>
          </w:p>
        </w:tc>
      </w:tr>
      <w:tr w:rsidR="003F594A" w14:paraId="3AC3A5A7" w14:textId="77777777" w:rsidTr="003F594A">
        <w:tc>
          <w:tcPr>
            <w:tcW w:w="1155" w:type="dxa"/>
          </w:tcPr>
          <w:p w14:paraId="5E5F17EB" w14:textId="77777777" w:rsidR="003F594A" w:rsidRDefault="003F594A" w:rsidP="00845296"/>
        </w:tc>
        <w:tc>
          <w:tcPr>
            <w:tcW w:w="972" w:type="dxa"/>
          </w:tcPr>
          <w:p w14:paraId="01257787" w14:textId="77777777" w:rsidR="003F594A" w:rsidRDefault="003F594A" w:rsidP="00845296"/>
        </w:tc>
        <w:tc>
          <w:tcPr>
            <w:tcW w:w="547" w:type="dxa"/>
          </w:tcPr>
          <w:p w14:paraId="156731C4" w14:textId="77777777" w:rsidR="003F594A" w:rsidRDefault="003F594A" w:rsidP="00845296"/>
        </w:tc>
        <w:tc>
          <w:tcPr>
            <w:tcW w:w="5543" w:type="dxa"/>
          </w:tcPr>
          <w:p w14:paraId="32ECD6C4" w14:textId="77777777" w:rsidR="003F594A" w:rsidRDefault="003F594A" w:rsidP="00845296"/>
        </w:tc>
      </w:tr>
      <w:tr w:rsidR="003F594A" w14:paraId="750CCD5B" w14:textId="77777777" w:rsidTr="003F594A">
        <w:tc>
          <w:tcPr>
            <w:tcW w:w="1155" w:type="dxa"/>
            <w:vMerge w:val="restart"/>
          </w:tcPr>
          <w:p w14:paraId="7EB6C00C" w14:textId="77777777" w:rsidR="003F594A" w:rsidRDefault="003F594A" w:rsidP="00845296">
            <w:r>
              <w:t>D</w:t>
            </w:r>
            <w:r>
              <w:rPr>
                <w:rFonts w:hint="eastAsia"/>
              </w:rPr>
              <w:t>own</w:t>
            </w:r>
            <w:r>
              <w:t xml:space="preserve"> Payload</w:t>
            </w:r>
          </w:p>
        </w:tc>
        <w:tc>
          <w:tcPr>
            <w:tcW w:w="972" w:type="dxa"/>
          </w:tcPr>
          <w:p w14:paraId="43F27808" w14:textId="7E02917F" w:rsidR="003F594A" w:rsidRDefault="00FD3BF4" w:rsidP="00845296">
            <w:proofErr w:type="spellStart"/>
            <w:r>
              <w:t>P</w:t>
            </w:r>
            <w:r>
              <w:rPr>
                <w:rFonts w:hint="eastAsia"/>
              </w:rPr>
              <w:t>ack</w:t>
            </w:r>
            <w:r>
              <w:t>Id</w:t>
            </w:r>
            <w:proofErr w:type="spellEnd"/>
          </w:p>
        </w:tc>
        <w:tc>
          <w:tcPr>
            <w:tcW w:w="547" w:type="dxa"/>
          </w:tcPr>
          <w:p w14:paraId="47F3A57F" w14:textId="77777777" w:rsidR="003F594A" w:rsidRDefault="003F594A" w:rsidP="00845296"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5543" w:type="dxa"/>
          </w:tcPr>
          <w:p w14:paraId="6920C3C3" w14:textId="481A8B00" w:rsidR="003F594A" w:rsidRDefault="00F0696E" w:rsidP="00845296">
            <w:r>
              <w:rPr>
                <w:rFonts w:hint="eastAsia"/>
              </w:rPr>
              <w:t>包序号</w:t>
            </w:r>
          </w:p>
        </w:tc>
      </w:tr>
      <w:tr w:rsidR="003F594A" w14:paraId="11930210" w14:textId="77777777" w:rsidTr="003F594A">
        <w:tc>
          <w:tcPr>
            <w:tcW w:w="1155" w:type="dxa"/>
            <w:vMerge/>
          </w:tcPr>
          <w:p w14:paraId="072F1153" w14:textId="77777777" w:rsidR="003F594A" w:rsidRDefault="003F594A" w:rsidP="00845296"/>
        </w:tc>
        <w:tc>
          <w:tcPr>
            <w:tcW w:w="972" w:type="dxa"/>
          </w:tcPr>
          <w:p w14:paraId="33B85AF8" w14:textId="3D66D3BE" w:rsidR="003F594A" w:rsidRDefault="00FD3BF4" w:rsidP="00845296">
            <w:proofErr w:type="spellStart"/>
            <w:r>
              <w:rPr>
                <w:rFonts w:hint="eastAsia"/>
              </w:rPr>
              <w:t>P</w:t>
            </w:r>
            <w:r>
              <w:t>ackSize</w:t>
            </w:r>
            <w:proofErr w:type="spellEnd"/>
          </w:p>
        </w:tc>
        <w:tc>
          <w:tcPr>
            <w:tcW w:w="547" w:type="dxa"/>
          </w:tcPr>
          <w:p w14:paraId="4286B050" w14:textId="52C56453" w:rsidR="003F594A" w:rsidRDefault="00FD3BF4" w:rsidP="00845296">
            <w:r>
              <w:t>2</w:t>
            </w:r>
            <w:r w:rsidR="003F594A">
              <w:t>B</w:t>
            </w:r>
          </w:p>
        </w:tc>
        <w:tc>
          <w:tcPr>
            <w:tcW w:w="5543" w:type="dxa"/>
          </w:tcPr>
          <w:p w14:paraId="4426CD32" w14:textId="4BCB69A8" w:rsidR="003F594A" w:rsidRDefault="00F0696E" w:rsidP="00845296">
            <w:proofErr w:type="gramStart"/>
            <w:r>
              <w:rPr>
                <w:rFonts w:hint="eastAsia"/>
              </w:rPr>
              <w:t>包大小</w:t>
            </w:r>
            <w:proofErr w:type="gramEnd"/>
          </w:p>
        </w:tc>
      </w:tr>
      <w:tr w:rsidR="003F594A" w14:paraId="237D470B" w14:textId="77777777" w:rsidTr="003F594A">
        <w:tc>
          <w:tcPr>
            <w:tcW w:w="1155" w:type="dxa"/>
            <w:vMerge/>
          </w:tcPr>
          <w:p w14:paraId="4FC2E725" w14:textId="77777777" w:rsidR="003F594A" w:rsidRDefault="003F594A" w:rsidP="00845296"/>
        </w:tc>
        <w:tc>
          <w:tcPr>
            <w:tcW w:w="972" w:type="dxa"/>
          </w:tcPr>
          <w:p w14:paraId="032A4D4A" w14:textId="1F931AA5" w:rsidR="003F594A" w:rsidRDefault="00FD3BF4" w:rsidP="00845296">
            <w:proofErr w:type="spellStart"/>
            <w:r>
              <w:t>binData</w:t>
            </w:r>
            <w:proofErr w:type="spellEnd"/>
          </w:p>
        </w:tc>
        <w:tc>
          <w:tcPr>
            <w:tcW w:w="547" w:type="dxa"/>
          </w:tcPr>
          <w:p w14:paraId="08E3B101" w14:textId="477C35B1" w:rsidR="003F594A" w:rsidRDefault="00FD3BF4" w:rsidP="00845296">
            <w:r>
              <w:t>N</w:t>
            </w:r>
            <w:r w:rsidR="003F594A">
              <w:t>B</w:t>
            </w:r>
          </w:p>
        </w:tc>
        <w:tc>
          <w:tcPr>
            <w:tcW w:w="5543" w:type="dxa"/>
          </w:tcPr>
          <w:p w14:paraId="220A31C8" w14:textId="779BF849" w:rsidR="003F594A" w:rsidRDefault="00F0696E" w:rsidP="00845296">
            <w:proofErr w:type="spellStart"/>
            <w:r>
              <w:rPr>
                <w:rFonts w:hint="eastAsia"/>
              </w:rPr>
              <w:t>p</w:t>
            </w:r>
            <w:r>
              <w:t>ackSize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</w:t>
            </w:r>
          </w:p>
        </w:tc>
      </w:tr>
      <w:tr w:rsidR="003F594A" w14:paraId="1C530E48" w14:textId="77777777" w:rsidTr="003F594A">
        <w:tc>
          <w:tcPr>
            <w:tcW w:w="1155" w:type="dxa"/>
            <w:vMerge/>
          </w:tcPr>
          <w:p w14:paraId="181B3EB3" w14:textId="77777777" w:rsidR="003F594A" w:rsidRDefault="003F594A" w:rsidP="00845296"/>
        </w:tc>
        <w:tc>
          <w:tcPr>
            <w:tcW w:w="972" w:type="dxa"/>
          </w:tcPr>
          <w:p w14:paraId="68411A5D" w14:textId="48CB407E" w:rsidR="003F594A" w:rsidRDefault="003F594A" w:rsidP="00845296"/>
        </w:tc>
        <w:tc>
          <w:tcPr>
            <w:tcW w:w="547" w:type="dxa"/>
          </w:tcPr>
          <w:p w14:paraId="249D4A9D" w14:textId="1F319F81" w:rsidR="003F594A" w:rsidRDefault="003F594A" w:rsidP="00845296"/>
        </w:tc>
        <w:tc>
          <w:tcPr>
            <w:tcW w:w="5543" w:type="dxa"/>
          </w:tcPr>
          <w:p w14:paraId="414420EF" w14:textId="3875EDD4" w:rsidR="003F594A" w:rsidRDefault="003F594A" w:rsidP="00845296"/>
        </w:tc>
      </w:tr>
      <w:tr w:rsidR="003F594A" w14:paraId="44299AC6" w14:textId="77777777" w:rsidTr="003F594A">
        <w:tc>
          <w:tcPr>
            <w:tcW w:w="1155" w:type="dxa"/>
            <w:vMerge/>
          </w:tcPr>
          <w:p w14:paraId="39579E1F" w14:textId="77777777" w:rsidR="003F594A" w:rsidRDefault="003F594A" w:rsidP="00845296"/>
        </w:tc>
        <w:tc>
          <w:tcPr>
            <w:tcW w:w="972" w:type="dxa"/>
          </w:tcPr>
          <w:p w14:paraId="7159ED6A" w14:textId="676818FA" w:rsidR="003F594A" w:rsidRDefault="003F594A" w:rsidP="00845296"/>
        </w:tc>
        <w:tc>
          <w:tcPr>
            <w:tcW w:w="547" w:type="dxa"/>
          </w:tcPr>
          <w:p w14:paraId="21F5F9C4" w14:textId="7C9B285B" w:rsidR="003F594A" w:rsidRDefault="003F594A" w:rsidP="00845296"/>
        </w:tc>
        <w:tc>
          <w:tcPr>
            <w:tcW w:w="5543" w:type="dxa"/>
          </w:tcPr>
          <w:p w14:paraId="747B8A39" w14:textId="4DC0E843" w:rsidR="003F594A" w:rsidRDefault="003F594A" w:rsidP="00845296"/>
        </w:tc>
      </w:tr>
    </w:tbl>
    <w:p w14:paraId="6E50AD2C" w14:textId="28106A85" w:rsidR="003F594A" w:rsidRDefault="003F594A"/>
    <w:p w14:paraId="18D33BC6" w14:textId="232E1AE9" w:rsidR="003F594A" w:rsidRDefault="003F594A"/>
    <w:p w14:paraId="3ACB1D4F" w14:textId="3E5D354D" w:rsidR="00F0696E" w:rsidRDefault="00F0696E">
      <w:r>
        <w:rPr>
          <w:rFonts w:hint="eastAsia"/>
        </w:rPr>
        <w:t>订阅端定期发送0</w:t>
      </w:r>
      <w:r>
        <w:t>x01</w:t>
      </w:r>
      <w:r>
        <w:rPr>
          <w:rFonts w:hint="eastAsia"/>
        </w:rPr>
        <w:t>检查更新，一旦有更新，就进入更新初始化，再进入下载状态，</w:t>
      </w:r>
      <w:r w:rsidR="00623D95">
        <w:rPr>
          <w:rFonts w:hint="eastAsia"/>
        </w:rPr>
        <w:t>一系列操作后</w:t>
      </w:r>
      <w:r>
        <w:rPr>
          <w:rFonts w:hint="eastAsia"/>
        </w:rPr>
        <w:t>，自动重启，</w:t>
      </w:r>
      <w:bookmarkStart w:id="0" w:name="_GoBack"/>
      <w:bookmarkEnd w:id="0"/>
      <w:r>
        <w:rPr>
          <w:rFonts w:hint="eastAsia"/>
        </w:rPr>
        <w:t>引导程序检测标志文件,开始固件更新操作，最后清0标志进入正常状态</w:t>
      </w:r>
    </w:p>
    <w:p w14:paraId="5CB4E4F8" w14:textId="22C0E7E5" w:rsidR="00F0696E" w:rsidRDefault="00F0696E"/>
    <w:p w14:paraId="5D8D01F3" w14:textId="0590A53E" w:rsidR="00F0696E" w:rsidRDefault="00F0696E"/>
    <w:p w14:paraId="191FE676" w14:textId="77D8F369" w:rsidR="00F0696E" w:rsidRDefault="00F0696E"/>
    <w:p w14:paraId="58FF0C56" w14:textId="4B892F8F" w:rsidR="00F0696E" w:rsidRDefault="00F0696E"/>
    <w:p w14:paraId="68F26580" w14:textId="77777777" w:rsidR="00F0696E" w:rsidRPr="00BF69E5" w:rsidRDefault="00F0696E"/>
    <w:sectPr w:rsidR="00F0696E" w:rsidRPr="00BF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9"/>
    <w:rsid w:val="001D2519"/>
    <w:rsid w:val="003D0498"/>
    <w:rsid w:val="003F594A"/>
    <w:rsid w:val="00454627"/>
    <w:rsid w:val="004E5C03"/>
    <w:rsid w:val="004F10B0"/>
    <w:rsid w:val="005875C0"/>
    <w:rsid w:val="00623D95"/>
    <w:rsid w:val="006B1DA3"/>
    <w:rsid w:val="00716327"/>
    <w:rsid w:val="00BF69E5"/>
    <w:rsid w:val="00DB6AA5"/>
    <w:rsid w:val="00ED2D82"/>
    <w:rsid w:val="00F0696E"/>
    <w:rsid w:val="00FD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B304"/>
  <w15:chartTrackingRefBased/>
  <w15:docId w15:val="{91C5F6D1-23AE-443D-A661-2C8F34AA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Tanic</dc:creator>
  <cp:keywords/>
  <dc:description/>
  <cp:lastModifiedBy>TT Tanic</cp:lastModifiedBy>
  <cp:revision>10</cp:revision>
  <dcterms:created xsi:type="dcterms:W3CDTF">2018-11-21T01:11:00Z</dcterms:created>
  <dcterms:modified xsi:type="dcterms:W3CDTF">2018-11-27T05:27:00Z</dcterms:modified>
</cp:coreProperties>
</file>