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600" w:lineRule="auto"/>
        <w:jc w:val="center"/>
        <w:rPr/>
      </w:pPr>
      <w:r w:rsidDel="00000000" w:rsidR="00000000" w:rsidRPr="00000000">
        <w:rPr>
          <w:rFonts w:ascii="Arial" w:cs="Arial" w:eastAsia="Arial" w:hAnsi="Arial"/>
          <w:b w:val="1"/>
          <w:bCs w:val="1"/>
          <w:color w:val="1b5e3b"/>
          <w:sz w:val="48"/>
          <w:szCs w:val="48"/>
          <w:rtl w:val="0"/>
        </w:rPr>
        <w:t xml:space="preserve">CareFirst Health Loans Pvt. Ltd.</w:t>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Fonts w:ascii="Arial" w:cs="Arial" w:eastAsia="Arial" w:hAnsi="Arial"/>
          <w:color w:val="555555"/>
          <w:sz w:val="26"/>
          <w:szCs w:val="26"/>
          <w:rtl w:val="0"/>
        </w:rPr>
        <w:t xml:space="preserve">Digital Healthcare Finance &amp; Medical Loan Platform</w:t>
      </w:r>
      <w:r w:rsidDel="00000000" w:rsidR="00000000" w:rsidRPr="00000000">
        <w:rPr>
          <w:rtl w:val="0"/>
        </w:rPr>
      </w:r>
    </w:p>
    <w:p w:rsidR="00000000" w:rsidDel="00000000" w:rsidP="00000000" w:rsidRDefault="00000000" w:rsidRPr="00000000" w14:paraId="00000003">
      <w:pPr>
        <w:spacing w:after="600" w:lineRule="auto"/>
        <w:jc w:val="center"/>
        <w:rPr/>
      </w:pPr>
      <w:r w:rsidDel="00000000" w:rsidR="00000000" w:rsidRPr="00000000">
        <w:rPr>
          <w:rFonts w:ascii="Arial" w:cs="Arial" w:eastAsia="Arial" w:hAnsi="Arial"/>
          <w:b w:val="1"/>
          <w:bCs w:val="1"/>
          <w:color w:val="1a1a1a"/>
          <w:sz w:val="30"/>
          <w:szCs w:val="30"/>
          <w:rtl w:val="0"/>
        </w:rPr>
        <w:t xml:space="preserve">Business Requirements Document</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4ed" w:val="clear"/>
            <w:tcMar>
              <w:top w:w="80.0" w:type="dxa"/>
              <w:left w:w="130.0" w:type="dxa"/>
              <w:bottom w:w="80.0" w:type="dxa"/>
              <w:right w:w="130.0" w:type="dxa"/>
            </w:tcMar>
          </w:tcPr>
          <w:p w:rsidR="00000000" w:rsidDel="00000000" w:rsidP="00000000" w:rsidRDefault="00000000" w:rsidRPr="00000000" w14:paraId="00000004">
            <w:pPr>
              <w:rPr/>
            </w:pPr>
            <w:r w:rsidDel="00000000" w:rsidR="00000000" w:rsidRPr="00000000">
              <w:rPr>
                <w:rFonts w:ascii="Arial" w:cs="Arial" w:eastAsia="Arial" w:hAnsi="Arial"/>
                <w:b w:val="1"/>
                <w:bCs w:val="1"/>
                <w:color w:val="1b5e3b"/>
                <w:sz w:val="20"/>
                <w:szCs w:val="20"/>
                <w:rtl w:val="0"/>
              </w:rPr>
              <w:t xml:space="preserve">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30.0" w:type="dxa"/>
              <w:bottom w:w="80.0" w:type="dxa"/>
              <w:right w:w="130.0" w:type="dxa"/>
            </w:tcMar>
          </w:tcPr>
          <w:p w:rsidR="00000000" w:rsidDel="00000000" w:rsidP="00000000" w:rsidRDefault="00000000" w:rsidRPr="00000000" w14:paraId="00000005">
            <w:pPr>
              <w:rPr/>
            </w:pPr>
            <w:r w:rsidDel="00000000" w:rsidR="00000000" w:rsidRPr="00000000">
              <w:rPr>
                <w:rFonts w:ascii="Arial" w:cs="Arial" w:eastAsia="Arial" w:hAnsi="Arial"/>
                <w:sz w:val="20"/>
                <w:szCs w:val="20"/>
                <w:rtl w:val="0"/>
              </w:rPr>
              <w:t xml:space="preserve">CareFirst Health Loans Pvt. Ltd.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4ed" w:val="clear"/>
            <w:tcMar>
              <w:top w:w="80.0" w:type="dxa"/>
              <w:left w:w="130.0" w:type="dxa"/>
              <w:bottom w:w="80.0" w:type="dxa"/>
              <w:right w:w="13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color w:val="1b5e3b"/>
                <w:sz w:val="20"/>
                <w:szCs w:val="20"/>
                <w:rtl w:val="0"/>
              </w:rPr>
              <w:t xml:space="preserve">Document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30.0" w:type="dxa"/>
              <w:bottom w:w="80.0" w:type="dxa"/>
              <w:right w:w="130.0" w:type="dxa"/>
            </w:tcMar>
          </w:tcPr>
          <w:p w:rsidR="00000000" w:rsidDel="00000000" w:rsidP="00000000" w:rsidRDefault="00000000" w:rsidRPr="00000000" w14:paraId="00000007">
            <w:pPr>
              <w:rPr/>
            </w:pPr>
            <w:r w:rsidDel="00000000" w:rsidR="00000000" w:rsidRPr="00000000">
              <w:rPr>
                <w:rFonts w:ascii="Arial" w:cs="Arial" w:eastAsia="Arial" w:hAnsi="Arial"/>
                <w:sz w:val="20"/>
                <w:szCs w:val="20"/>
                <w:rtl w:val="0"/>
              </w:rPr>
              <w:t xml:space="preserve">BRD-CFL-2025-004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4ed" w:val="clear"/>
            <w:tcMar>
              <w:top w:w="80.0" w:type="dxa"/>
              <w:left w:w="130.0" w:type="dxa"/>
              <w:bottom w:w="80.0" w:type="dxa"/>
              <w:right w:w="13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color w:val="1b5e3b"/>
                <w:sz w:val="20"/>
                <w:szCs w:val="20"/>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30.0" w:type="dxa"/>
              <w:bottom w:w="80.0" w:type="dxa"/>
              <w:right w:w="130.0" w:type="dxa"/>
            </w:tcMar>
          </w:tcPr>
          <w:p w:rsidR="00000000" w:rsidDel="00000000" w:rsidP="00000000" w:rsidRDefault="00000000" w:rsidRPr="00000000" w14:paraId="00000009">
            <w:pPr>
              <w:rPr/>
            </w:pPr>
            <w:r w:rsidDel="00000000" w:rsidR="00000000" w:rsidRPr="00000000">
              <w:rPr>
                <w:rFonts w:ascii="Arial" w:cs="Arial" w:eastAsia="Arial" w:hAnsi="Arial"/>
                <w:sz w:val="20"/>
                <w:szCs w:val="20"/>
                <w:rtl w:val="0"/>
              </w:rPr>
              <w:t xml:space="preserve">1.0 — Final for Implementation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4ed" w:val="clear"/>
            <w:tcMar>
              <w:top w:w="80.0" w:type="dxa"/>
              <w:left w:w="130.0" w:type="dxa"/>
              <w:bottom w:w="80.0" w:type="dxa"/>
              <w:right w:w="13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color w:val="1b5e3b"/>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30.0" w:type="dxa"/>
              <w:bottom w:w="80.0" w:type="dxa"/>
              <w:right w:w="130.0" w:type="dxa"/>
            </w:tcMar>
          </w:tcPr>
          <w:p w:rsidR="00000000" w:rsidDel="00000000" w:rsidP="00000000" w:rsidRDefault="00000000" w:rsidRPr="00000000" w14:paraId="0000000B">
            <w:pPr>
              <w:rPr/>
            </w:pPr>
            <w:r w:rsidDel="00000000" w:rsidR="00000000" w:rsidRPr="00000000">
              <w:rPr>
                <w:rFonts w:ascii="Arial" w:cs="Arial" w:eastAsia="Arial" w:hAnsi="Arial"/>
                <w:sz w:val="20"/>
                <w:szCs w:val="20"/>
                <w:rtl w:val="0"/>
              </w:rPr>
              <w:t xml:space="preserve">December 2025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4ed" w:val="clear"/>
            <w:tcMar>
              <w:top w:w="80.0" w:type="dxa"/>
              <w:left w:w="130.0" w:type="dxa"/>
              <w:bottom w:w="80.0" w:type="dxa"/>
              <w:right w:w="13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1b5e3b"/>
                <w:sz w:val="20"/>
                <w:szCs w:val="20"/>
                <w:rtl w:val="0"/>
              </w:rPr>
              <w:t xml:space="preserve">Prepared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30.0" w:type="dxa"/>
              <w:bottom w:w="80.0" w:type="dxa"/>
              <w:right w:w="130.0" w:type="dxa"/>
            </w:tcMar>
          </w:tcPr>
          <w:p w:rsidR="00000000" w:rsidDel="00000000" w:rsidP="00000000" w:rsidRDefault="00000000" w:rsidRPr="00000000" w14:paraId="0000000D">
            <w:pPr>
              <w:rPr/>
            </w:pPr>
            <w:r w:rsidDel="00000000" w:rsidR="00000000" w:rsidRPr="00000000">
              <w:rPr>
                <w:rFonts w:ascii="Arial" w:cs="Arial" w:eastAsia="Arial" w:hAnsi="Arial"/>
                <w:sz w:val="20"/>
                <w:szCs w:val="20"/>
                <w:rtl w:val="0"/>
              </w:rPr>
              <w:t xml:space="preserve">Technology &amp; Product Strategy, CareFirst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4ed" w:val="clear"/>
            <w:tcMar>
              <w:top w:w="80.0" w:type="dxa"/>
              <w:left w:w="130.0" w:type="dxa"/>
              <w:bottom w:w="80.0" w:type="dxa"/>
              <w:right w:w="13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1b5e3b"/>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30.0" w:type="dxa"/>
              <w:bottom w:w="80.0" w:type="dxa"/>
              <w:right w:w="130.0" w:type="dxa"/>
            </w:tcMar>
          </w:tcPr>
          <w:p w:rsidR="00000000" w:rsidDel="00000000" w:rsidP="00000000" w:rsidRDefault="00000000" w:rsidRPr="00000000" w14:paraId="0000000F">
            <w:pPr>
              <w:rPr/>
            </w:pPr>
            <w:r w:rsidDel="00000000" w:rsidR="00000000" w:rsidRPr="00000000">
              <w:rPr>
                <w:rFonts w:ascii="Arial" w:cs="Arial" w:eastAsia="Arial" w:hAnsi="Arial"/>
                <w:sz w:val="20"/>
                <w:szCs w:val="20"/>
                <w:rtl w:val="0"/>
              </w:rPr>
              <w:t xml:space="preserve">Approved — Pending Integration Platform Onboarding</w:t>
            </w:r>
            <w:r w:rsidDel="00000000" w:rsidR="00000000" w:rsidRPr="00000000">
              <w:rPr>
                <w:rtl w:val="0"/>
              </w:rPr>
            </w:r>
          </w:p>
        </w:tc>
      </w:tr>
    </w:tbl>
    <w:p w:rsidR="00000000" w:rsidDel="00000000" w:rsidP="00000000" w:rsidRDefault="00000000" w:rsidRPr="00000000" w14:paraId="00000010">
      <w:pPr>
        <w:spacing w:after="80" w:lineRule="auto"/>
        <w:rPr/>
      </w:pPr>
      <w:r w:rsidDel="00000000" w:rsidR="00000000" w:rsidRPr="00000000">
        <w:rPr>
          <w:rtl w:val="0"/>
        </w:rPr>
      </w:r>
    </w:p>
    <w:p w:rsidR="00000000" w:rsidDel="00000000" w:rsidP="00000000" w:rsidRDefault="00000000" w:rsidRPr="00000000" w14:paraId="00000011">
      <w:pPr>
        <w:spacing w:after="80" w:lineRule="auto"/>
        <w:rPr/>
      </w:pPr>
      <w:r w:rsidDel="00000000" w:rsidR="00000000" w:rsidRPr="00000000">
        <w:rPr>
          <w:rtl w:val="0"/>
        </w:rPr>
      </w:r>
    </w:p>
    <w:p w:rsidR="00000000" w:rsidDel="00000000" w:rsidP="00000000" w:rsidRDefault="00000000" w:rsidRPr="00000000" w14:paraId="00000012">
      <w:pPr>
        <w:pStyle w:val="Heading1"/>
        <w:spacing w:after="140" w:before="320" w:lineRule="auto"/>
        <w:rPr/>
      </w:pPr>
      <w:r w:rsidDel="00000000" w:rsidR="00000000" w:rsidRPr="00000000">
        <w:rPr>
          <w:rFonts w:ascii="Arial" w:cs="Arial" w:eastAsia="Arial" w:hAnsi="Arial"/>
          <w:b w:val="1"/>
          <w:bCs w:val="1"/>
          <w:color w:val="1b5e3b"/>
          <w:sz w:val="32"/>
          <w:szCs w:val="32"/>
          <w:rtl w:val="0"/>
        </w:rPr>
        <w:t xml:space="preserve">1. Overview</w:t>
      </w:r>
      <w:r w:rsidDel="00000000" w:rsidR="00000000" w:rsidRPr="00000000">
        <w:rPr>
          <w:rtl w:val="0"/>
        </w:rPr>
      </w:r>
    </w:p>
    <w:p w:rsidR="00000000" w:rsidDel="00000000" w:rsidP="00000000" w:rsidRDefault="00000000" w:rsidRPr="00000000" w14:paraId="00000013">
      <w:pPr>
        <w:spacing w:after="120" w:line="276" w:lineRule="auto"/>
        <w:rPr/>
      </w:pPr>
      <w:r w:rsidDel="00000000" w:rsidR="00000000" w:rsidRPr="00000000">
        <w:rPr>
          <w:rFonts w:ascii="Arial" w:cs="Arial" w:eastAsia="Arial" w:hAnsi="Arial"/>
          <w:color w:val="1a1a1a"/>
          <w:sz w:val="22"/>
          <w:szCs w:val="22"/>
          <w:rtl w:val="0"/>
        </w:rPr>
        <w:t xml:space="preserve">CareFirst Health Loans Pvt. Ltd. is an RBI-registered NBFC specialising in healthcare finance — providing personal loans for planned medical procedures, hospitalisation expenses, dental treatment, fertility treatments, and elective surgeries. CareFirst partners with a network of over 3,200 empanelled hospitals and clinics across India.</w:t>
      </w:r>
      <w:r w:rsidDel="00000000" w:rsidR="00000000" w:rsidRPr="00000000">
        <w:rPr>
          <w:rtl w:val="0"/>
        </w:rPr>
      </w:r>
    </w:p>
    <w:p w:rsidR="00000000" w:rsidDel="00000000" w:rsidP="00000000" w:rsidRDefault="00000000" w:rsidRPr="00000000" w14:paraId="00000014">
      <w:pPr>
        <w:spacing w:after="120" w:line="276" w:lineRule="auto"/>
        <w:rPr/>
      </w:pPr>
      <w:r w:rsidDel="00000000" w:rsidR="00000000" w:rsidRPr="00000000">
        <w:rPr>
          <w:rFonts w:ascii="Arial" w:cs="Arial" w:eastAsia="Arial" w:hAnsi="Arial"/>
          <w:color w:val="1a1a1a"/>
          <w:sz w:val="22"/>
          <w:szCs w:val="22"/>
          <w:rtl w:val="0"/>
        </w:rPr>
        <w:t xml:space="preserve">CareFirst requires a digital loan origination platform that can process a medical loan application from submission to disbursal entirely without manual intervention for eligible applicants. Given the sensitivity of healthcare data involved, this engagement has a higher-than-standard data security and consent management requirement.</w:t>
      </w:r>
      <w:r w:rsidDel="00000000" w:rsidR="00000000" w:rsidRPr="00000000">
        <w:rPr>
          <w:rtl w:val="0"/>
        </w:rPr>
      </w:r>
    </w:p>
    <w:p w:rsidR="00000000" w:rsidDel="00000000" w:rsidP="00000000" w:rsidRDefault="00000000" w:rsidRPr="00000000" w14:paraId="00000015">
      <w:pPr>
        <w:spacing w:after="120" w:line="276" w:lineRule="auto"/>
        <w:rPr/>
      </w:pPr>
      <w:r w:rsidDel="00000000" w:rsidR="00000000" w:rsidRPr="00000000">
        <w:rPr>
          <w:rFonts w:ascii="Arial" w:cs="Arial" w:eastAsia="Arial" w:hAnsi="Arial"/>
          <w:color w:val="1a1a1a"/>
          <w:sz w:val="22"/>
          <w:szCs w:val="22"/>
          <w:rtl w:val="0"/>
        </w:rPr>
        <w:t xml:space="preserve">The platform must integrate with the following third-party services:</w:t>
      </w:r>
      <w:r w:rsidDel="00000000" w:rsidR="00000000" w:rsidRPr="00000000">
        <w:rPr>
          <w:rtl w:val="0"/>
        </w:rPr>
      </w:r>
    </w:p>
    <w:p w:rsidR="00000000" w:rsidDel="00000000" w:rsidP="00000000" w:rsidRDefault="00000000" w:rsidRPr="00000000" w14:paraId="00000016">
      <w:pPr>
        <w:spacing w:after="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400"/>
        <w:gridCol w:w="1600"/>
        <w:gridCol w:w="1400"/>
        <w:gridCol w:w="2360"/>
        <w:tblGridChange w:id="0">
          <w:tblGrid>
            <w:gridCol w:w="2600"/>
            <w:gridCol w:w="1400"/>
            <w:gridCol w:w="1600"/>
            <w:gridCol w:w="1400"/>
            <w:gridCol w:w="2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5e3b" w:val="clear"/>
            <w:tcMar>
              <w:top w:w="90.0" w:type="dxa"/>
              <w:left w:w="130.0" w:type="dxa"/>
              <w:bottom w:w="90.0" w:type="dxa"/>
              <w:right w:w="130.0" w:type="dxa"/>
            </w:tcMar>
          </w:tcPr>
          <w:p w:rsidR="00000000" w:rsidDel="00000000" w:rsidP="00000000" w:rsidRDefault="00000000" w:rsidRPr="00000000" w14:paraId="00000017">
            <w:pPr>
              <w:rPr/>
            </w:pPr>
            <w:r w:rsidDel="00000000" w:rsidR="00000000" w:rsidRPr="00000000">
              <w:rPr>
                <w:rFonts w:ascii="Arial" w:cs="Arial" w:eastAsia="Arial" w:hAnsi="Arial"/>
                <w:b w:val="1"/>
                <w:bCs w:val="1"/>
                <w:color w:val="ffffff"/>
                <w:sz w:val="20"/>
                <w:szCs w:val="20"/>
                <w:rtl w:val="0"/>
              </w:rPr>
              <w:t xml:space="preserve">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3b" w:val="clear"/>
            <w:tcMar>
              <w:top w:w="90.0" w:type="dxa"/>
              <w:left w:w="130.0" w:type="dxa"/>
              <w:bottom w:w="90.0" w:type="dxa"/>
              <w:right w:w="13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ffffff"/>
                <w:sz w:val="20"/>
                <w:szCs w:val="20"/>
                <w:rtl w:val="0"/>
              </w:rPr>
              <w:t xml:space="preserve">API 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3b" w:val="clear"/>
            <w:tcMar>
              <w:top w:w="90.0" w:type="dxa"/>
              <w:left w:w="130.0" w:type="dxa"/>
              <w:bottom w:w="90.0" w:type="dxa"/>
              <w:right w:w="13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color w:val="ffffff"/>
                <w:sz w:val="20"/>
                <w:szCs w:val="20"/>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3b" w:val="clear"/>
            <w:tcMar>
              <w:top w:w="90.0" w:type="dxa"/>
              <w:left w:w="130.0" w:type="dxa"/>
              <w:bottom w:w="90.0" w:type="dxa"/>
              <w:right w:w="13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3b" w:val="clear"/>
            <w:tcMar>
              <w:top w:w="90.0" w:type="dxa"/>
              <w:left w:w="130.0" w:type="dxa"/>
              <w:bottom w:w="90.0" w:type="dxa"/>
              <w:right w:w="13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90.0" w:type="dxa"/>
              <w:left w:w="130.0" w:type="dxa"/>
              <w:bottom w:w="90.0" w:type="dxa"/>
              <w:right w:w="130.0" w:type="dxa"/>
            </w:tcMar>
          </w:tcPr>
          <w:p w:rsidR="00000000" w:rsidDel="00000000" w:rsidP="00000000" w:rsidRDefault="00000000" w:rsidRPr="00000000" w14:paraId="0000001C">
            <w:pPr>
              <w:rPr/>
            </w:pPr>
            <w:r w:rsidDel="00000000" w:rsidR="00000000" w:rsidRPr="00000000">
              <w:rPr>
                <w:rFonts w:ascii="Arial" w:cs="Arial" w:eastAsia="Arial" w:hAnsi="Arial"/>
                <w:b w:val="0"/>
                <w:bCs w:val="0"/>
                <w:color w:val="1a1a1a"/>
                <w:sz w:val="20"/>
                <w:szCs w:val="20"/>
                <w:rtl w:val="0"/>
              </w:rPr>
              <w:t xml:space="preserve">Karza KYC Provider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1D">
            <w:pPr>
              <w:rPr/>
            </w:pPr>
            <w:r w:rsidDel="00000000" w:rsidR="00000000" w:rsidRPr="00000000">
              <w:rPr>
                <w:rFonts w:ascii="Arial" w:cs="Arial" w:eastAsia="Arial" w:hAnsi="Arial"/>
                <w:b w:val="0"/>
                <w:bCs w:val="0"/>
                <w:color w:val="1a1a1a"/>
                <w:sz w:val="20"/>
                <w:szCs w:val="20"/>
                <w:rtl w:val="0"/>
              </w:rPr>
              <w:t xml:space="preserve">v2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1E">
            <w:pPr>
              <w:rPr/>
            </w:pPr>
            <w:r w:rsidDel="00000000" w:rsidR="00000000" w:rsidRPr="00000000">
              <w:rPr>
                <w:rFonts w:ascii="Arial" w:cs="Arial" w:eastAsia="Arial" w:hAnsi="Arial"/>
                <w:b w:val="0"/>
                <w:bCs w:val="0"/>
                <w:color w:val="1a1a1a"/>
                <w:sz w:val="20"/>
                <w:szCs w:val="20"/>
                <w:rtl w:val="0"/>
              </w:rPr>
              <w:t xml:space="preserve">KYC / Identity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1F">
            <w:pPr>
              <w:rPr/>
            </w:pPr>
            <w:r w:rsidDel="00000000" w:rsidR="00000000" w:rsidRPr="00000000">
              <w:rPr>
                <w:rFonts w:ascii="Arial" w:cs="Arial" w:eastAsia="Arial" w:hAnsi="Arial"/>
                <w:b w:val="1"/>
                <w:bCs w:val="1"/>
                <w:color w:val="1a1a1a"/>
                <w:sz w:val="20"/>
                <w:szCs w:val="20"/>
                <w:rtl w:val="0"/>
              </w:rPr>
              <w:t xml:space="preserve">Mandatory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20">
            <w:pPr>
              <w:rPr/>
            </w:pPr>
            <w:r w:rsidDel="00000000" w:rsidR="00000000" w:rsidRPr="00000000">
              <w:rPr>
                <w:rFonts w:ascii="Arial" w:cs="Arial" w:eastAsia="Arial" w:hAnsi="Arial"/>
                <w:b w:val="0"/>
                <w:bCs w:val="0"/>
                <w:color w:val="1a1a1a"/>
                <w:sz w:val="20"/>
                <w:szCs w:val="20"/>
                <w:rtl w:val="0"/>
              </w:rPr>
              <w:t xml:space="preserve">Aadhaar eKYC &amp; PAN verification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21">
            <w:pPr>
              <w:rPr/>
            </w:pPr>
            <w:r w:rsidDel="00000000" w:rsidR="00000000" w:rsidRPr="00000000">
              <w:rPr>
                <w:rFonts w:ascii="Arial" w:cs="Arial" w:eastAsia="Arial" w:hAnsi="Arial"/>
                <w:b w:val="0"/>
                <w:bCs w:val="0"/>
                <w:color w:val="1a1a1a"/>
                <w:sz w:val="20"/>
                <w:szCs w:val="20"/>
                <w:rtl w:val="0"/>
              </w:rPr>
              <w:t xml:space="preserve">CIBIL Bureau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22">
            <w:pPr>
              <w:rPr/>
            </w:pPr>
            <w:r w:rsidDel="00000000" w:rsidR="00000000" w:rsidRPr="00000000">
              <w:rPr>
                <w:rFonts w:ascii="Arial" w:cs="Arial" w:eastAsia="Arial" w:hAnsi="Arial"/>
                <w:b w:val="0"/>
                <w:bCs w:val="0"/>
                <w:color w:val="1a1a1a"/>
                <w:sz w:val="20"/>
                <w:szCs w:val="20"/>
                <w:rtl w:val="0"/>
              </w:rPr>
              <w:t xml:space="preserve">v3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23">
            <w:pPr>
              <w:rPr/>
            </w:pPr>
            <w:r w:rsidDel="00000000" w:rsidR="00000000" w:rsidRPr="00000000">
              <w:rPr>
                <w:rFonts w:ascii="Arial" w:cs="Arial" w:eastAsia="Arial" w:hAnsi="Arial"/>
                <w:b w:val="0"/>
                <w:bCs w:val="0"/>
                <w:color w:val="1a1a1a"/>
                <w:sz w:val="20"/>
                <w:szCs w:val="20"/>
                <w:rtl w:val="0"/>
              </w:rPr>
              <w:t xml:space="preserve">Credit Bureau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color w:val="1a1a1a"/>
                <w:sz w:val="20"/>
                <w:szCs w:val="20"/>
                <w:rtl w:val="0"/>
              </w:rPr>
              <w:t xml:space="preserve">Mandatory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25">
            <w:pPr>
              <w:rPr/>
            </w:pPr>
            <w:r w:rsidDel="00000000" w:rsidR="00000000" w:rsidRPr="00000000">
              <w:rPr>
                <w:rFonts w:ascii="Arial" w:cs="Arial" w:eastAsia="Arial" w:hAnsi="Arial"/>
                <w:b w:val="0"/>
                <w:bCs w:val="0"/>
                <w:color w:val="1a1a1a"/>
                <w:sz w:val="20"/>
                <w:szCs w:val="20"/>
                <w:rtl w:val="0"/>
              </w:rPr>
              <w:t xml:space="preserve">Credit score &amp; repayment history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90.0" w:type="dxa"/>
              <w:left w:w="130.0" w:type="dxa"/>
              <w:bottom w:w="90.0" w:type="dxa"/>
              <w:right w:w="13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color w:val="1a1a1a"/>
                <w:sz w:val="20"/>
                <w:szCs w:val="20"/>
                <w:rtl w:val="0"/>
              </w:rPr>
              <w:t xml:space="preserve">Razorpay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27">
            <w:pPr>
              <w:rPr/>
            </w:pPr>
            <w:r w:rsidDel="00000000" w:rsidR="00000000" w:rsidRPr="00000000">
              <w:rPr>
                <w:rFonts w:ascii="Arial" w:cs="Arial" w:eastAsia="Arial" w:hAnsi="Arial"/>
                <w:b w:val="0"/>
                <w:bCs w:val="0"/>
                <w:color w:val="1a1a1a"/>
                <w:sz w:val="20"/>
                <w:szCs w:val="20"/>
                <w:rtl w:val="0"/>
              </w:rPr>
              <w:t xml:space="preserve">v1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color w:val="1a1a1a"/>
                <w:sz w:val="20"/>
                <w:szCs w:val="20"/>
                <w:rtl w:val="0"/>
              </w:rPr>
              <w:t xml:space="preserve">Payment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color w:val="1a1a1a"/>
                <w:sz w:val="20"/>
                <w:szCs w:val="20"/>
                <w:rtl w:val="0"/>
              </w:rPr>
              <w:t xml:space="preserve">Mandatory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color w:val="1a1a1a"/>
                <w:sz w:val="20"/>
                <w:szCs w:val="20"/>
                <w:rtl w:val="0"/>
              </w:rPr>
              <w:t xml:space="preserve">Loan disbursal to hospital / patient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8e7" w:val="clear"/>
            <w:tcMar>
              <w:top w:w="90.0" w:type="dxa"/>
              <w:left w:w="130.0" w:type="dxa"/>
              <w:bottom w:w="90.0" w:type="dxa"/>
              <w:right w:w="130.0" w:type="dxa"/>
            </w:tcMar>
          </w:tcPr>
          <w:p w:rsidR="00000000" w:rsidDel="00000000" w:rsidP="00000000" w:rsidRDefault="00000000" w:rsidRPr="00000000" w14:paraId="0000002B">
            <w:pPr>
              <w:rPr/>
            </w:pPr>
            <w:r w:rsidDel="00000000" w:rsidR="00000000" w:rsidRPr="00000000">
              <w:rPr>
                <w:rFonts w:ascii="Arial" w:cs="Arial" w:eastAsia="Arial" w:hAnsi="Arial"/>
                <w:b w:val="0"/>
                <w:bCs w:val="0"/>
                <w:color w:val="1a1a1a"/>
                <w:sz w:val="20"/>
                <w:szCs w:val="20"/>
                <w:rtl w:val="0"/>
              </w:rPr>
              <w:t xml:space="preserve">Aarogya Health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7" w:val="clear"/>
            <w:tcMar>
              <w:top w:w="90.0" w:type="dxa"/>
              <w:left w:w="130.0" w:type="dxa"/>
              <w:bottom w:w="90.0" w:type="dxa"/>
              <w:right w:w="130.0" w:type="dxa"/>
            </w:tcMar>
          </w:tcPr>
          <w:p w:rsidR="00000000" w:rsidDel="00000000" w:rsidP="00000000" w:rsidRDefault="00000000" w:rsidRPr="00000000" w14:paraId="0000002C">
            <w:pPr>
              <w:rPr/>
            </w:pPr>
            <w:r w:rsidDel="00000000" w:rsidR="00000000" w:rsidRPr="00000000">
              <w:rPr>
                <w:rFonts w:ascii="Arial" w:cs="Arial" w:eastAsia="Arial" w:hAnsi="Arial"/>
                <w:b w:val="0"/>
                <w:bCs w:val="0"/>
                <w:color w:val="1a1a1a"/>
                <w:sz w:val="20"/>
                <w:szCs w:val="20"/>
                <w:rtl w:val="0"/>
              </w:rPr>
              <w:t xml:space="preserve">v1.2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7" w:val="clear"/>
            <w:tcMar>
              <w:top w:w="90.0" w:type="dxa"/>
              <w:left w:w="130.0" w:type="dxa"/>
              <w:bottom w:w="90.0" w:type="dxa"/>
              <w:right w:w="130.0" w:type="dxa"/>
            </w:tcMar>
          </w:tcPr>
          <w:p w:rsidR="00000000" w:rsidDel="00000000" w:rsidP="00000000" w:rsidRDefault="00000000" w:rsidRPr="00000000" w14:paraId="0000002D">
            <w:pPr>
              <w:rPr/>
            </w:pPr>
            <w:r w:rsidDel="00000000" w:rsidR="00000000" w:rsidRPr="00000000">
              <w:rPr>
                <w:rFonts w:ascii="Arial" w:cs="Arial" w:eastAsia="Arial" w:hAnsi="Arial"/>
                <w:b w:val="0"/>
                <w:bCs w:val="0"/>
                <w:color w:val="1a1a1a"/>
                <w:sz w:val="20"/>
                <w:szCs w:val="20"/>
                <w:rtl w:val="0"/>
              </w:rPr>
              <w:t xml:space="preserve">Health 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7" w:val="clear"/>
            <w:tcMar>
              <w:top w:w="90.0" w:type="dxa"/>
              <w:left w:w="130.0" w:type="dxa"/>
              <w:bottom w:w="90.0" w:type="dxa"/>
              <w:right w:w="130.0" w:type="dxa"/>
            </w:tcMar>
          </w:tcPr>
          <w:p w:rsidR="00000000" w:rsidDel="00000000" w:rsidP="00000000" w:rsidRDefault="00000000" w:rsidRPr="00000000" w14:paraId="0000002E">
            <w:pPr>
              <w:rPr/>
            </w:pPr>
            <w:r w:rsidDel="00000000" w:rsidR="00000000" w:rsidRPr="00000000">
              <w:rPr>
                <w:rFonts w:ascii="Arial" w:cs="Arial" w:eastAsia="Arial" w:hAnsi="Arial"/>
                <w:b w:val="1"/>
                <w:bCs w:val="1"/>
                <w:color w:val="b45309"/>
                <w:sz w:val="20"/>
                <w:szCs w:val="20"/>
                <w:rtl w:val="0"/>
              </w:rPr>
              <w:t xml:space="preserve">Mandatory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7" w:val="clear"/>
            <w:tcMar>
              <w:top w:w="90.0" w:type="dxa"/>
              <w:left w:w="130.0" w:type="dxa"/>
              <w:bottom w:w="90.0" w:type="dxa"/>
              <w:right w:w="13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color w:val="b45309"/>
                <w:sz w:val="20"/>
                <w:szCs w:val="20"/>
                <w:rtl w:val="0"/>
              </w:rPr>
              <w:t xml:space="preserve">Patient medical history &amp; procedure verification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90.0" w:type="dxa"/>
              <w:left w:w="130.0" w:type="dxa"/>
              <w:bottom w:w="90.0" w:type="dxa"/>
              <w:right w:w="130.0" w:type="dxa"/>
            </w:tcMar>
          </w:tcPr>
          <w:p w:rsidR="00000000" w:rsidDel="00000000" w:rsidP="00000000" w:rsidRDefault="00000000" w:rsidRPr="00000000" w14:paraId="00000030">
            <w:pPr>
              <w:rPr/>
            </w:pPr>
            <w:r w:rsidDel="00000000" w:rsidR="00000000" w:rsidRPr="00000000">
              <w:rPr>
                <w:rFonts w:ascii="Arial" w:cs="Arial" w:eastAsia="Arial" w:hAnsi="Arial"/>
                <w:b w:val="0"/>
                <w:bCs w:val="0"/>
                <w:color w:val="1a1a1a"/>
                <w:sz w:val="20"/>
                <w:szCs w:val="20"/>
                <w:rtl w:val="0"/>
              </w:rPr>
              <w:t xml:space="preserve">Twilio SMS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31">
            <w:pPr>
              <w:rPr/>
            </w:pPr>
            <w:r w:rsidDel="00000000" w:rsidR="00000000" w:rsidRPr="00000000">
              <w:rPr>
                <w:rFonts w:ascii="Arial" w:cs="Arial" w:eastAsia="Arial" w:hAnsi="Arial"/>
                <w:b w:val="0"/>
                <w:bCs w:val="0"/>
                <w:color w:val="1a1a1a"/>
                <w:sz w:val="20"/>
                <w:szCs w:val="20"/>
                <w:rtl w:val="0"/>
              </w:rPr>
              <w:t xml:space="preserve">v</w:t>
            </w:r>
            <w:r w:rsidDel="00000000" w:rsidR="00000000" w:rsidRPr="00000000">
              <w:rPr>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32">
            <w:pPr>
              <w:rPr/>
            </w:pPr>
            <w:r w:rsidDel="00000000" w:rsidR="00000000" w:rsidRPr="00000000">
              <w:rPr>
                <w:rFonts w:ascii="Arial" w:cs="Arial" w:eastAsia="Arial" w:hAnsi="Arial"/>
                <w:b w:val="0"/>
                <w:bCs w:val="0"/>
                <w:color w:val="1a1a1a"/>
                <w:sz w:val="20"/>
                <w:szCs w:val="20"/>
                <w:rtl w:val="0"/>
              </w:rPr>
              <w:t xml:space="preserve">Messaging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33">
            <w:pPr>
              <w:rPr/>
            </w:pPr>
            <w:r w:rsidDel="00000000" w:rsidR="00000000" w:rsidRPr="00000000">
              <w:rPr>
                <w:rFonts w:ascii="Arial" w:cs="Arial" w:eastAsia="Arial" w:hAnsi="Arial"/>
                <w:b w:val="1"/>
                <w:bCs w:val="1"/>
                <w:color w:val="1a1a1a"/>
                <w:sz w:val="20"/>
                <w:szCs w:val="20"/>
                <w:rtl w:val="0"/>
              </w:rPr>
              <w:t xml:space="preserve">Mandatory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34">
            <w:pPr>
              <w:rPr/>
            </w:pPr>
            <w:r w:rsidDel="00000000" w:rsidR="00000000" w:rsidRPr="00000000">
              <w:rPr>
                <w:rFonts w:ascii="Arial" w:cs="Arial" w:eastAsia="Arial" w:hAnsi="Arial"/>
                <w:b w:val="0"/>
                <w:bCs w:val="0"/>
                <w:color w:val="1a1a1a"/>
                <w:sz w:val="20"/>
                <w:szCs w:val="20"/>
                <w:rtl w:val="0"/>
              </w:rPr>
              <w:t xml:space="preserve">Applicant SMS notifications</w:t>
            </w:r>
            <w:r w:rsidDel="00000000" w:rsidR="00000000" w:rsidRPr="00000000">
              <w:rPr>
                <w:rtl w:val="0"/>
              </w:rPr>
            </w:r>
          </w:p>
        </w:tc>
      </w:tr>
    </w:tbl>
    <w:p w:rsidR="00000000" w:rsidDel="00000000" w:rsidP="00000000" w:rsidRDefault="00000000" w:rsidRPr="00000000" w14:paraId="00000035">
      <w:pPr>
        <w:spacing w:after="80" w:lineRule="auto"/>
        <w:rPr/>
      </w:pPr>
      <w:r w:rsidDel="00000000" w:rsidR="00000000" w:rsidRPr="00000000">
        <w:rPr>
          <w:rtl w:val="0"/>
        </w:rPr>
      </w:r>
    </w:p>
    <w:p w:rsidR="00000000" w:rsidDel="00000000" w:rsidP="00000000" w:rsidRDefault="00000000" w:rsidRPr="00000000" w14:paraId="00000036">
      <w:pPr>
        <w:pBdr>
          <w:left w:color="b45309" w:space="4" w:sz="12" w:val="single"/>
        </w:pBdr>
        <w:spacing w:after="140" w:before="100" w:lineRule="auto"/>
        <w:ind w:left="300" w:firstLine="0"/>
        <w:rPr/>
      </w:pPr>
      <w:r w:rsidDel="00000000" w:rsidR="00000000" w:rsidRPr="00000000">
        <w:rPr>
          <w:rFonts w:ascii="Arial" w:cs="Arial" w:eastAsia="Arial" w:hAnsi="Arial"/>
          <w:b w:val="1"/>
          <w:bCs w:val="1"/>
          <w:color w:val="b45309"/>
          <w:sz w:val="22"/>
          <w:szCs w:val="22"/>
          <w:rtl w:val="0"/>
        </w:rPr>
        <w:t xml:space="preserve">Note — Aarogya Health API: </w:t>
      </w:r>
      <w:r w:rsidDel="00000000" w:rsidR="00000000" w:rsidRPr="00000000">
        <w:rPr>
          <w:rFonts w:ascii="Arial" w:cs="Arial" w:eastAsia="Arial" w:hAnsi="Arial"/>
          <w:color w:val="b45309"/>
          <w:sz w:val="22"/>
          <w:szCs w:val="22"/>
          <w:rtl w:val="0"/>
        </w:rPr>
        <w:t xml:space="preserve">The Aarogya Health API (v1.2) is a proprietary health data platform operated by Aarogya Digital Health Pvt. Ltd. under the National Digital Health Mission (NDHM) framework. This API is specifically required for this engagement and may not be present in the integration platform's standard adapter catalog. CareFirst expects the platform to flag this gap clearly and provide a recommended path for onboarding this adapter before configuration generation proceeds.</w:t>
      </w:r>
      <w:r w:rsidDel="00000000" w:rsidR="00000000" w:rsidRPr="00000000">
        <w:rPr>
          <w:rtl w:val="0"/>
        </w:rPr>
      </w:r>
    </w:p>
    <w:p w:rsidR="00000000" w:rsidDel="00000000" w:rsidP="00000000" w:rsidRDefault="00000000" w:rsidRPr="00000000" w14:paraId="00000037">
      <w:pPr>
        <w:spacing w:after="80" w:lineRule="auto"/>
        <w:rPr/>
      </w:pPr>
      <w:r w:rsidDel="00000000" w:rsidR="00000000" w:rsidRPr="00000000">
        <w:rPr>
          <w:rtl w:val="0"/>
        </w:rPr>
      </w:r>
    </w:p>
    <w:p w:rsidR="00000000" w:rsidDel="00000000" w:rsidP="00000000" w:rsidRDefault="00000000" w:rsidRPr="00000000" w14:paraId="00000038">
      <w:pPr>
        <w:spacing w:after="80" w:lineRule="auto"/>
        <w:rPr/>
      </w:pPr>
      <w:r w:rsidDel="00000000" w:rsidR="00000000" w:rsidRPr="00000000">
        <w:rPr>
          <w:rtl w:val="0"/>
        </w:rPr>
      </w:r>
    </w:p>
    <w:p w:rsidR="00000000" w:rsidDel="00000000" w:rsidP="00000000" w:rsidRDefault="00000000" w:rsidRPr="00000000" w14:paraId="00000039">
      <w:pPr>
        <w:pStyle w:val="Heading1"/>
        <w:spacing w:after="140" w:before="320" w:lineRule="auto"/>
        <w:rPr/>
      </w:pPr>
      <w:r w:rsidDel="00000000" w:rsidR="00000000" w:rsidRPr="00000000">
        <w:rPr>
          <w:rFonts w:ascii="Arial" w:cs="Arial" w:eastAsia="Arial" w:hAnsi="Arial"/>
          <w:b w:val="1"/>
          <w:bCs w:val="1"/>
          <w:color w:val="1b5e3b"/>
          <w:sz w:val="32"/>
          <w:szCs w:val="32"/>
          <w:rtl w:val="0"/>
        </w:rPr>
        <w:t xml:space="preserve">2. What Each Integration Must Do</w:t>
      </w:r>
      <w:r w:rsidDel="00000000" w:rsidR="00000000" w:rsidRPr="00000000">
        <w:rPr>
          <w:rtl w:val="0"/>
        </w:rPr>
      </w:r>
    </w:p>
    <w:p w:rsidR="00000000" w:rsidDel="00000000" w:rsidP="00000000" w:rsidRDefault="00000000" w:rsidRPr="00000000" w14:paraId="0000003A">
      <w:pPr>
        <w:pStyle w:val="Heading2"/>
        <w:spacing w:after="140" w:before="200" w:lineRule="auto"/>
        <w:rPr/>
      </w:pPr>
      <w:r w:rsidDel="00000000" w:rsidR="00000000" w:rsidRPr="00000000">
        <w:rPr>
          <w:rFonts w:ascii="Arial" w:cs="Arial" w:eastAsia="Arial" w:hAnsi="Arial"/>
          <w:b w:val="1"/>
          <w:bCs w:val="1"/>
          <w:color w:val="1b5e3b"/>
          <w:sz w:val="26"/>
          <w:szCs w:val="26"/>
          <w:rtl w:val="0"/>
        </w:rPr>
        <w:t xml:space="preserve">2.1 Karza KYC Provider v2 — Identity Verification</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Verify applicant identity using Aadhaar-based OTP eKYC and retrieve verified name, date of birth, gender, and address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Validate PAN number and confirm PAN-Aadhaar linkage for PMLA compliance</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If KYC fails, route to Manual Verification Queue — do not auto-reject</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Authentication: API Key and Secret stored in secrets vault; rotation every 60 days</w:t>
      </w:r>
    </w:p>
    <w:p w:rsidR="00000000" w:rsidDel="00000000" w:rsidP="00000000" w:rsidRDefault="00000000" w:rsidRPr="00000000" w14:paraId="0000003F">
      <w:pPr>
        <w:spacing w:after="80" w:lineRule="auto"/>
        <w:rPr/>
      </w:pPr>
      <w:r w:rsidDel="00000000" w:rsidR="00000000" w:rsidRPr="00000000">
        <w:rPr>
          <w:rtl w:val="0"/>
        </w:rPr>
      </w:r>
    </w:p>
    <w:p w:rsidR="00000000" w:rsidDel="00000000" w:rsidP="00000000" w:rsidRDefault="00000000" w:rsidRPr="00000000" w14:paraId="00000040">
      <w:pPr>
        <w:pStyle w:val="Heading2"/>
        <w:spacing w:after="140" w:before="200" w:lineRule="auto"/>
        <w:rPr/>
      </w:pPr>
      <w:r w:rsidDel="00000000" w:rsidR="00000000" w:rsidRPr="00000000">
        <w:rPr>
          <w:rFonts w:ascii="Arial" w:cs="Arial" w:eastAsia="Arial" w:hAnsi="Arial"/>
          <w:b w:val="1"/>
          <w:bCs w:val="1"/>
          <w:color w:val="1b5e3b"/>
          <w:sz w:val="26"/>
          <w:szCs w:val="26"/>
          <w:rtl w:val="0"/>
        </w:rPr>
        <w:t xml:space="preserve">2.2 TransUnion CIBIL v3 — Credit Assessment</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Pull individual credit report using PAN and date of birth as identifiers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Retrieve credit score, active loan count, and delinquency flags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Trigger only after successful KYC verification</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On no-hit or score below threshold: route to Manual Underwriting Queue, not auto-reject</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Retry once on HTTP 5xx before routing to manual queue</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Authentication: mTLS with CIBIL-issued certificate; 30-day expiry alert required</w:t>
      </w:r>
    </w:p>
    <w:p w:rsidR="00000000" w:rsidDel="00000000" w:rsidP="00000000" w:rsidRDefault="00000000" w:rsidRPr="00000000" w14:paraId="00000047">
      <w:pPr>
        <w:spacing w:after="80" w:lineRule="auto"/>
        <w:rPr/>
      </w:pPr>
      <w:r w:rsidDel="00000000" w:rsidR="00000000" w:rsidRPr="00000000">
        <w:rPr>
          <w:rtl w:val="0"/>
        </w:rPr>
      </w:r>
    </w:p>
    <w:p w:rsidR="00000000" w:rsidDel="00000000" w:rsidP="00000000" w:rsidRDefault="00000000" w:rsidRPr="00000000" w14:paraId="00000048">
      <w:pPr>
        <w:pStyle w:val="Heading2"/>
        <w:spacing w:after="140" w:before="200" w:lineRule="auto"/>
        <w:rPr/>
      </w:pPr>
      <w:r w:rsidDel="00000000" w:rsidR="00000000" w:rsidRPr="00000000">
        <w:rPr>
          <w:rFonts w:ascii="Arial" w:cs="Arial" w:eastAsia="Arial" w:hAnsi="Arial"/>
          <w:b w:val="1"/>
          <w:bCs w:val="1"/>
          <w:color w:val="1b5e3b"/>
          <w:sz w:val="26"/>
          <w:szCs w:val="26"/>
          <w:rtl w:val="0"/>
        </w:rPr>
        <w:t xml:space="preserve">2.3 Razorpay v1 — Loan Disbursal</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Disburse approved loan amount via NEFT/IMPS to the empanelled hospital's registered bank account (not the patient's account)</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Disbursal must only trigger after all verifications are complete and underwriting decision is Approved</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Retry up to 3 times at 10-minute intervals on payment failure; escalate to Operations after 3rd failure</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Store Razorpay payment reference number against the loan application record</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Authentication: API Key + Secret; HMAC-SHA256 webhook signature verification for payment confirmation callbacks</w:t>
      </w:r>
    </w:p>
    <w:p w:rsidR="00000000" w:rsidDel="00000000" w:rsidP="00000000" w:rsidRDefault="00000000" w:rsidRPr="00000000" w14:paraId="0000004E">
      <w:pPr>
        <w:spacing w:after="80" w:lineRule="auto"/>
        <w:rPr/>
      </w:pPr>
      <w:r w:rsidDel="00000000" w:rsidR="00000000" w:rsidRPr="00000000">
        <w:rPr>
          <w:rtl w:val="0"/>
        </w:rPr>
      </w:r>
    </w:p>
    <w:p w:rsidR="00000000" w:rsidDel="00000000" w:rsidP="00000000" w:rsidRDefault="00000000" w:rsidRPr="00000000" w14:paraId="0000004F">
      <w:pPr>
        <w:pStyle w:val="Heading2"/>
        <w:spacing w:after="140" w:before="200" w:lineRule="auto"/>
        <w:rPr/>
      </w:pPr>
      <w:r w:rsidDel="00000000" w:rsidR="00000000" w:rsidRPr="00000000">
        <w:rPr>
          <w:rFonts w:ascii="Arial" w:cs="Arial" w:eastAsia="Arial" w:hAnsi="Arial"/>
          <w:b w:val="1"/>
          <w:bCs w:val="1"/>
          <w:color w:val="1b5e3b"/>
          <w:sz w:val="26"/>
          <w:szCs w:val="26"/>
          <w:rtl w:val="0"/>
        </w:rPr>
        <w:t xml:space="preserve">2.4 Aarogya Health API v1.2 — Medical Record &amp; Procedure Verification</w:t>
      </w:r>
      <w:r w:rsidDel="00000000" w:rsidR="00000000" w:rsidRPr="00000000">
        <w:rPr>
          <w:rtl w:val="0"/>
        </w:rPr>
      </w:r>
    </w:p>
    <w:p w:rsidR="00000000" w:rsidDel="00000000" w:rsidP="00000000" w:rsidRDefault="00000000" w:rsidRPr="00000000" w14:paraId="00000050">
      <w:pPr>
        <w:pBdr>
          <w:left w:color="b45309" w:space="4" w:sz="12" w:val="single"/>
        </w:pBdr>
        <w:spacing w:after="140" w:before="80" w:lineRule="auto"/>
        <w:ind w:left="300" w:firstLine="0"/>
        <w:rPr/>
      </w:pPr>
      <w:r w:rsidDel="00000000" w:rsidR="00000000" w:rsidRPr="00000000">
        <w:rPr>
          <w:rFonts w:ascii="Arial" w:cs="Arial" w:eastAsia="Arial" w:hAnsi="Arial"/>
          <w:b w:val="1"/>
          <w:bCs w:val="1"/>
          <w:color w:val="b45309"/>
          <w:sz w:val="21"/>
          <w:szCs w:val="21"/>
          <w:rtl w:val="0"/>
        </w:rPr>
        <w:t xml:space="preserve">This integration is NOT expected to be in the platform's standard adapter catalog. The integration platform must flag this as an unrecognised adapter and raise a custom adapter onboarding request before this step can be configured.</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Connect to the Aarogya Health API to retrieve the patient's health record summary associated with their Aadhaar Health ID (ABHA number)</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Verify that the declared medical procedure (e.g., knee replacement, cardiac surgery) is recorded or referred by an empanelled hospital in the patient's health record</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Retrieve estimated procedure cost from the Aarogya platform to cross-verify against the loan amount requested</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If the patient has no ABHA-linked health record, or if the procedure is not verifiable, the application must be flagged for manual medical verification — not rejected</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Health record data must not be stored beyond the loan underwriting decision; purge within 24 hours of decision</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Aarogya API must be called after KYC is complete and before credit bureau pull is initiated</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Authentication: OAuth 2.0 Authorization Code flow with patient-level consent; ABHA-linked consent token is session-scoped and must not persist beyond this application</w:t>
      </w:r>
    </w:p>
    <w:p w:rsidR="00000000" w:rsidDel="00000000" w:rsidP="00000000" w:rsidRDefault="00000000" w:rsidRPr="00000000" w14:paraId="00000058">
      <w:pPr>
        <w:spacing w:after="80" w:lineRule="auto"/>
        <w:rPr/>
      </w:pPr>
      <w:r w:rsidDel="00000000" w:rsidR="00000000" w:rsidRPr="00000000">
        <w:rPr>
          <w:rtl w:val="0"/>
        </w:rPr>
      </w:r>
    </w:p>
    <w:p w:rsidR="00000000" w:rsidDel="00000000" w:rsidP="00000000" w:rsidRDefault="00000000" w:rsidRPr="00000000" w14:paraId="00000059">
      <w:pPr>
        <w:pStyle w:val="Heading2"/>
        <w:spacing w:after="140" w:before="200" w:lineRule="auto"/>
        <w:rPr/>
      </w:pPr>
      <w:r w:rsidDel="00000000" w:rsidR="00000000" w:rsidRPr="00000000">
        <w:rPr>
          <w:rFonts w:ascii="Arial" w:cs="Arial" w:eastAsia="Arial" w:hAnsi="Arial"/>
          <w:b w:val="1"/>
          <w:bCs w:val="1"/>
          <w:color w:val="1b5e3b"/>
          <w:sz w:val="26"/>
          <w:szCs w:val="26"/>
          <w:rtl w:val="0"/>
        </w:rPr>
        <w:t xml:space="preserve">2.5 Twilio SMS v2010-04-01 — Applicant Notifications</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Send SMS on application receipt with reference number</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Send SMS on successful KYC completion</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Send SMS when health record verification is initiated (with link to grant Aarogya consent if not already granted)</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Send SMS on credit decision completion</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Send SMS on loan approval with amount and hospital disbursal details</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Send SMS on successful disbursal confirmation</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Send SMS if application is routed to any manual review queue with expected turnaround time</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SMS failures must not block any processing step; retry twice at 3-minute intervals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Authentication: Account SID and Auth Token; all calls over HTTPS; DLT Sender ID 'CRFRST' required for production</w:t>
      </w:r>
    </w:p>
    <w:p w:rsidR="00000000" w:rsidDel="00000000" w:rsidP="00000000" w:rsidRDefault="00000000" w:rsidRPr="00000000" w14:paraId="00000063">
      <w:pPr>
        <w:spacing w:after="80" w:lineRule="auto"/>
        <w:rPr/>
      </w:pPr>
      <w:r w:rsidDel="00000000" w:rsidR="00000000" w:rsidRPr="00000000">
        <w:rPr>
          <w:rtl w:val="0"/>
        </w:rPr>
      </w:r>
    </w:p>
    <w:p w:rsidR="00000000" w:rsidDel="00000000" w:rsidP="00000000" w:rsidRDefault="00000000" w:rsidRPr="00000000" w14:paraId="00000064">
      <w:pPr>
        <w:spacing w:after="80" w:lineRule="auto"/>
        <w:rPr/>
      </w:pPr>
      <w:r w:rsidDel="00000000" w:rsidR="00000000" w:rsidRPr="00000000">
        <w:rPr>
          <w:rtl w:val="0"/>
        </w:rPr>
      </w:r>
    </w:p>
    <w:p w:rsidR="00000000" w:rsidDel="00000000" w:rsidP="00000000" w:rsidRDefault="00000000" w:rsidRPr="00000000" w14:paraId="00000065">
      <w:pPr>
        <w:pStyle w:val="Heading1"/>
        <w:spacing w:after="140" w:before="320" w:lineRule="auto"/>
        <w:rPr/>
      </w:pPr>
      <w:r w:rsidDel="00000000" w:rsidR="00000000" w:rsidRPr="00000000">
        <w:rPr>
          <w:rFonts w:ascii="Arial" w:cs="Arial" w:eastAsia="Arial" w:hAnsi="Arial"/>
          <w:b w:val="1"/>
          <w:bCs w:val="1"/>
          <w:color w:val="1b5e3b"/>
          <w:sz w:val="32"/>
          <w:szCs w:val="32"/>
          <w:rtl w:val="0"/>
        </w:rPr>
        <w:t xml:space="preserve">3. Applicant Information We Will Collect</w:t>
      </w:r>
      <w:r w:rsidDel="00000000" w:rsidR="00000000" w:rsidRPr="00000000">
        <w:rPr>
          <w:rtl w:val="0"/>
        </w:rPr>
      </w:r>
    </w:p>
    <w:p w:rsidR="00000000" w:rsidDel="00000000" w:rsidP="00000000" w:rsidRDefault="00000000" w:rsidRPr="00000000" w14:paraId="00000066">
      <w:pPr>
        <w:pStyle w:val="Heading2"/>
        <w:spacing w:after="140" w:before="200" w:lineRule="auto"/>
        <w:rPr/>
      </w:pPr>
      <w:r w:rsidDel="00000000" w:rsidR="00000000" w:rsidRPr="00000000">
        <w:rPr>
          <w:rFonts w:ascii="Arial" w:cs="Arial" w:eastAsia="Arial" w:hAnsi="Arial"/>
          <w:b w:val="1"/>
          <w:bCs w:val="1"/>
          <w:color w:val="1b5e3b"/>
          <w:sz w:val="26"/>
          <w:szCs w:val="26"/>
          <w:rtl w:val="0"/>
        </w:rPr>
        <w:t xml:space="preserve">3.1 Personal Identity Fields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800"/>
        <w:gridCol w:w="1200"/>
        <w:gridCol w:w="3360"/>
        <w:tblGridChange w:id="0">
          <w:tblGrid>
            <w:gridCol w:w="3000"/>
            <w:gridCol w:w="1800"/>
            <w:gridCol w:w="1200"/>
            <w:gridCol w:w="3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5e3b" w:val="clear"/>
            <w:tcMar>
              <w:top w:w="90.0" w:type="dxa"/>
              <w:left w:w="130.0" w:type="dxa"/>
              <w:bottom w:w="90.0" w:type="dxa"/>
              <w:right w:w="130.0" w:type="dxa"/>
            </w:tcMar>
          </w:tcPr>
          <w:p w:rsidR="00000000" w:rsidDel="00000000" w:rsidP="00000000" w:rsidRDefault="00000000" w:rsidRPr="00000000" w14:paraId="00000067">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3b" w:val="clear"/>
            <w:tcMar>
              <w:top w:w="90.0" w:type="dxa"/>
              <w:left w:w="130.0" w:type="dxa"/>
              <w:bottom w:w="90.0" w:type="dxa"/>
              <w:right w:w="130.0" w:type="dxa"/>
            </w:tcMar>
          </w:tcPr>
          <w:p w:rsidR="00000000" w:rsidDel="00000000" w:rsidP="00000000" w:rsidRDefault="00000000" w:rsidRPr="00000000" w14:paraId="00000068">
            <w:pPr>
              <w:rPr/>
            </w:pPr>
            <w:r w:rsidDel="00000000" w:rsidR="00000000" w:rsidRPr="00000000">
              <w:rPr>
                <w:rFonts w:ascii="Arial" w:cs="Arial" w:eastAsia="Arial" w:hAnsi="Arial"/>
                <w:b w:val="1"/>
                <w:bCs w:val="1"/>
                <w:color w:val="ffffff"/>
                <w:sz w:val="20"/>
                <w:szCs w:val="20"/>
                <w:rtl w:val="0"/>
              </w:rPr>
              <w:t xml:space="preserve">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3b" w:val="clear"/>
            <w:tcMar>
              <w:top w:w="90.0" w:type="dxa"/>
              <w:left w:w="130.0" w:type="dxa"/>
              <w:bottom w:w="90.0" w:type="dxa"/>
              <w:right w:w="130.0" w:type="dxa"/>
            </w:tcMar>
          </w:tcPr>
          <w:p w:rsidR="00000000" w:rsidDel="00000000" w:rsidP="00000000" w:rsidRDefault="00000000" w:rsidRPr="00000000" w14:paraId="00000069">
            <w:pPr>
              <w:rPr/>
            </w:pPr>
            <w:r w:rsidDel="00000000" w:rsidR="00000000" w:rsidRPr="00000000">
              <w:rPr>
                <w:rFonts w:ascii="Arial" w:cs="Arial" w:eastAsia="Arial" w:hAnsi="Arial"/>
                <w:b w:val="1"/>
                <w:bCs w:val="1"/>
                <w:color w:val="ffffff"/>
                <w:sz w:val="20"/>
                <w:szCs w:val="20"/>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3b" w:val="clear"/>
            <w:tcMar>
              <w:top w:w="90.0" w:type="dxa"/>
              <w:left w:w="130.0" w:type="dxa"/>
              <w:bottom w:w="90.0" w:type="dxa"/>
              <w:right w:w="130.0" w:type="dxa"/>
            </w:tcMar>
          </w:tcPr>
          <w:p w:rsidR="00000000" w:rsidDel="00000000" w:rsidP="00000000" w:rsidRDefault="00000000" w:rsidRPr="00000000" w14:paraId="0000006A">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90.0" w:type="dxa"/>
              <w:left w:w="130.0" w:type="dxa"/>
              <w:bottom w:w="90.0" w:type="dxa"/>
              <w:right w:w="130.0" w:type="dxa"/>
            </w:tcMar>
          </w:tcPr>
          <w:p w:rsidR="00000000" w:rsidDel="00000000" w:rsidP="00000000" w:rsidRDefault="00000000" w:rsidRPr="00000000" w14:paraId="0000006B">
            <w:pPr>
              <w:rPr/>
            </w:pPr>
            <w:r w:rsidDel="00000000" w:rsidR="00000000" w:rsidRPr="00000000">
              <w:rPr>
                <w:rFonts w:ascii="Arial" w:cs="Arial" w:eastAsia="Arial" w:hAnsi="Arial"/>
                <w:b w:val="0"/>
                <w:bCs w:val="0"/>
                <w:color w:val="1a1a1a"/>
                <w:sz w:val="20"/>
                <w:szCs w:val="20"/>
                <w:rtl w:val="0"/>
              </w:rPr>
              <w:t xml:space="preserve">Full Legal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6C">
            <w:pPr>
              <w:rPr/>
            </w:pPr>
            <w:r w:rsidDel="00000000" w:rsidR="00000000" w:rsidRPr="00000000">
              <w:rPr>
                <w:rFonts w:ascii="Arial" w:cs="Arial" w:eastAsia="Arial" w:hAnsi="Arial"/>
                <w:b w:val="0"/>
                <w:bCs w:val="0"/>
                <w:color w:val="1a1a1a"/>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6D">
            <w:pPr>
              <w:rPr/>
            </w:pPr>
            <w:r w:rsidDel="00000000" w:rsidR="00000000" w:rsidRPr="00000000">
              <w:rPr>
                <w:rFonts w:ascii="Arial" w:cs="Arial" w:eastAsia="Arial" w:hAnsi="Arial"/>
                <w:b w:val="1"/>
                <w:bCs w:val="1"/>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6E">
            <w:pPr>
              <w:rPr/>
            </w:pPr>
            <w:r w:rsidDel="00000000" w:rsidR="00000000" w:rsidRPr="00000000">
              <w:rPr>
                <w:rFonts w:ascii="Arial" w:cs="Arial" w:eastAsia="Arial" w:hAnsi="Arial"/>
                <w:b w:val="0"/>
                <w:bCs w:val="0"/>
                <w:color w:val="1a1a1a"/>
                <w:sz w:val="20"/>
                <w:szCs w:val="20"/>
                <w:rtl w:val="0"/>
              </w:rPr>
              <w:t xml:space="preserve">As per Aadhaar card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6F">
            <w:pPr>
              <w:rPr/>
            </w:pPr>
            <w:r w:rsidDel="00000000" w:rsidR="00000000" w:rsidRPr="00000000">
              <w:rPr>
                <w:rFonts w:ascii="Arial" w:cs="Arial" w:eastAsia="Arial" w:hAnsi="Arial"/>
                <w:b w:val="0"/>
                <w:bCs w:val="0"/>
                <w:color w:val="1a1a1a"/>
                <w:sz w:val="20"/>
                <w:szCs w:val="20"/>
                <w:rtl w:val="0"/>
              </w:rPr>
              <w:t xml:space="preserve">Mobile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70">
            <w:pPr>
              <w:rPr/>
            </w:pPr>
            <w:r w:rsidDel="00000000" w:rsidR="00000000" w:rsidRPr="00000000">
              <w:rPr>
                <w:rFonts w:ascii="Arial" w:cs="Arial" w:eastAsia="Arial" w:hAnsi="Arial"/>
                <w:b w:val="0"/>
                <w:bCs w:val="0"/>
                <w:color w:val="1a1a1a"/>
                <w:sz w:val="20"/>
                <w:szCs w:val="20"/>
                <w:rtl w:val="0"/>
              </w:rPr>
              <w:t xml:space="preserve">10-digit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71">
            <w:pPr>
              <w:rPr/>
            </w:pPr>
            <w:r w:rsidDel="00000000" w:rsidR="00000000" w:rsidRPr="00000000">
              <w:rPr>
                <w:rFonts w:ascii="Arial" w:cs="Arial" w:eastAsia="Arial" w:hAnsi="Arial"/>
                <w:b w:val="1"/>
                <w:bCs w:val="1"/>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72">
            <w:pPr>
              <w:rPr/>
            </w:pPr>
            <w:r w:rsidDel="00000000" w:rsidR="00000000" w:rsidRPr="00000000">
              <w:rPr>
                <w:rFonts w:ascii="Arial" w:cs="Arial" w:eastAsia="Arial" w:hAnsi="Arial"/>
                <w:b w:val="0"/>
                <w:bCs w:val="0"/>
                <w:color w:val="1a1a1a"/>
                <w:sz w:val="20"/>
                <w:szCs w:val="20"/>
                <w:rtl w:val="0"/>
              </w:rPr>
              <w:t xml:space="preserve">Aadhaar-linked; used for OTP and SMS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90.0" w:type="dxa"/>
              <w:left w:w="130.0" w:type="dxa"/>
              <w:bottom w:w="90.0" w:type="dxa"/>
              <w:right w:w="130.0" w:type="dxa"/>
            </w:tcMar>
          </w:tcPr>
          <w:p w:rsidR="00000000" w:rsidDel="00000000" w:rsidP="00000000" w:rsidRDefault="00000000" w:rsidRPr="00000000" w14:paraId="00000073">
            <w:pPr>
              <w:rPr/>
            </w:pPr>
            <w:r w:rsidDel="00000000" w:rsidR="00000000" w:rsidRPr="00000000">
              <w:rPr>
                <w:rFonts w:ascii="Arial" w:cs="Arial" w:eastAsia="Arial" w:hAnsi="Arial"/>
                <w:b w:val="0"/>
                <w:bCs w:val="0"/>
                <w:color w:val="1a1a1a"/>
                <w:sz w:val="20"/>
                <w:szCs w:val="20"/>
                <w:rtl w:val="0"/>
              </w:rPr>
              <w:t xml:space="preserve">Date of Birth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74">
            <w:pPr>
              <w:rPr/>
            </w:pPr>
            <w:r w:rsidDel="00000000" w:rsidR="00000000" w:rsidRPr="00000000">
              <w:rPr>
                <w:rFonts w:ascii="Arial" w:cs="Arial" w:eastAsia="Arial" w:hAnsi="Arial"/>
                <w:b w:val="0"/>
                <w:bCs w:val="0"/>
                <w:color w:val="1a1a1a"/>
                <w:sz w:val="20"/>
                <w:szCs w:val="20"/>
                <w:rtl w:val="0"/>
              </w:rPr>
              <w:t xml:space="preserve">DD/MM/YYYY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76">
            <w:pPr>
              <w:rPr/>
            </w:pPr>
            <w:r w:rsidDel="00000000" w:rsidR="00000000" w:rsidRPr="00000000">
              <w:rPr>
                <w:rFonts w:ascii="Arial" w:cs="Arial" w:eastAsia="Arial" w:hAnsi="Arial"/>
                <w:b w:val="0"/>
                <w:bCs w:val="0"/>
                <w:color w:val="1a1a1a"/>
                <w:sz w:val="20"/>
                <w:szCs w:val="20"/>
                <w:rtl w:val="0"/>
              </w:rPr>
              <w:t xml:space="preserve">For KYC and CIBIL pull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77">
            <w:pPr>
              <w:rPr/>
            </w:pPr>
            <w:r w:rsidDel="00000000" w:rsidR="00000000" w:rsidRPr="00000000">
              <w:rPr>
                <w:rFonts w:ascii="Arial" w:cs="Arial" w:eastAsia="Arial" w:hAnsi="Arial"/>
                <w:b w:val="0"/>
                <w:bCs w:val="0"/>
                <w:color w:val="1a1a1a"/>
                <w:sz w:val="20"/>
                <w:szCs w:val="20"/>
                <w:rtl w:val="0"/>
              </w:rPr>
              <w:t xml:space="preserve">Aadhaar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78">
            <w:pPr>
              <w:rPr/>
            </w:pPr>
            <w:r w:rsidDel="00000000" w:rsidR="00000000" w:rsidRPr="00000000">
              <w:rPr>
                <w:rFonts w:ascii="Arial" w:cs="Arial" w:eastAsia="Arial" w:hAnsi="Arial"/>
                <w:b w:val="0"/>
                <w:bCs w:val="0"/>
                <w:color w:val="1a1a1a"/>
                <w:sz w:val="20"/>
                <w:szCs w:val="20"/>
                <w:rtl w:val="0"/>
              </w:rPr>
              <w:t xml:space="preserve">12-digit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79">
            <w:pPr>
              <w:rPr/>
            </w:pPr>
            <w:r w:rsidDel="00000000" w:rsidR="00000000" w:rsidRPr="00000000">
              <w:rPr>
                <w:rFonts w:ascii="Arial" w:cs="Arial" w:eastAsia="Arial" w:hAnsi="Arial"/>
                <w:b w:val="1"/>
                <w:bCs w:val="1"/>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7A">
            <w:pPr>
              <w:rPr/>
            </w:pPr>
            <w:r w:rsidDel="00000000" w:rsidR="00000000" w:rsidRPr="00000000">
              <w:rPr>
                <w:rFonts w:ascii="Arial" w:cs="Arial" w:eastAsia="Arial" w:hAnsi="Arial"/>
                <w:b w:val="0"/>
                <w:bCs w:val="0"/>
                <w:color w:val="1a1a1a"/>
                <w:sz w:val="20"/>
                <w:szCs w:val="20"/>
                <w:rtl w:val="0"/>
              </w:rPr>
              <w:t xml:space="preserve">For eKYC; masked in all storage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90.0" w:type="dxa"/>
              <w:left w:w="130.0" w:type="dxa"/>
              <w:bottom w:w="90.0" w:type="dxa"/>
              <w:right w:w="130.0" w:type="dxa"/>
            </w:tcMar>
          </w:tcPr>
          <w:p w:rsidR="00000000" w:rsidDel="00000000" w:rsidP="00000000" w:rsidRDefault="00000000" w:rsidRPr="00000000" w14:paraId="0000007B">
            <w:pPr>
              <w:rPr/>
            </w:pPr>
            <w:r w:rsidDel="00000000" w:rsidR="00000000" w:rsidRPr="00000000">
              <w:rPr>
                <w:rFonts w:ascii="Arial" w:cs="Arial" w:eastAsia="Arial" w:hAnsi="Arial"/>
                <w:b w:val="0"/>
                <w:bCs w:val="0"/>
                <w:color w:val="1a1a1a"/>
                <w:sz w:val="20"/>
                <w:szCs w:val="20"/>
                <w:rtl w:val="0"/>
              </w:rPr>
              <w:t xml:space="preserve">PAN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7C">
            <w:pPr>
              <w:rPr/>
            </w:pPr>
            <w:r w:rsidDel="00000000" w:rsidR="00000000" w:rsidRPr="00000000">
              <w:rPr>
                <w:rFonts w:ascii="Arial" w:cs="Arial" w:eastAsia="Arial" w:hAnsi="Arial"/>
                <w:b w:val="0"/>
                <w:bCs w:val="0"/>
                <w:color w:val="1a1a1a"/>
                <w:sz w:val="20"/>
                <w:szCs w:val="20"/>
                <w:rtl w:val="0"/>
              </w:rPr>
              <w:t xml:space="preserve">AAAAA9999A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7D">
            <w:pPr>
              <w:rPr/>
            </w:pPr>
            <w:r w:rsidDel="00000000" w:rsidR="00000000" w:rsidRPr="00000000">
              <w:rPr>
                <w:rFonts w:ascii="Arial" w:cs="Arial" w:eastAsia="Arial" w:hAnsi="Arial"/>
                <w:b w:val="1"/>
                <w:bCs w:val="1"/>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7E">
            <w:pPr>
              <w:rPr/>
            </w:pPr>
            <w:r w:rsidDel="00000000" w:rsidR="00000000" w:rsidRPr="00000000">
              <w:rPr>
                <w:rFonts w:ascii="Arial" w:cs="Arial" w:eastAsia="Arial" w:hAnsi="Arial"/>
                <w:b w:val="0"/>
                <w:bCs w:val="0"/>
                <w:color w:val="1a1a1a"/>
                <w:sz w:val="20"/>
                <w:szCs w:val="20"/>
                <w:rtl w:val="0"/>
              </w:rPr>
              <w:t xml:space="preserve">For CIBIL pull and PMLA compliance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8e7" w:val="clear"/>
            <w:tcMar>
              <w:top w:w="90.0" w:type="dxa"/>
              <w:left w:w="130.0" w:type="dxa"/>
              <w:bottom w:w="90.0" w:type="dxa"/>
              <w:right w:w="130.0" w:type="dxa"/>
            </w:tcMar>
          </w:tcPr>
          <w:p w:rsidR="00000000" w:rsidDel="00000000" w:rsidP="00000000" w:rsidRDefault="00000000" w:rsidRPr="00000000" w14:paraId="0000007F">
            <w:pPr>
              <w:rPr/>
            </w:pPr>
            <w:r w:rsidDel="00000000" w:rsidR="00000000" w:rsidRPr="00000000">
              <w:rPr>
                <w:rFonts w:ascii="Arial" w:cs="Arial" w:eastAsia="Arial" w:hAnsi="Arial"/>
                <w:b w:val="0"/>
                <w:bCs w:val="0"/>
                <w:color w:val="1a1a1a"/>
                <w:sz w:val="20"/>
                <w:szCs w:val="20"/>
                <w:rtl w:val="0"/>
              </w:rPr>
              <w:t xml:space="preserve">ABHA Number (Aarogya Health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7" w:val="clear"/>
            <w:tcMar>
              <w:top w:w="90.0" w:type="dxa"/>
              <w:left w:w="130.0" w:type="dxa"/>
              <w:bottom w:w="90.0" w:type="dxa"/>
              <w:right w:w="130.0" w:type="dxa"/>
            </w:tcMar>
          </w:tcPr>
          <w:p w:rsidR="00000000" w:rsidDel="00000000" w:rsidP="00000000" w:rsidRDefault="00000000" w:rsidRPr="00000000" w14:paraId="00000080">
            <w:pPr>
              <w:rPr/>
            </w:pPr>
            <w:r w:rsidDel="00000000" w:rsidR="00000000" w:rsidRPr="00000000">
              <w:rPr>
                <w:rFonts w:ascii="Arial" w:cs="Arial" w:eastAsia="Arial" w:hAnsi="Arial"/>
                <w:b w:val="0"/>
                <w:bCs w:val="0"/>
                <w:color w:val="1a1a1a"/>
                <w:sz w:val="20"/>
                <w:szCs w:val="20"/>
                <w:rtl w:val="0"/>
              </w:rPr>
              <w:t xml:space="preserve">14-digit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7" w:val="clear"/>
            <w:tcMar>
              <w:top w:w="90.0" w:type="dxa"/>
              <w:left w:w="130.0" w:type="dxa"/>
              <w:bottom w:w="90.0" w:type="dxa"/>
              <w:right w:w="130.0" w:type="dxa"/>
            </w:tcMar>
          </w:tcPr>
          <w:p w:rsidR="00000000" w:rsidDel="00000000" w:rsidP="00000000" w:rsidRDefault="00000000" w:rsidRPr="00000000" w14:paraId="00000081">
            <w:pPr>
              <w:rPr/>
            </w:pPr>
            <w:r w:rsidDel="00000000" w:rsidR="00000000" w:rsidRPr="00000000">
              <w:rPr>
                <w:rFonts w:ascii="Arial" w:cs="Arial" w:eastAsia="Arial" w:hAnsi="Arial"/>
                <w:b w:val="1"/>
                <w:bCs w:val="1"/>
                <w:color w:val="b45309"/>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7" w:val="clear"/>
            <w:tcMar>
              <w:top w:w="90.0" w:type="dxa"/>
              <w:left w:w="130.0" w:type="dxa"/>
              <w:bottom w:w="90.0" w:type="dxa"/>
              <w:right w:w="130.0" w:type="dxa"/>
            </w:tcMar>
          </w:tcPr>
          <w:p w:rsidR="00000000" w:rsidDel="00000000" w:rsidP="00000000" w:rsidRDefault="00000000" w:rsidRPr="00000000" w14:paraId="00000082">
            <w:pPr>
              <w:rPr/>
            </w:pPr>
            <w:r w:rsidDel="00000000" w:rsidR="00000000" w:rsidRPr="00000000">
              <w:rPr>
                <w:rFonts w:ascii="Arial" w:cs="Arial" w:eastAsia="Arial" w:hAnsi="Arial"/>
                <w:b w:val="0"/>
                <w:bCs w:val="0"/>
                <w:color w:val="b45309"/>
                <w:sz w:val="20"/>
                <w:szCs w:val="20"/>
                <w:rtl w:val="0"/>
              </w:rPr>
              <w:t xml:space="preserve">Required for Aarogya Health API call; patient's National Digital Health 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90.0" w:type="dxa"/>
              <w:left w:w="130.0" w:type="dxa"/>
              <w:bottom w:w="90.0" w:type="dxa"/>
              <w:right w:w="130.0" w:type="dxa"/>
            </w:tcMar>
          </w:tcPr>
          <w:p w:rsidR="00000000" w:rsidDel="00000000" w:rsidP="00000000" w:rsidRDefault="00000000" w:rsidRPr="00000000" w14:paraId="00000083">
            <w:pPr>
              <w:rPr/>
            </w:pPr>
            <w:r w:rsidDel="00000000" w:rsidR="00000000" w:rsidRPr="00000000">
              <w:rPr>
                <w:rFonts w:ascii="Arial" w:cs="Arial" w:eastAsia="Arial" w:hAnsi="Arial"/>
                <w:b w:val="0"/>
                <w:bCs w:val="0"/>
                <w:color w:val="1a1a1a"/>
                <w:sz w:val="20"/>
                <w:szCs w:val="20"/>
                <w:rtl w:val="0"/>
              </w:rPr>
              <w:t xml:space="preserve">Gender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84">
            <w:pPr>
              <w:rPr/>
            </w:pPr>
            <w:r w:rsidDel="00000000" w:rsidR="00000000" w:rsidRPr="00000000">
              <w:rPr>
                <w:rFonts w:ascii="Arial" w:cs="Arial" w:eastAsia="Arial" w:hAnsi="Arial"/>
                <w:b w:val="0"/>
                <w:bCs w:val="0"/>
                <w:color w:val="1a1a1a"/>
                <w:sz w:val="20"/>
                <w:szCs w:val="20"/>
                <w:rtl w:val="0"/>
              </w:rPr>
              <w:t xml:space="preserve">Male/Female/Other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85">
            <w:pPr>
              <w:rPr/>
            </w:pPr>
            <w:r w:rsidDel="00000000" w:rsidR="00000000" w:rsidRPr="00000000">
              <w:rPr>
                <w:rFonts w:ascii="Arial" w:cs="Arial" w:eastAsia="Arial" w:hAnsi="Arial"/>
                <w:b w:val="1"/>
                <w:bCs w:val="1"/>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86">
            <w:pPr>
              <w:rPr/>
            </w:pPr>
            <w:r w:rsidDel="00000000" w:rsidR="00000000" w:rsidRPr="00000000">
              <w:rPr>
                <w:rFonts w:ascii="Arial" w:cs="Arial" w:eastAsia="Arial" w:hAnsi="Arial"/>
                <w:b w:val="0"/>
                <w:bCs w:val="0"/>
                <w:color w:val="1a1a1a"/>
                <w:sz w:val="20"/>
                <w:szCs w:val="20"/>
                <w:rtl w:val="0"/>
              </w:rPr>
              <w:t xml:space="preserve">For KYC matching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87">
            <w:pPr>
              <w:rPr/>
            </w:pPr>
            <w:r w:rsidDel="00000000" w:rsidR="00000000" w:rsidRPr="00000000">
              <w:rPr>
                <w:rFonts w:ascii="Arial" w:cs="Arial" w:eastAsia="Arial" w:hAnsi="Arial"/>
                <w:b w:val="0"/>
                <w:bCs w:val="0"/>
                <w:color w:val="1a1a1a"/>
                <w:sz w:val="20"/>
                <w:szCs w:val="20"/>
                <w:rtl w:val="0"/>
              </w:rPr>
              <w:t xml:space="preserve">Current 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88">
            <w:pPr>
              <w:rPr/>
            </w:pPr>
            <w:r w:rsidDel="00000000" w:rsidR="00000000" w:rsidRPr="00000000">
              <w:rPr>
                <w:rFonts w:ascii="Arial" w:cs="Arial" w:eastAsia="Arial" w:hAnsi="Arial"/>
                <w:b w:val="0"/>
                <w:bCs w:val="0"/>
                <w:color w:val="1a1a1a"/>
                <w:sz w:val="20"/>
                <w:szCs w:val="20"/>
                <w:rtl w:val="0"/>
              </w:rPr>
              <w:t xml:space="preserve">Free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89">
            <w:pPr>
              <w:rPr/>
            </w:pPr>
            <w:r w:rsidDel="00000000" w:rsidR="00000000" w:rsidRPr="00000000">
              <w:rPr>
                <w:rFonts w:ascii="Arial" w:cs="Arial" w:eastAsia="Arial" w:hAnsi="Arial"/>
                <w:b w:val="1"/>
                <w:bCs w:val="1"/>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8A">
            <w:pPr>
              <w:rPr/>
            </w:pPr>
            <w:r w:rsidDel="00000000" w:rsidR="00000000" w:rsidRPr="00000000">
              <w:rPr>
                <w:rFonts w:ascii="Arial" w:cs="Arial" w:eastAsia="Arial" w:hAnsi="Arial"/>
                <w:b w:val="0"/>
                <w:bCs w:val="0"/>
                <w:color w:val="1a1a1a"/>
                <w:sz w:val="20"/>
                <w:szCs w:val="20"/>
                <w:rtl w:val="0"/>
              </w:rPr>
              <w:t xml:space="preserve">For correspondence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90.0" w:type="dxa"/>
              <w:left w:w="130.0" w:type="dxa"/>
              <w:bottom w:w="90.0" w:type="dxa"/>
              <w:right w:w="130.0" w:type="dxa"/>
            </w:tcMar>
          </w:tcPr>
          <w:p w:rsidR="00000000" w:rsidDel="00000000" w:rsidP="00000000" w:rsidRDefault="00000000" w:rsidRPr="00000000" w14:paraId="0000008B">
            <w:pPr>
              <w:rPr/>
            </w:pPr>
            <w:r w:rsidDel="00000000" w:rsidR="00000000" w:rsidRPr="00000000">
              <w:rPr>
                <w:rFonts w:ascii="Arial" w:cs="Arial" w:eastAsia="Arial" w:hAnsi="Arial"/>
                <w:b w:val="0"/>
                <w:bCs w:val="0"/>
                <w:color w:val="1a1a1a"/>
                <w:sz w:val="20"/>
                <w:szCs w:val="20"/>
                <w:rtl w:val="0"/>
              </w:rPr>
              <w:t xml:space="preserve">PIN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8C">
            <w:pPr>
              <w:rPr/>
            </w:pPr>
            <w:r w:rsidDel="00000000" w:rsidR="00000000" w:rsidRPr="00000000">
              <w:rPr>
                <w:rFonts w:ascii="Arial" w:cs="Arial" w:eastAsia="Arial" w:hAnsi="Arial"/>
                <w:b w:val="0"/>
                <w:bCs w:val="0"/>
                <w:color w:val="1a1a1a"/>
                <w:sz w:val="20"/>
                <w:szCs w:val="20"/>
                <w:rtl w:val="0"/>
              </w:rPr>
              <w:t xml:space="preserve">6-digit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8D">
            <w:pPr>
              <w:rPr/>
            </w:pPr>
            <w:r w:rsidDel="00000000" w:rsidR="00000000" w:rsidRPr="00000000">
              <w:rPr>
                <w:rFonts w:ascii="Arial" w:cs="Arial" w:eastAsia="Arial" w:hAnsi="Arial"/>
                <w:b w:val="1"/>
                <w:bCs w:val="1"/>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8E">
            <w:pPr>
              <w:rPr/>
            </w:pPr>
            <w:r w:rsidDel="00000000" w:rsidR="00000000" w:rsidRPr="00000000">
              <w:rPr>
                <w:rFonts w:ascii="Arial" w:cs="Arial" w:eastAsia="Arial" w:hAnsi="Arial"/>
                <w:b w:val="0"/>
                <w:bCs w:val="0"/>
                <w:color w:val="1a1a1a"/>
                <w:sz w:val="20"/>
                <w:szCs w:val="20"/>
                <w:rtl w:val="0"/>
              </w:rPr>
              <w:t xml:space="preserve">For serviceability check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8F">
            <w:pPr>
              <w:rPr/>
            </w:pPr>
            <w:r w:rsidDel="00000000" w:rsidR="00000000" w:rsidRPr="00000000">
              <w:rPr>
                <w:rFonts w:ascii="Arial" w:cs="Arial" w:eastAsia="Arial" w:hAnsi="Arial"/>
                <w:b w:val="0"/>
                <w:bCs w:val="0"/>
                <w:color w:val="1a1a1a"/>
                <w:sz w:val="20"/>
                <w:szCs w:val="20"/>
                <w:rtl w:val="0"/>
              </w:rPr>
              <w:t xml:space="preserve">Consent to eKYC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90">
            <w:pPr>
              <w:rPr/>
            </w:pPr>
            <w:r w:rsidDel="00000000" w:rsidR="00000000" w:rsidRPr="00000000">
              <w:rPr>
                <w:rFonts w:ascii="Arial" w:cs="Arial" w:eastAsia="Arial" w:hAnsi="Arial"/>
                <w:b w:val="0"/>
                <w:bCs w:val="0"/>
                <w:color w:val="1a1a1a"/>
                <w:sz w:val="20"/>
                <w:szCs w:val="20"/>
                <w:rtl w:val="0"/>
              </w:rPr>
              <w:t xml:space="preserve">Boolean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91">
            <w:pPr>
              <w:rPr/>
            </w:pPr>
            <w:r w:rsidDel="00000000" w:rsidR="00000000" w:rsidRPr="00000000">
              <w:rPr>
                <w:rFonts w:ascii="Arial" w:cs="Arial" w:eastAsia="Arial" w:hAnsi="Arial"/>
                <w:b w:val="1"/>
                <w:bCs w:val="1"/>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92">
            <w:pPr>
              <w:rPr/>
            </w:pPr>
            <w:r w:rsidDel="00000000" w:rsidR="00000000" w:rsidRPr="00000000">
              <w:rPr>
                <w:rFonts w:ascii="Arial" w:cs="Arial" w:eastAsia="Arial" w:hAnsi="Arial"/>
                <w:b w:val="0"/>
                <w:bCs w:val="0"/>
                <w:color w:val="1a1a1a"/>
                <w:sz w:val="20"/>
                <w:szCs w:val="20"/>
                <w:rtl w:val="0"/>
              </w:rPr>
              <w:t xml:space="preserve">Must be captured before Karza is invoked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90.0" w:type="dxa"/>
              <w:left w:w="130.0" w:type="dxa"/>
              <w:bottom w:w="90.0" w:type="dxa"/>
              <w:right w:w="130.0" w:type="dxa"/>
            </w:tcMar>
          </w:tcPr>
          <w:p w:rsidR="00000000" w:rsidDel="00000000" w:rsidP="00000000" w:rsidRDefault="00000000" w:rsidRPr="00000000" w14:paraId="00000093">
            <w:pPr>
              <w:rPr/>
            </w:pPr>
            <w:r w:rsidDel="00000000" w:rsidR="00000000" w:rsidRPr="00000000">
              <w:rPr>
                <w:rFonts w:ascii="Arial" w:cs="Arial" w:eastAsia="Arial" w:hAnsi="Arial"/>
                <w:b w:val="0"/>
                <w:bCs w:val="0"/>
                <w:color w:val="1a1a1a"/>
                <w:sz w:val="20"/>
                <w:szCs w:val="20"/>
                <w:rtl w:val="0"/>
              </w:rPr>
              <w:t xml:space="preserve">Consent to Credit Bureau Pull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94">
            <w:pPr>
              <w:rPr/>
            </w:pPr>
            <w:r w:rsidDel="00000000" w:rsidR="00000000" w:rsidRPr="00000000">
              <w:rPr>
                <w:rFonts w:ascii="Arial" w:cs="Arial" w:eastAsia="Arial" w:hAnsi="Arial"/>
                <w:b w:val="0"/>
                <w:bCs w:val="0"/>
                <w:color w:val="1a1a1a"/>
                <w:sz w:val="20"/>
                <w:szCs w:val="20"/>
                <w:rtl w:val="0"/>
              </w:rPr>
              <w:t xml:space="preserve">Boolean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95">
            <w:pPr>
              <w:rPr/>
            </w:pPr>
            <w:r w:rsidDel="00000000" w:rsidR="00000000" w:rsidRPr="00000000">
              <w:rPr>
                <w:rFonts w:ascii="Arial" w:cs="Arial" w:eastAsia="Arial" w:hAnsi="Arial"/>
                <w:b w:val="1"/>
                <w:bCs w:val="1"/>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96">
            <w:pPr>
              <w:rPr/>
            </w:pPr>
            <w:r w:rsidDel="00000000" w:rsidR="00000000" w:rsidRPr="00000000">
              <w:rPr>
                <w:rFonts w:ascii="Arial" w:cs="Arial" w:eastAsia="Arial" w:hAnsi="Arial"/>
                <w:b w:val="0"/>
                <w:bCs w:val="0"/>
                <w:color w:val="1a1a1a"/>
                <w:sz w:val="20"/>
                <w:szCs w:val="20"/>
                <w:rtl w:val="0"/>
              </w:rPr>
              <w:t xml:space="preserve">Required under CICRA 2005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8e7" w:val="clear"/>
            <w:tcMar>
              <w:top w:w="90.0" w:type="dxa"/>
              <w:left w:w="130.0" w:type="dxa"/>
              <w:bottom w:w="90.0" w:type="dxa"/>
              <w:right w:w="130.0" w:type="dxa"/>
            </w:tcMar>
          </w:tcPr>
          <w:p w:rsidR="00000000" w:rsidDel="00000000" w:rsidP="00000000" w:rsidRDefault="00000000" w:rsidRPr="00000000" w14:paraId="00000097">
            <w:pPr>
              <w:rPr/>
            </w:pPr>
            <w:r w:rsidDel="00000000" w:rsidR="00000000" w:rsidRPr="00000000">
              <w:rPr>
                <w:rFonts w:ascii="Arial" w:cs="Arial" w:eastAsia="Arial" w:hAnsi="Arial"/>
                <w:b w:val="0"/>
                <w:bCs w:val="0"/>
                <w:color w:val="1a1a1a"/>
                <w:sz w:val="20"/>
                <w:szCs w:val="20"/>
                <w:rtl w:val="0"/>
              </w:rPr>
              <w:t xml:space="preserve">Consent to Health Record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7" w:val="clear"/>
            <w:tcMar>
              <w:top w:w="90.0" w:type="dxa"/>
              <w:left w:w="130.0" w:type="dxa"/>
              <w:bottom w:w="90.0" w:type="dxa"/>
              <w:right w:w="130.0" w:type="dxa"/>
            </w:tcMar>
          </w:tcPr>
          <w:p w:rsidR="00000000" w:rsidDel="00000000" w:rsidP="00000000" w:rsidRDefault="00000000" w:rsidRPr="00000000" w14:paraId="00000098">
            <w:pPr>
              <w:rPr/>
            </w:pPr>
            <w:r w:rsidDel="00000000" w:rsidR="00000000" w:rsidRPr="00000000">
              <w:rPr>
                <w:rFonts w:ascii="Arial" w:cs="Arial" w:eastAsia="Arial" w:hAnsi="Arial"/>
                <w:b w:val="0"/>
                <w:bCs w:val="0"/>
                <w:color w:val="1a1a1a"/>
                <w:sz w:val="20"/>
                <w:szCs w:val="20"/>
                <w:rtl w:val="0"/>
              </w:rPr>
              <w:t xml:space="preserve">Boolean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7" w:val="clear"/>
            <w:tcMar>
              <w:top w:w="90.0" w:type="dxa"/>
              <w:left w:w="130.0" w:type="dxa"/>
              <w:bottom w:w="90.0" w:type="dxa"/>
              <w:right w:w="130.0" w:type="dxa"/>
            </w:tcMar>
          </w:tcPr>
          <w:p w:rsidR="00000000" w:rsidDel="00000000" w:rsidP="00000000" w:rsidRDefault="00000000" w:rsidRPr="00000000" w14:paraId="00000099">
            <w:pPr>
              <w:rPr/>
            </w:pPr>
            <w:r w:rsidDel="00000000" w:rsidR="00000000" w:rsidRPr="00000000">
              <w:rPr>
                <w:rFonts w:ascii="Arial" w:cs="Arial" w:eastAsia="Arial" w:hAnsi="Arial"/>
                <w:b w:val="1"/>
                <w:bCs w:val="1"/>
                <w:color w:val="b45309"/>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7" w:val="clear"/>
            <w:tcMar>
              <w:top w:w="90.0" w:type="dxa"/>
              <w:left w:w="130.0" w:type="dxa"/>
              <w:bottom w:w="90.0" w:type="dxa"/>
              <w:right w:w="130.0" w:type="dxa"/>
            </w:tcMar>
          </w:tcPr>
          <w:p w:rsidR="00000000" w:rsidDel="00000000" w:rsidP="00000000" w:rsidRDefault="00000000" w:rsidRPr="00000000" w14:paraId="0000009A">
            <w:pPr>
              <w:rPr/>
            </w:pPr>
            <w:r w:rsidDel="00000000" w:rsidR="00000000" w:rsidRPr="00000000">
              <w:rPr>
                <w:rFonts w:ascii="Arial" w:cs="Arial" w:eastAsia="Arial" w:hAnsi="Arial"/>
                <w:b w:val="0"/>
                <w:bCs w:val="0"/>
                <w:color w:val="b45309"/>
                <w:sz w:val="20"/>
                <w:szCs w:val="20"/>
                <w:rtl w:val="0"/>
              </w:rPr>
              <w:t xml:space="preserve">Explicit ABHA-linked consent required before Aarogya API call</w:t>
            </w:r>
            <w:r w:rsidDel="00000000" w:rsidR="00000000" w:rsidRPr="00000000">
              <w:rPr>
                <w:rtl w:val="0"/>
              </w:rPr>
            </w:r>
          </w:p>
        </w:tc>
      </w:tr>
    </w:tbl>
    <w:p w:rsidR="00000000" w:rsidDel="00000000" w:rsidP="00000000" w:rsidRDefault="00000000" w:rsidRPr="00000000" w14:paraId="0000009B">
      <w:pPr>
        <w:spacing w:after="80" w:lineRule="auto"/>
        <w:rPr/>
      </w:pPr>
      <w:r w:rsidDel="00000000" w:rsidR="00000000" w:rsidRPr="00000000">
        <w:rPr>
          <w:rtl w:val="0"/>
        </w:rPr>
      </w:r>
    </w:p>
    <w:p w:rsidR="00000000" w:rsidDel="00000000" w:rsidP="00000000" w:rsidRDefault="00000000" w:rsidRPr="00000000" w14:paraId="0000009C">
      <w:pPr>
        <w:pStyle w:val="Heading2"/>
        <w:spacing w:after="140" w:before="200" w:lineRule="auto"/>
        <w:rPr/>
      </w:pPr>
      <w:r w:rsidDel="00000000" w:rsidR="00000000" w:rsidRPr="00000000">
        <w:rPr>
          <w:rFonts w:ascii="Arial" w:cs="Arial" w:eastAsia="Arial" w:hAnsi="Arial"/>
          <w:b w:val="1"/>
          <w:bCs w:val="1"/>
          <w:color w:val="1b5e3b"/>
          <w:sz w:val="26"/>
          <w:szCs w:val="26"/>
          <w:rtl w:val="0"/>
        </w:rPr>
        <w:t xml:space="preserve">3.2 Medical &amp; Loan Fields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800"/>
        <w:gridCol w:w="1200"/>
        <w:gridCol w:w="3360"/>
        <w:tblGridChange w:id="0">
          <w:tblGrid>
            <w:gridCol w:w="3000"/>
            <w:gridCol w:w="1800"/>
            <w:gridCol w:w="1200"/>
            <w:gridCol w:w="3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5e3b" w:val="clear"/>
            <w:tcMar>
              <w:top w:w="90.0" w:type="dxa"/>
              <w:left w:w="130.0" w:type="dxa"/>
              <w:bottom w:w="90.0" w:type="dxa"/>
              <w:right w:w="130.0" w:type="dxa"/>
            </w:tcMar>
          </w:tcPr>
          <w:p w:rsidR="00000000" w:rsidDel="00000000" w:rsidP="00000000" w:rsidRDefault="00000000" w:rsidRPr="00000000" w14:paraId="0000009D">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3b" w:val="clear"/>
            <w:tcMar>
              <w:top w:w="90.0" w:type="dxa"/>
              <w:left w:w="130.0" w:type="dxa"/>
              <w:bottom w:w="90.0" w:type="dxa"/>
              <w:right w:w="130.0" w:type="dxa"/>
            </w:tcMar>
          </w:tcPr>
          <w:p w:rsidR="00000000" w:rsidDel="00000000" w:rsidP="00000000" w:rsidRDefault="00000000" w:rsidRPr="00000000" w14:paraId="0000009E">
            <w:pPr>
              <w:rPr/>
            </w:pPr>
            <w:r w:rsidDel="00000000" w:rsidR="00000000" w:rsidRPr="00000000">
              <w:rPr>
                <w:rFonts w:ascii="Arial" w:cs="Arial" w:eastAsia="Arial" w:hAnsi="Arial"/>
                <w:b w:val="1"/>
                <w:bCs w:val="1"/>
                <w:color w:val="ffffff"/>
                <w:sz w:val="20"/>
                <w:szCs w:val="20"/>
                <w:rtl w:val="0"/>
              </w:rPr>
              <w:t xml:space="preserve">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3b" w:val="clear"/>
            <w:tcMar>
              <w:top w:w="90.0" w:type="dxa"/>
              <w:left w:w="130.0" w:type="dxa"/>
              <w:bottom w:w="90.0" w:type="dxa"/>
              <w:right w:w="130.0" w:type="dxa"/>
            </w:tcMar>
          </w:tcPr>
          <w:p w:rsidR="00000000" w:rsidDel="00000000" w:rsidP="00000000" w:rsidRDefault="00000000" w:rsidRPr="00000000" w14:paraId="0000009F">
            <w:pPr>
              <w:rPr/>
            </w:pPr>
            <w:r w:rsidDel="00000000" w:rsidR="00000000" w:rsidRPr="00000000">
              <w:rPr>
                <w:rFonts w:ascii="Arial" w:cs="Arial" w:eastAsia="Arial" w:hAnsi="Arial"/>
                <w:b w:val="1"/>
                <w:bCs w:val="1"/>
                <w:color w:val="ffffff"/>
                <w:sz w:val="20"/>
                <w:szCs w:val="20"/>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3b" w:val="clear"/>
            <w:tcMar>
              <w:top w:w="90.0" w:type="dxa"/>
              <w:left w:w="130.0" w:type="dxa"/>
              <w:bottom w:w="90.0" w:type="dxa"/>
              <w:right w:w="130.0" w:type="dxa"/>
            </w:tcMar>
          </w:tcPr>
          <w:p w:rsidR="00000000" w:rsidDel="00000000" w:rsidP="00000000" w:rsidRDefault="00000000" w:rsidRPr="00000000" w14:paraId="000000A0">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90.0" w:type="dxa"/>
              <w:left w:w="130.0" w:type="dxa"/>
              <w:bottom w:w="90.0" w:type="dxa"/>
              <w:right w:w="130.0" w:type="dxa"/>
            </w:tcMar>
          </w:tcPr>
          <w:p w:rsidR="00000000" w:rsidDel="00000000" w:rsidP="00000000" w:rsidRDefault="00000000" w:rsidRPr="00000000" w14:paraId="000000A1">
            <w:pPr>
              <w:rPr/>
            </w:pPr>
            <w:r w:rsidDel="00000000" w:rsidR="00000000" w:rsidRPr="00000000">
              <w:rPr>
                <w:rFonts w:ascii="Arial" w:cs="Arial" w:eastAsia="Arial" w:hAnsi="Arial"/>
                <w:b w:val="0"/>
                <w:bCs w:val="0"/>
                <w:color w:val="1a1a1a"/>
                <w:sz w:val="20"/>
                <w:szCs w:val="20"/>
                <w:rtl w:val="0"/>
              </w:rPr>
              <w:t xml:space="preserve">Medical Procedure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A2">
            <w:pPr>
              <w:rPr/>
            </w:pPr>
            <w:r w:rsidDel="00000000" w:rsidR="00000000" w:rsidRPr="00000000">
              <w:rPr>
                <w:rFonts w:ascii="Arial" w:cs="Arial" w:eastAsia="Arial" w:hAnsi="Arial"/>
                <w:b w:val="0"/>
                <w:bCs w:val="0"/>
                <w:color w:val="1a1a1a"/>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A3">
            <w:pPr>
              <w:rPr/>
            </w:pPr>
            <w:r w:rsidDel="00000000" w:rsidR="00000000" w:rsidRPr="00000000">
              <w:rPr>
                <w:rFonts w:ascii="Arial" w:cs="Arial" w:eastAsia="Arial" w:hAnsi="Arial"/>
                <w:b w:val="1"/>
                <w:bCs w:val="1"/>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A4">
            <w:pPr>
              <w:rPr/>
            </w:pPr>
            <w:r w:rsidDel="00000000" w:rsidR="00000000" w:rsidRPr="00000000">
              <w:rPr>
                <w:rFonts w:ascii="Arial" w:cs="Arial" w:eastAsia="Arial" w:hAnsi="Arial"/>
                <w:b w:val="0"/>
                <w:bCs w:val="0"/>
                <w:color w:val="1a1a1a"/>
                <w:sz w:val="20"/>
                <w:szCs w:val="20"/>
                <w:rtl w:val="0"/>
              </w:rPr>
              <w:t xml:space="preserve">E.g. knee replacement, cardiac bypass, IVF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A5">
            <w:pPr>
              <w:rPr/>
            </w:pPr>
            <w:r w:rsidDel="00000000" w:rsidR="00000000" w:rsidRPr="00000000">
              <w:rPr>
                <w:rFonts w:ascii="Arial" w:cs="Arial" w:eastAsia="Arial" w:hAnsi="Arial"/>
                <w:b w:val="0"/>
                <w:bCs w:val="0"/>
                <w:color w:val="1a1a1a"/>
                <w:sz w:val="20"/>
                <w:szCs w:val="20"/>
                <w:rtl w:val="0"/>
              </w:rPr>
              <w:t xml:space="preserve">Empanelled Hospital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A6">
            <w:pPr>
              <w:rPr/>
            </w:pPr>
            <w:r w:rsidDel="00000000" w:rsidR="00000000" w:rsidRPr="00000000">
              <w:rPr>
                <w:rFonts w:ascii="Arial" w:cs="Arial" w:eastAsia="Arial" w:hAnsi="Arial"/>
                <w:b w:val="0"/>
                <w:bCs w:val="0"/>
                <w:color w:val="1a1a1a"/>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A7">
            <w:pPr>
              <w:rPr/>
            </w:pPr>
            <w:r w:rsidDel="00000000" w:rsidR="00000000" w:rsidRPr="00000000">
              <w:rPr>
                <w:rFonts w:ascii="Arial" w:cs="Arial" w:eastAsia="Arial" w:hAnsi="Arial"/>
                <w:b w:val="1"/>
                <w:bCs w:val="1"/>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A8">
            <w:pPr>
              <w:rPr/>
            </w:pPr>
            <w:r w:rsidDel="00000000" w:rsidR="00000000" w:rsidRPr="00000000">
              <w:rPr>
                <w:rFonts w:ascii="Arial" w:cs="Arial" w:eastAsia="Arial" w:hAnsi="Arial"/>
                <w:b w:val="0"/>
                <w:bCs w:val="0"/>
                <w:color w:val="1a1a1a"/>
                <w:sz w:val="20"/>
                <w:szCs w:val="20"/>
                <w:rtl w:val="0"/>
              </w:rPr>
              <w:t xml:space="preserve">Must be in CareFirst's empanelled hospital list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90.0" w:type="dxa"/>
              <w:left w:w="130.0" w:type="dxa"/>
              <w:bottom w:w="90.0" w:type="dxa"/>
              <w:right w:w="130.0" w:type="dxa"/>
            </w:tcMar>
          </w:tcPr>
          <w:p w:rsidR="00000000" w:rsidDel="00000000" w:rsidP="00000000" w:rsidRDefault="00000000" w:rsidRPr="00000000" w14:paraId="000000A9">
            <w:pPr>
              <w:rPr/>
            </w:pPr>
            <w:r w:rsidDel="00000000" w:rsidR="00000000" w:rsidRPr="00000000">
              <w:rPr>
                <w:rFonts w:ascii="Arial" w:cs="Arial" w:eastAsia="Arial" w:hAnsi="Arial"/>
                <w:b w:val="0"/>
                <w:bCs w:val="0"/>
                <w:color w:val="1a1a1a"/>
                <w:sz w:val="20"/>
                <w:szCs w:val="20"/>
                <w:rtl w:val="0"/>
              </w:rPr>
              <w:t xml:space="preserve">Hospital Registration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AA">
            <w:pPr>
              <w:rPr/>
            </w:pPr>
            <w:r w:rsidDel="00000000" w:rsidR="00000000" w:rsidRPr="00000000">
              <w:rPr>
                <w:rFonts w:ascii="Arial" w:cs="Arial" w:eastAsia="Arial" w:hAnsi="Arial"/>
                <w:b w:val="0"/>
                <w:bCs w:val="0"/>
                <w:color w:val="1a1a1a"/>
                <w:sz w:val="20"/>
                <w:szCs w:val="20"/>
                <w:rtl w:val="0"/>
              </w:rPr>
              <w:t xml:space="preserve">Alphanumeric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AB">
            <w:pPr>
              <w:rPr/>
            </w:pPr>
            <w:r w:rsidDel="00000000" w:rsidR="00000000" w:rsidRPr="00000000">
              <w:rPr>
                <w:rFonts w:ascii="Arial" w:cs="Arial" w:eastAsia="Arial" w:hAnsi="Arial"/>
                <w:b w:val="1"/>
                <w:bCs w:val="1"/>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AC">
            <w:pPr>
              <w:rPr/>
            </w:pPr>
            <w:r w:rsidDel="00000000" w:rsidR="00000000" w:rsidRPr="00000000">
              <w:rPr>
                <w:rFonts w:ascii="Arial" w:cs="Arial" w:eastAsia="Arial" w:hAnsi="Arial"/>
                <w:b w:val="0"/>
                <w:bCs w:val="0"/>
                <w:color w:val="1a1a1a"/>
                <w:sz w:val="20"/>
                <w:szCs w:val="20"/>
                <w:rtl w:val="0"/>
              </w:rPr>
              <w:t xml:space="preserve">For hospital identity verification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AD">
            <w:pPr>
              <w:rPr/>
            </w:pPr>
            <w:r w:rsidDel="00000000" w:rsidR="00000000" w:rsidRPr="00000000">
              <w:rPr>
                <w:rFonts w:ascii="Arial" w:cs="Arial" w:eastAsia="Arial" w:hAnsi="Arial"/>
                <w:b w:val="0"/>
                <w:bCs w:val="0"/>
                <w:color w:val="1a1a1a"/>
                <w:sz w:val="20"/>
                <w:szCs w:val="20"/>
                <w:rtl w:val="0"/>
              </w:rPr>
              <w:t xml:space="preserve">Hospital Bank Account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AE">
            <w:pPr>
              <w:rPr/>
            </w:pPr>
            <w:r w:rsidDel="00000000" w:rsidR="00000000" w:rsidRPr="00000000">
              <w:rPr>
                <w:rFonts w:ascii="Arial" w:cs="Arial" w:eastAsia="Arial" w:hAnsi="Arial"/>
                <w:b w:val="0"/>
                <w:bCs w:val="0"/>
                <w:color w:val="1a1a1a"/>
                <w:sz w:val="20"/>
                <w:szCs w:val="20"/>
                <w:rtl w:val="0"/>
              </w:rPr>
              <w:t xml:space="preserve">9–18 digits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AF">
            <w:pPr>
              <w:rPr/>
            </w:pPr>
            <w:r w:rsidDel="00000000" w:rsidR="00000000" w:rsidRPr="00000000">
              <w:rPr>
                <w:rFonts w:ascii="Arial" w:cs="Arial" w:eastAsia="Arial" w:hAnsi="Arial"/>
                <w:b w:val="1"/>
                <w:bCs w:val="1"/>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B0">
            <w:pPr>
              <w:rPr/>
            </w:pPr>
            <w:r w:rsidDel="00000000" w:rsidR="00000000" w:rsidRPr="00000000">
              <w:rPr>
                <w:rFonts w:ascii="Arial" w:cs="Arial" w:eastAsia="Arial" w:hAnsi="Arial"/>
                <w:b w:val="0"/>
                <w:bCs w:val="0"/>
                <w:color w:val="1a1a1a"/>
                <w:sz w:val="20"/>
                <w:szCs w:val="20"/>
                <w:rtl w:val="0"/>
              </w:rPr>
              <w:t xml:space="preserve">Razorpay disbursal target account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90.0" w:type="dxa"/>
              <w:left w:w="130.0" w:type="dxa"/>
              <w:bottom w:w="90.0" w:type="dxa"/>
              <w:right w:w="130.0" w:type="dxa"/>
            </w:tcMar>
          </w:tcPr>
          <w:p w:rsidR="00000000" w:rsidDel="00000000" w:rsidP="00000000" w:rsidRDefault="00000000" w:rsidRPr="00000000" w14:paraId="000000B1">
            <w:pPr>
              <w:rPr/>
            </w:pPr>
            <w:r w:rsidDel="00000000" w:rsidR="00000000" w:rsidRPr="00000000">
              <w:rPr>
                <w:rFonts w:ascii="Arial" w:cs="Arial" w:eastAsia="Arial" w:hAnsi="Arial"/>
                <w:b w:val="0"/>
                <w:bCs w:val="0"/>
                <w:color w:val="1a1a1a"/>
                <w:sz w:val="20"/>
                <w:szCs w:val="20"/>
                <w:rtl w:val="0"/>
              </w:rPr>
              <w:t xml:space="preserve">Hospital IFSC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B2">
            <w:pPr>
              <w:rPr/>
            </w:pPr>
            <w:r w:rsidDel="00000000" w:rsidR="00000000" w:rsidRPr="00000000">
              <w:rPr>
                <w:rFonts w:ascii="Arial" w:cs="Arial" w:eastAsia="Arial" w:hAnsi="Arial"/>
                <w:b w:val="0"/>
                <w:bCs w:val="0"/>
                <w:color w:val="1a1a1a"/>
                <w:sz w:val="20"/>
                <w:szCs w:val="20"/>
                <w:rtl w:val="0"/>
              </w:rPr>
              <w:t xml:space="preserve">11 characters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B3">
            <w:pPr>
              <w:rPr/>
            </w:pPr>
            <w:r w:rsidDel="00000000" w:rsidR="00000000" w:rsidRPr="00000000">
              <w:rPr>
                <w:rFonts w:ascii="Arial" w:cs="Arial" w:eastAsia="Arial" w:hAnsi="Arial"/>
                <w:b w:val="1"/>
                <w:bCs w:val="1"/>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B4">
            <w:pPr>
              <w:rPr/>
            </w:pPr>
            <w:r w:rsidDel="00000000" w:rsidR="00000000" w:rsidRPr="00000000">
              <w:rPr>
                <w:rFonts w:ascii="Arial" w:cs="Arial" w:eastAsia="Arial" w:hAnsi="Arial"/>
                <w:b w:val="0"/>
                <w:bCs w:val="0"/>
                <w:color w:val="1a1a1a"/>
                <w:sz w:val="20"/>
                <w:szCs w:val="20"/>
                <w:rtl w:val="0"/>
              </w:rPr>
              <w:t xml:space="preserve">Must match RBI-registered branch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B5">
            <w:pPr>
              <w:rPr/>
            </w:pPr>
            <w:r w:rsidDel="00000000" w:rsidR="00000000" w:rsidRPr="00000000">
              <w:rPr>
                <w:rFonts w:ascii="Arial" w:cs="Arial" w:eastAsia="Arial" w:hAnsi="Arial"/>
                <w:b w:val="0"/>
                <w:bCs w:val="0"/>
                <w:color w:val="1a1a1a"/>
                <w:sz w:val="20"/>
                <w:szCs w:val="20"/>
                <w:rtl w:val="0"/>
              </w:rPr>
              <w:t xml:space="preserve">Loan Amount Requested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B6">
            <w:pPr>
              <w:rPr/>
            </w:pPr>
            <w:r w:rsidDel="00000000" w:rsidR="00000000" w:rsidRPr="00000000">
              <w:rPr>
                <w:rFonts w:ascii="Arial" w:cs="Arial" w:eastAsia="Arial" w:hAnsi="Arial"/>
                <w:b w:val="0"/>
                <w:bCs w:val="0"/>
                <w:color w:val="1a1a1a"/>
                <w:sz w:val="20"/>
                <w:szCs w:val="20"/>
                <w:rtl w:val="0"/>
              </w:rPr>
              <w:t xml:space="preserve">Numeric, INR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B7">
            <w:pPr>
              <w:rPr/>
            </w:pPr>
            <w:r w:rsidDel="00000000" w:rsidR="00000000" w:rsidRPr="00000000">
              <w:rPr>
                <w:rFonts w:ascii="Arial" w:cs="Arial" w:eastAsia="Arial" w:hAnsi="Arial"/>
                <w:b w:val="1"/>
                <w:bCs w:val="1"/>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B8">
            <w:pPr>
              <w:rPr/>
            </w:pPr>
            <w:r w:rsidDel="00000000" w:rsidR="00000000" w:rsidRPr="00000000">
              <w:rPr>
                <w:rFonts w:ascii="Arial" w:cs="Arial" w:eastAsia="Arial" w:hAnsi="Arial"/>
                <w:b w:val="0"/>
                <w:bCs w:val="0"/>
                <w:color w:val="1a1a1a"/>
                <w:sz w:val="20"/>
                <w:szCs w:val="20"/>
                <w:rtl w:val="0"/>
              </w:rPr>
              <w:t xml:space="preserve">Min INR 25,000 — Max INR 10,00,000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90.0" w:type="dxa"/>
              <w:left w:w="130.0" w:type="dxa"/>
              <w:bottom w:w="90.0" w:type="dxa"/>
              <w:right w:w="130.0" w:type="dxa"/>
            </w:tcMar>
          </w:tcPr>
          <w:p w:rsidR="00000000" w:rsidDel="00000000" w:rsidP="00000000" w:rsidRDefault="00000000" w:rsidRPr="00000000" w14:paraId="000000B9">
            <w:pPr>
              <w:rPr/>
            </w:pPr>
            <w:r w:rsidDel="00000000" w:rsidR="00000000" w:rsidRPr="00000000">
              <w:rPr>
                <w:rFonts w:ascii="Arial" w:cs="Arial" w:eastAsia="Arial" w:hAnsi="Arial"/>
                <w:b w:val="0"/>
                <w:bCs w:val="0"/>
                <w:color w:val="1a1a1a"/>
                <w:sz w:val="20"/>
                <w:szCs w:val="20"/>
                <w:rtl w:val="0"/>
              </w:rPr>
              <w:t xml:space="preserve">Loan Tenure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BA">
            <w:pPr>
              <w:rPr/>
            </w:pPr>
            <w:r w:rsidDel="00000000" w:rsidR="00000000" w:rsidRPr="00000000">
              <w:rPr>
                <w:rFonts w:ascii="Arial" w:cs="Arial" w:eastAsia="Arial" w:hAnsi="Arial"/>
                <w:b w:val="0"/>
                <w:bCs w:val="0"/>
                <w:color w:val="1a1a1a"/>
                <w:sz w:val="20"/>
                <w:szCs w:val="20"/>
                <w:rtl w:val="0"/>
              </w:rPr>
              <w:t xml:space="preserve">Months (6–60)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BB">
            <w:pPr>
              <w:rPr/>
            </w:pPr>
            <w:r w:rsidDel="00000000" w:rsidR="00000000" w:rsidRPr="00000000">
              <w:rPr>
                <w:rFonts w:ascii="Arial" w:cs="Arial" w:eastAsia="Arial" w:hAnsi="Arial"/>
                <w:b w:val="1"/>
                <w:bCs w:val="1"/>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BC">
            <w:pPr>
              <w:rPr/>
            </w:pPr>
            <w:r w:rsidDel="00000000" w:rsidR="00000000" w:rsidRPr="00000000">
              <w:rPr>
                <w:rFonts w:ascii="Arial" w:cs="Arial" w:eastAsia="Arial" w:hAnsi="Arial"/>
                <w:b w:val="0"/>
                <w:bCs w:val="0"/>
                <w:color w:val="1a1a1a"/>
                <w:sz w:val="20"/>
                <w:szCs w:val="20"/>
                <w:rtl w:val="0"/>
              </w:rPr>
              <w:t xml:space="preserve">Requested repayment period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BD">
            <w:pPr>
              <w:rPr/>
            </w:pPr>
            <w:r w:rsidDel="00000000" w:rsidR="00000000" w:rsidRPr="00000000">
              <w:rPr>
                <w:rFonts w:ascii="Arial" w:cs="Arial" w:eastAsia="Arial" w:hAnsi="Arial"/>
                <w:b w:val="0"/>
                <w:bCs w:val="0"/>
                <w:color w:val="1a1a1a"/>
                <w:sz w:val="20"/>
                <w:szCs w:val="20"/>
                <w:rtl w:val="0"/>
              </w:rPr>
              <w:t xml:space="preserve">Monthly Income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BE">
            <w:pPr>
              <w:rPr/>
            </w:pPr>
            <w:r w:rsidDel="00000000" w:rsidR="00000000" w:rsidRPr="00000000">
              <w:rPr>
                <w:rFonts w:ascii="Arial" w:cs="Arial" w:eastAsia="Arial" w:hAnsi="Arial"/>
                <w:b w:val="0"/>
                <w:bCs w:val="0"/>
                <w:color w:val="1a1a1a"/>
                <w:sz w:val="20"/>
                <w:szCs w:val="20"/>
                <w:rtl w:val="0"/>
              </w:rPr>
              <w:t xml:space="preserve">Numeric, INR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BF">
            <w:pPr>
              <w:rPr/>
            </w:pPr>
            <w:r w:rsidDel="00000000" w:rsidR="00000000" w:rsidRPr="00000000">
              <w:rPr>
                <w:rFonts w:ascii="Arial" w:cs="Arial" w:eastAsia="Arial" w:hAnsi="Arial"/>
                <w:b w:val="1"/>
                <w:bCs w:val="1"/>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C0">
            <w:pPr>
              <w:rPr/>
            </w:pPr>
            <w:r w:rsidDel="00000000" w:rsidR="00000000" w:rsidRPr="00000000">
              <w:rPr>
                <w:rFonts w:ascii="Arial" w:cs="Arial" w:eastAsia="Arial" w:hAnsi="Arial"/>
                <w:b w:val="0"/>
                <w:bCs w:val="0"/>
                <w:color w:val="1a1a1a"/>
                <w:sz w:val="20"/>
                <w:szCs w:val="20"/>
                <w:rtl w:val="0"/>
              </w:rPr>
              <w:t xml:space="preserve">Self-declared; used for EMI affordability check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90.0" w:type="dxa"/>
              <w:left w:w="130.0" w:type="dxa"/>
              <w:bottom w:w="90.0" w:type="dxa"/>
              <w:right w:w="130.0" w:type="dxa"/>
            </w:tcMar>
          </w:tcPr>
          <w:p w:rsidR="00000000" w:rsidDel="00000000" w:rsidP="00000000" w:rsidRDefault="00000000" w:rsidRPr="00000000" w14:paraId="000000C1">
            <w:pPr>
              <w:rPr/>
            </w:pPr>
            <w:r w:rsidDel="00000000" w:rsidR="00000000" w:rsidRPr="00000000">
              <w:rPr>
                <w:rFonts w:ascii="Arial" w:cs="Arial" w:eastAsia="Arial" w:hAnsi="Arial"/>
                <w:b w:val="0"/>
                <w:bCs w:val="0"/>
                <w:color w:val="1a1a1a"/>
                <w:sz w:val="20"/>
                <w:szCs w:val="20"/>
                <w:rtl w:val="0"/>
              </w:rPr>
              <w:t xml:space="preserve">Employment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C2">
            <w:pPr>
              <w:rPr/>
            </w:pPr>
            <w:r w:rsidDel="00000000" w:rsidR="00000000" w:rsidRPr="00000000">
              <w:rPr>
                <w:rFonts w:ascii="Arial" w:cs="Arial" w:eastAsia="Arial" w:hAnsi="Arial"/>
                <w:b w:val="0"/>
                <w:bCs w:val="0"/>
                <w:color w:val="1a1a1a"/>
                <w:sz w:val="20"/>
                <w:szCs w:val="20"/>
                <w:rtl w:val="0"/>
              </w:rPr>
              <w:t xml:space="preserve">Salaried/Self-employed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C3">
            <w:pPr>
              <w:rPr/>
            </w:pPr>
            <w:r w:rsidDel="00000000" w:rsidR="00000000" w:rsidRPr="00000000">
              <w:rPr>
                <w:rFonts w:ascii="Arial" w:cs="Arial" w:eastAsia="Arial" w:hAnsi="Arial"/>
                <w:b w:val="1"/>
                <w:bCs w:val="1"/>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C4">
            <w:pPr>
              <w:rPr/>
            </w:pPr>
            <w:r w:rsidDel="00000000" w:rsidR="00000000" w:rsidRPr="00000000">
              <w:rPr>
                <w:rFonts w:ascii="Arial" w:cs="Arial" w:eastAsia="Arial" w:hAnsi="Arial"/>
                <w:b w:val="0"/>
                <w:bCs w:val="0"/>
                <w:color w:val="1a1a1a"/>
                <w:sz w:val="20"/>
                <w:szCs w:val="20"/>
                <w:rtl w:val="0"/>
              </w:rPr>
              <w:t xml:space="preserve">Determines income verification path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C5">
            <w:pPr>
              <w:rPr/>
            </w:pPr>
            <w:r w:rsidDel="00000000" w:rsidR="00000000" w:rsidRPr="00000000">
              <w:rPr>
                <w:rFonts w:ascii="Arial" w:cs="Arial" w:eastAsia="Arial" w:hAnsi="Arial"/>
                <w:b w:val="0"/>
                <w:bCs w:val="0"/>
                <w:color w:val="1a1a1a"/>
                <w:sz w:val="20"/>
                <w:szCs w:val="20"/>
                <w:rtl w:val="0"/>
              </w:rPr>
              <w:t xml:space="preserve">Patient Repayment Bank Account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C6">
            <w:pPr>
              <w:rPr/>
            </w:pPr>
            <w:r w:rsidDel="00000000" w:rsidR="00000000" w:rsidRPr="00000000">
              <w:rPr>
                <w:rFonts w:ascii="Arial" w:cs="Arial" w:eastAsia="Arial" w:hAnsi="Arial"/>
                <w:b w:val="0"/>
                <w:bCs w:val="0"/>
                <w:color w:val="1a1a1a"/>
                <w:sz w:val="20"/>
                <w:szCs w:val="20"/>
                <w:rtl w:val="0"/>
              </w:rPr>
              <w:t xml:space="preserve">9–18 digits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C7">
            <w:pPr>
              <w:rPr/>
            </w:pPr>
            <w:r w:rsidDel="00000000" w:rsidR="00000000" w:rsidRPr="00000000">
              <w:rPr>
                <w:rFonts w:ascii="Arial" w:cs="Arial" w:eastAsia="Arial" w:hAnsi="Arial"/>
                <w:b w:val="1"/>
                <w:bCs w:val="1"/>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C8">
            <w:pPr>
              <w:rPr/>
            </w:pPr>
            <w:r w:rsidDel="00000000" w:rsidR="00000000" w:rsidRPr="00000000">
              <w:rPr>
                <w:rFonts w:ascii="Arial" w:cs="Arial" w:eastAsia="Arial" w:hAnsi="Arial"/>
                <w:b w:val="0"/>
                <w:bCs w:val="0"/>
                <w:color w:val="1a1a1a"/>
                <w:sz w:val="20"/>
                <w:szCs w:val="20"/>
                <w:rtl w:val="0"/>
              </w:rPr>
              <w:t xml:space="preserve">Patient's account for EMI auto-debit mandate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90.0" w:type="dxa"/>
              <w:left w:w="130.0" w:type="dxa"/>
              <w:bottom w:w="90.0" w:type="dxa"/>
              <w:right w:w="130.0" w:type="dxa"/>
            </w:tcMar>
          </w:tcPr>
          <w:p w:rsidR="00000000" w:rsidDel="00000000" w:rsidP="00000000" w:rsidRDefault="00000000" w:rsidRPr="00000000" w14:paraId="000000C9">
            <w:pPr>
              <w:rPr/>
            </w:pPr>
            <w:r w:rsidDel="00000000" w:rsidR="00000000" w:rsidRPr="00000000">
              <w:rPr>
                <w:rFonts w:ascii="Arial" w:cs="Arial" w:eastAsia="Arial" w:hAnsi="Arial"/>
                <w:b w:val="0"/>
                <w:bCs w:val="0"/>
                <w:color w:val="1a1a1a"/>
                <w:sz w:val="20"/>
                <w:szCs w:val="20"/>
                <w:rtl w:val="0"/>
              </w:rPr>
              <w:t xml:space="preserve">Patient Bank IFSC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CA">
            <w:pPr>
              <w:rPr/>
            </w:pPr>
            <w:r w:rsidDel="00000000" w:rsidR="00000000" w:rsidRPr="00000000">
              <w:rPr>
                <w:rFonts w:ascii="Arial" w:cs="Arial" w:eastAsia="Arial" w:hAnsi="Arial"/>
                <w:b w:val="0"/>
                <w:bCs w:val="0"/>
                <w:color w:val="1a1a1a"/>
                <w:sz w:val="20"/>
                <w:szCs w:val="20"/>
                <w:rtl w:val="0"/>
              </w:rPr>
              <w:t xml:space="preserve">11 characters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CB">
            <w:pPr>
              <w:rPr/>
            </w:pPr>
            <w:r w:rsidDel="00000000" w:rsidR="00000000" w:rsidRPr="00000000">
              <w:rPr>
                <w:rFonts w:ascii="Arial" w:cs="Arial" w:eastAsia="Arial" w:hAnsi="Arial"/>
                <w:b w:val="1"/>
                <w:bCs w:val="1"/>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CC">
            <w:pPr>
              <w:rPr/>
            </w:pPr>
            <w:r w:rsidDel="00000000" w:rsidR="00000000" w:rsidRPr="00000000">
              <w:rPr>
                <w:rFonts w:ascii="Arial" w:cs="Arial" w:eastAsia="Arial" w:hAnsi="Arial"/>
                <w:b w:val="0"/>
                <w:bCs w:val="0"/>
                <w:color w:val="1a1a1a"/>
                <w:sz w:val="20"/>
                <w:szCs w:val="20"/>
                <w:rtl w:val="0"/>
              </w:rPr>
              <w:t xml:space="preserve">For EMI mandate bank branch 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8e7" w:val="clear"/>
            <w:tcMar>
              <w:top w:w="90.0" w:type="dxa"/>
              <w:left w:w="130.0" w:type="dxa"/>
              <w:bottom w:w="90.0" w:type="dxa"/>
              <w:right w:w="130.0" w:type="dxa"/>
            </w:tcMar>
          </w:tcPr>
          <w:p w:rsidR="00000000" w:rsidDel="00000000" w:rsidP="00000000" w:rsidRDefault="00000000" w:rsidRPr="00000000" w14:paraId="000000CD">
            <w:pPr>
              <w:rPr/>
            </w:pPr>
            <w:r w:rsidDel="00000000" w:rsidR="00000000" w:rsidRPr="00000000">
              <w:rPr>
                <w:rFonts w:ascii="Arial" w:cs="Arial" w:eastAsia="Arial" w:hAnsi="Arial"/>
                <w:b w:val="0"/>
                <w:bCs w:val="0"/>
                <w:color w:val="1a1a1a"/>
                <w:sz w:val="20"/>
                <w:szCs w:val="20"/>
                <w:rtl w:val="0"/>
              </w:rPr>
              <w:t xml:space="preserve">Estimated Procedure Cost (from Hospital Quote)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7" w:val="clear"/>
            <w:tcMar>
              <w:top w:w="90.0" w:type="dxa"/>
              <w:left w:w="130.0" w:type="dxa"/>
              <w:bottom w:w="90.0" w:type="dxa"/>
              <w:right w:w="130.0" w:type="dxa"/>
            </w:tcMar>
          </w:tcPr>
          <w:p w:rsidR="00000000" w:rsidDel="00000000" w:rsidP="00000000" w:rsidRDefault="00000000" w:rsidRPr="00000000" w14:paraId="000000CE">
            <w:pPr>
              <w:rPr/>
            </w:pPr>
            <w:r w:rsidDel="00000000" w:rsidR="00000000" w:rsidRPr="00000000">
              <w:rPr>
                <w:rFonts w:ascii="Arial" w:cs="Arial" w:eastAsia="Arial" w:hAnsi="Arial"/>
                <w:b w:val="0"/>
                <w:bCs w:val="0"/>
                <w:color w:val="1a1a1a"/>
                <w:sz w:val="20"/>
                <w:szCs w:val="20"/>
                <w:rtl w:val="0"/>
              </w:rPr>
              <w:t xml:space="preserve">Numeric, INR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7" w:val="clear"/>
            <w:tcMar>
              <w:top w:w="90.0" w:type="dxa"/>
              <w:left w:w="130.0" w:type="dxa"/>
              <w:bottom w:w="90.0" w:type="dxa"/>
              <w:right w:w="130.0" w:type="dxa"/>
            </w:tcMar>
          </w:tcPr>
          <w:p w:rsidR="00000000" w:rsidDel="00000000" w:rsidP="00000000" w:rsidRDefault="00000000" w:rsidRPr="00000000" w14:paraId="000000CF">
            <w:pPr>
              <w:rPr/>
            </w:pPr>
            <w:r w:rsidDel="00000000" w:rsidR="00000000" w:rsidRPr="00000000">
              <w:rPr>
                <w:rFonts w:ascii="Arial" w:cs="Arial" w:eastAsia="Arial" w:hAnsi="Arial"/>
                <w:b w:val="1"/>
                <w:bCs w:val="1"/>
                <w:color w:val="b45309"/>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7" w:val="clear"/>
            <w:tcMar>
              <w:top w:w="90.0" w:type="dxa"/>
              <w:left w:w="130.0" w:type="dxa"/>
              <w:bottom w:w="90.0" w:type="dxa"/>
              <w:right w:w="130.0" w:type="dxa"/>
            </w:tcMar>
          </w:tcPr>
          <w:p w:rsidR="00000000" w:rsidDel="00000000" w:rsidP="00000000" w:rsidRDefault="00000000" w:rsidRPr="00000000" w14:paraId="000000D0">
            <w:pPr>
              <w:rPr/>
            </w:pPr>
            <w:r w:rsidDel="00000000" w:rsidR="00000000" w:rsidRPr="00000000">
              <w:rPr>
                <w:rFonts w:ascii="Arial" w:cs="Arial" w:eastAsia="Arial" w:hAnsi="Arial"/>
                <w:b w:val="0"/>
                <w:bCs w:val="0"/>
                <w:color w:val="b45309"/>
                <w:sz w:val="20"/>
                <w:szCs w:val="20"/>
                <w:rtl w:val="0"/>
              </w:rPr>
              <w:t xml:space="preserve">Cross-verified against Aarogya Health API procedure cost estimate</w:t>
            </w:r>
            <w:r w:rsidDel="00000000" w:rsidR="00000000" w:rsidRPr="00000000">
              <w:rPr>
                <w:rtl w:val="0"/>
              </w:rPr>
            </w:r>
          </w:p>
        </w:tc>
      </w:tr>
    </w:tbl>
    <w:p w:rsidR="00000000" w:rsidDel="00000000" w:rsidP="00000000" w:rsidRDefault="00000000" w:rsidRPr="00000000" w14:paraId="000000D1">
      <w:pPr>
        <w:spacing w:after="80" w:lineRule="auto"/>
        <w:rPr/>
      </w:pPr>
      <w:r w:rsidDel="00000000" w:rsidR="00000000" w:rsidRPr="00000000">
        <w:rPr>
          <w:rtl w:val="0"/>
        </w:rPr>
      </w:r>
    </w:p>
    <w:p w:rsidR="00000000" w:rsidDel="00000000" w:rsidP="00000000" w:rsidRDefault="00000000" w:rsidRPr="00000000" w14:paraId="000000D2">
      <w:pPr>
        <w:spacing w:after="80" w:lineRule="auto"/>
        <w:rPr/>
      </w:pPr>
      <w:r w:rsidDel="00000000" w:rsidR="00000000" w:rsidRPr="00000000">
        <w:rPr>
          <w:rtl w:val="0"/>
        </w:rPr>
      </w:r>
    </w:p>
    <w:p w:rsidR="00000000" w:rsidDel="00000000" w:rsidP="00000000" w:rsidRDefault="00000000" w:rsidRPr="00000000" w14:paraId="000000D3">
      <w:pPr>
        <w:pStyle w:val="Heading1"/>
        <w:spacing w:after="140" w:before="320" w:lineRule="auto"/>
        <w:rPr/>
      </w:pPr>
      <w:r w:rsidDel="00000000" w:rsidR="00000000" w:rsidRPr="00000000">
        <w:rPr>
          <w:rFonts w:ascii="Arial" w:cs="Arial" w:eastAsia="Arial" w:hAnsi="Arial"/>
          <w:b w:val="1"/>
          <w:bCs w:val="1"/>
          <w:color w:val="1b5e3b"/>
          <w:sz w:val="32"/>
          <w:szCs w:val="32"/>
          <w:rtl w:val="0"/>
        </w:rPr>
        <w:t xml:space="preserve">4. Processing Workflow</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Step 1: Validate all input fields. Do not invoke any external API until mandatory fields pass format checks.</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Step 2: Run Karza eKYC to verify applicant identity. On failure, route to Manual KYC Queue.</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Step 3: Call Aarogya Health API to verify the declared medical procedure against the patient's ABHA-linked health record and retrieve procedure cost estimate. This step runs after KYC and before credit check. If ABHA record is unavailable, flag for Manual Medical Review.</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Step 4: Pull CIBIL credit report. Trigger only after Steps 2 and 3 are complete. On no-hit or API failure after retry, route to Manual Underwriting Queue.</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Step 5: Automated underwriting decision based on KYC, health verification, and credit outputs.</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Step 6: On approval, trigger Razorpay disbursal to the empanelled hospital's verified bank account. Retry up to 3 times on failure before escalating to Operations.</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Step 7: Send SMS notifications at each step completion.</w:t>
      </w:r>
    </w:p>
    <w:p w:rsidR="00000000" w:rsidDel="00000000" w:rsidP="00000000" w:rsidRDefault="00000000" w:rsidRPr="00000000" w14:paraId="000000DB">
      <w:pPr>
        <w:spacing w:after="80" w:lineRule="auto"/>
        <w:rPr/>
      </w:pPr>
      <w:r w:rsidDel="00000000" w:rsidR="00000000" w:rsidRPr="00000000">
        <w:rPr>
          <w:rtl w:val="0"/>
        </w:rPr>
      </w:r>
    </w:p>
    <w:p w:rsidR="00000000" w:rsidDel="00000000" w:rsidP="00000000" w:rsidRDefault="00000000" w:rsidRPr="00000000" w14:paraId="000000DC">
      <w:pPr>
        <w:spacing w:after="80" w:lineRule="auto"/>
        <w:rPr/>
      </w:pPr>
      <w:r w:rsidDel="00000000" w:rsidR="00000000" w:rsidRPr="00000000">
        <w:rPr>
          <w:rtl w:val="0"/>
        </w:rPr>
      </w:r>
    </w:p>
    <w:p w:rsidR="00000000" w:rsidDel="00000000" w:rsidP="00000000" w:rsidRDefault="00000000" w:rsidRPr="00000000" w14:paraId="000000DD">
      <w:pPr>
        <w:pStyle w:val="Heading1"/>
        <w:spacing w:after="140" w:before="320" w:lineRule="auto"/>
        <w:rPr/>
      </w:pPr>
      <w:r w:rsidDel="00000000" w:rsidR="00000000" w:rsidRPr="00000000">
        <w:rPr>
          <w:rFonts w:ascii="Arial" w:cs="Arial" w:eastAsia="Arial" w:hAnsi="Arial"/>
          <w:b w:val="1"/>
          <w:bCs w:val="1"/>
          <w:color w:val="1b5e3b"/>
          <w:sz w:val="32"/>
          <w:szCs w:val="32"/>
          <w:rtl w:val="0"/>
        </w:rPr>
        <w:t xml:space="preserve">5. Retry &amp; Fallback Rules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5e3b" w:val="clear"/>
            <w:tcMar>
              <w:top w:w="90.0" w:type="dxa"/>
              <w:left w:w="130.0" w:type="dxa"/>
              <w:bottom w:w="90.0" w:type="dxa"/>
              <w:right w:w="130.0" w:type="dxa"/>
            </w:tcMar>
          </w:tcPr>
          <w:p w:rsidR="00000000" w:rsidDel="00000000" w:rsidP="00000000" w:rsidRDefault="00000000" w:rsidRPr="00000000" w14:paraId="000000DE">
            <w:pPr>
              <w:rPr/>
            </w:pPr>
            <w:r w:rsidDel="00000000" w:rsidR="00000000" w:rsidRPr="00000000">
              <w:rPr>
                <w:rFonts w:ascii="Arial" w:cs="Arial" w:eastAsia="Arial" w:hAnsi="Arial"/>
                <w:b w:val="1"/>
                <w:bCs w:val="1"/>
                <w:color w:val="ffffff"/>
                <w:sz w:val="20"/>
                <w:szCs w:val="20"/>
                <w:rtl w:val="0"/>
              </w:rPr>
              <w:t xml:space="preserve">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3b" w:val="clear"/>
            <w:tcMar>
              <w:top w:w="90.0" w:type="dxa"/>
              <w:left w:w="130.0" w:type="dxa"/>
              <w:bottom w:w="90.0" w:type="dxa"/>
              <w:right w:w="130.0" w:type="dxa"/>
            </w:tcMar>
          </w:tcPr>
          <w:p w:rsidR="00000000" w:rsidDel="00000000" w:rsidP="00000000" w:rsidRDefault="00000000" w:rsidRPr="00000000" w14:paraId="000000DF">
            <w:pPr>
              <w:rPr/>
            </w:pPr>
            <w:r w:rsidDel="00000000" w:rsidR="00000000" w:rsidRPr="00000000">
              <w:rPr>
                <w:rFonts w:ascii="Arial" w:cs="Arial" w:eastAsia="Arial" w:hAnsi="Arial"/>
                <w:b w:val="1"/>
                <w:bCs w:val="1"/>
                <w:color w:val="ffffff"/>
                <w:sz w:val="20"/>
                <w:szCs w:val="20"/>
                <w:rtl w:val="0"/>
              </w:rPr>
              <w:t xml:space="preserve">Retry &amp; Fallback Behaviour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90.0" w:type="dxa"/>
              <w:left w:w="130.0" w:type="dxa"/>
              <w:bottom w:w="90.0" w:type="dxa"/>
              <w:right w:w="130.0" w:type="dxa"/>
            </w:tcMar>
          </w:tcPr>
          <w:p w:rsidR="00000000" w:rsidDel="00000000" w:rsidP="00000000" w:rsidRDefault="00000000" w:rsidRPr="00000000" w14:paraId="000000E0">
            <w:pPr>
              <w:rPr/>
            </w:pPr>
            <w:r w:rsidDel="00000000" w:rsidR="00000000" w:rsidRPr="00000000">
              <w:rPr>
                <w:rFonts w:ascii="Arial" w:cs="Arial" w:eastAsia="Arial" w:hAnsi="Arial"/>
                <w:b w:val="0"/>
                <w:bCs w:val="0"/>
                <w:color w:val="1a1a1a"/>
                <w:sz w:val="20"/>
                <w:szCs w:val="20"/>
                <w:rtl w:val="0"/>
              </w:rPr>
              <w:t xml:space="preserve">Karza (KYC)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b w:val="0"/>
                <w:bCs w:val="0"/>
                <w:color w:val="1a1a1a"/>
                <w:sz w:val="20"/>
                <w:szCs w:val="20"/>
                <w:rtl w:val="0"/>
              </w:rPr>
              <w:t xml:space="preserve">No retry. Single attempt per session. Failure → Manual KYC Queue.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8e7" w:val="clear"/>
            <w:tcMar>
              <w:top w:w="90.0" w:type="dxa"/>
              <w:left w:w="130.0" w:type="dxa"/>
              <w:bottom w:w="90.0" w:type="dxa"/>
              <w:right w:w="130.0" w:type="dxa"/>
            </w:tcMar>
          </w:tcPr>
          <w:p w:rsidR="00000000" w:rsidDel="00000000" w:rsidP="00000000" w:rsidRDefault="00000000" w:rsidRPr="00000000" w14:paraId="000000E2">
            <w:pPr>
              <w:rPr/>
            </w:pPr>
            <w:r w:rsidDel="00000000" w:rsidR="00000000" w:rsidRPr="00000000">
              <w:rPr>
                <w:rFonts w:ascii="Arial" w:cs="Arial" w:eastAsia="Arial" w:hAnsi="Arial"/>
                <w:b w:val="0"/>
                <w:bCs w:val="0"/>
                <w:color w:val="1a1a1a"/>
                <w:sz w:val="20"/>
                <w:szCs w:val="20"/>
                <w:rtl w:val="0"/>
              </w:rPr>
              <w:t xml:space="preserve">Aarogya Health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7" w:val="clear"/>
            <w:tcMar>
              <w:top w:w="90.0" w:type="dxa"/>
              <w:left w:w="130.0" w:type="dxa"/>
              <w:bottom w:w="90.0" w:type="dxa"/>
              <w:right w:w="130.0" w:type="dxa"/>
            </w:tcMar>
          </w:tcPr>
          <w:p w:rsidR="00000000" w:rsidDel="00000000" w:rsidP="00000000" w:rsidRDefault="00000000" w:rsidRPr="00000000" w14:paraId="000000E3">
            <w:pPr>
              <w:rPr/>
            </w:pPr>
            <w:r w:rsidDel="00000000" w:rsidR="00000000" w:rsidRPr="00000000">
              <w:rPr>
                <w:rFonts w:ascii="Arial" w:cs="Arial" w:eastAsia="Arial" w:hAnsi="Arial"/>
                <w:b w:val="0"/>
                <w:bCs w:val="0"/>
                <w:color w:val="b45309"/>
                <w:sz w:val="20"/>
                <w:szCs w:val="20"/>
                <w:rtl w:val="0"/>
              </w:rPr>
              <w:t xml:space="preserve">Retry once after 60 seconds on timeout or 5xx. If ABHA record not found: flag for Manual Medical Review, do not block credit step. API unavailability after retry: continue with manual medical review flag.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90.0" w:type="dxa"/>
              <w:left w:w="130.0" w:type="dxa"/>
              <w:bottom w:w="90.0" w:type="dxa"/>
              <w:right w:w="130.0" w:type="dxa"/>
            </w:tcMar>
          </w:tcPr>
          <w:p w:rsidR="00000000" w:rsidDel="00000000" w:rsidP="00000000" w:rsidRDefault="00000000" w:rsidRPr="00000000" w14:paraId="000000E4">
            <w:pPr>
              <w:rPr/>
            </w:pPr>
            <w:r w:rsidDel="00000000" w:rsidR="00000000" w:rsidRPr="00000000">
              <w:rPr>
                <w:rFonts w:ascii="Arial" w:cs="Arial" w:eastAsia="Arial" w:hAnsi="Arial"/>
                <w:b w:val="0"/>
                <w:bCs w:val="0"/>
                <w:color w:val="1a1a1a"/>
                <w:sz w:val="20"/>
                <w:szCs w:val="20"/>
                <w:rtl w:val="0"/>
              </w:rPr>
              <w:t xml:space="preserve">CIBIL (Bureau)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b w:val="0"/>
                <w:bCs w:val="0"/>
                <w:color w:val="1a1a1a"/>
                <w:sz w:val="20"/>
                <w:szCs w:val="20"/>
                <w:rtl w:val="0"/>
              </w:rPr>
              <w:t xml:space="preserve">Retry once after 45 seconds on 5xx or timeout. No-hit → Manual Underwriting Queue. Second failure → Manual Underwriting Queue.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E6">
            <w:pPr>
              <w:rPr/>
            </w:pPr>
            <w:r w:rsidDel="00000000" w:rsidR="00000000" w:rsidRPr="00000000">
              <w:rPr>
                <w:rFonts w:ascii="Arial" w:cs="Arial" w:eastAsia="Arial" w:hAnsi="Arial"/>
                <w:b w:val="0"/>
                <w:bCs w:val="0"/>
                <w:color w:val="1a1a1a"/>
                <w:sz w:val="20"/>
                <w:szCs w:val="20"/>
                <w:rtl w:val="0"/>
              </w:rPr>
              <w:t xml:space="preserve">Razorpay (Disbursal)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E7">
            <w:pPr>
              <w:rPr/>
            </w:pPr>
            <w:r w:rsidDel="00000000" w:rsidR="00000000" w:rsidRPr="00000000">
              <w:rPr>
                <w:rFonts w:ascii="Arial" w:cs="Arial" w:eastAsia="Arial" w:hAnsi="Arial"/>
                <w:b w:val="0"/>
                <w:bCs w:val="0"/>
                <w:color w:val="1a1a1a"/>
                <w:sz w:val="20"/>
                <w:szCs w:val="20"/>
                <w:rtl w:val="0"/>
              </w:rPr>
              <w:t xml:space="preserve">Retry 3 times at 10-minute intervals. After 3rd failure: escalate to Operations; send delay SMS to applicant.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90.0" w:type="dxa"/>
              <w:left w:w="130.0" w:type="dxa"/>
              <w:bottom w:w="90.0" w:type="dxa"/>
              <w:right w:w="130.0" w:type="dxa"/>
            </w:tcMar>
          </w:tcPr>
          <w:p w:rsidR="00000000" w:rsidDel="00000000" w:rsidP="00000000" w:rsidRDefault="00000000" w:rsidRPr="00000000" w14:paraId="000000E8">
            <w:pPr>
              <w:rPr/>
            </w:pPr>
            <w:r w:rsidDel="00000000" w:rsidR="00000000" w:rsidRPr="00000000">
              <w:rPr>
                <w:rFonts w:ascii="Arial" w:cs="Arial" w:eastAsia="Arial" w:hAnsi="Arial"/>
                <w:b w:val="0"/>
                <w:bCs w:val="0"/>
                <w:color w:val="1a1a1a"/>
                <w:sz w:val="20"/>
                <w:szCs w:val="20"/>
                <w:rtl w:val="0"/>
              </w:rPr>
              <w:t xml:space="preserve">Twilio (SMS)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E9">
            <w:pPr>
              <w:rPr/>
            </w:pPr>
            <w:r w:rsidDel="00000000" w:rsidR="00000000" w:rsidRPr="00000000">
              <w:rPr>
                <w:rFonts w:ascii="Arial" w:cs="Arial" w:eastAsia="Arial" w:hAnsi="Arial"/>
                <w:b w:val="0"/>
                <w:bCs w:val="0"/>
                <w:color w:val="1a1a1a"/>
                <w:sz w:val="20"/>
                <w:szCs w:val="20"/>
                <w:rtl w:val="0"/>
              </w:rPr>
              <w:t xml:space="preserve">Retry 2 times at 3-minute intervals. SMS failure must not block any processing step.</w:t>
            </w:r>
            <w:r w:rsidDel="00000000" w:rsidR="00000000" w:rsidRPr="00000000">
              <w:rPr>
                <w:rtl w:val="0"/>
              </w:rPr>
            </w:r>
          </w:p>
        </w:tc>
      </w:tr>
    </w:tbl>
    <w:p w:rsidR="00000000" w:rsidDel="00000000" w:rsidP="00000000" w:rsidRDefault="00000000" w:rsidRPr="00000000" w14:paraId="000000EA">
      <w:pPr>
        <w:spacing w:after="80" w:lineRule="auto"/>
        <w:rPr/>
      </w:pPr>
      <w:r w:rsidDel="00000000" w:rsidR="00000000" w:rsidRPr="00000000">
        <w:rPr>
          <w:rtl w:val="0"/>
        </w:rPr>
      </w:r>
    </w:p>
    <w:p w:rsidR="00000000" w:rsidDel="00000000" w:rsidP="00000000" w:rsidRDefault="00000000" w:rsidRPr="00000000" w14:paraId="000000EB">
      <w:pPr>
        <w:spacing w:after="80" w:lineRule="auto"/>
        <w:rPr/>
      </w:pPr>
      <w:r w:rsidDel="00000000" w:rsidR="00000000" w:rsidRPr="00000000">
        <w:rPr>
          <w:rtl w:val="0"/>
        </w:rPr>
      </w:r>
    </w:p>
    <w:p w:rsidR="00000000" w:rsidDel="00000000" w:rsidP="00000000" w:rsidRDefault="00000000" w:rsidRPr="00000000" w14:paraId="000000EC">
      <w:pPr>
        <w:pStyle w:val="Heading1"/>
        <w:spacing w:after="140" w:before="320" w:lineRule="auto"/>
        <w:rPr/>
      </w:pPr>
      <w:r w:rsidDel="00000000" w:rsidR="00000000" w:rsidRPr="00000000">
        <w:rPr>
          <w:rFonts w:ascii="Arial" w:cs="Arial" w:eastAsia="Arial" w:hAnsi="Arial"/>
          <w:b w:val="1"/>
          <w:bCs w:val="1"/>
          <w:color w:val="1b5e3b"/>
          <w:sz w:val="32"/>
          <w:szCs w:val="32"/>
          <w:rtl w:val="0"/>
        </w:rPr>
        <w:t xml:space="preserve">6. Security &amp; Compliance</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All API credentials must be stored in a secrets vault — never in configuration files or source code.</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Aadhaar numbers must be masked in all logs, audit records, and non-KYC storage contexts.</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Health record data retrieved from Aarogya Health API must be treated as sensitive health information under the DPDP Act 2023 and must be purged within 24 hours of underwriting decision.</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ABHA-linked consent tokens are session-scoped and must not persist beyond the current loan application.</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All inter-service communication must use TLS 1.2 or higher.</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Razorpay webhook callbacks must be validated using HMAC-SHA256 signature verification before processing.</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Applicant consent for each data processing activity — KYC, health record access, credit bureau — must be recorded with timestamp and IP address before the corresponding API is called.</w:t>
      </w:r>
    </w:p>
    <w:p w:rsidR="00000000" w:rsidDel="00000000" w:rsidP="00000000" w:rsidRDefault="00000000" w:rsidRPr="00000000" w14:paraId="000000F4">
      <w:pPr>
        <w:spacing w:after="80" w:lineRule="auto"/>
        <w:rPr/>
      </w:pPr>
      <w:r w:rsidDel="00000000" w:rsidR="00000000" w:rsidRPr="00000000">
        <w:rPr>
          <w:rtl w:val="0"/>
        </w:rPr>
      </w:r>
    </w:p>
    <w:p w:rsidR="00000000" w:rsidDel="00000000" w:rsidP="00000000" w:rsidRDefault="00000000" w:rsidRPr="00000000" w14:paraId="000000F5">
      <w:pPr>
        <w:spacing w:after="80" w:lineRule="auto"/>
        <w:rPr/>
      </w:pPr>
      <w:r w:rsidDel="00000000" w:rsidR="00000000" w:rsidRPr="00000000">
        <w:rPr>
          <w:rtl w:val="0"/>
        </w:rPr>
      </w:r>
    </w:p>
    <w:p w:rsidR="00000000" w:rsidDel="00000000" w:rsidP="00000000" w:rsidRDefault="00000000" w:rsidRPr="00000000" w14:paraId="000000F6">
      <w:pPr>
        <w:spacing w:before="200" w:lineRule="auto"/>
        <w:jc w:val="center"/>
        <w:rPr/>
      </w:pPr>
      <w:r w:rsidDel="00000000" w:rsidR="00000000" w:rsidRPr="00000000">
        <w:rPr>
          <w:rFonts w:ascii="Arial" w:cs="Arial" w:eastAsia="Arial" w:hAnsi="Arial"/>
          <w:color w:val="999999"/>
          <w:sz w:val="20"/>
          <w:szCs w:val="20"/>
          <w:rtl w:val="0"/>
        </w:rPr>
        <w:t xml:space="preserve">— End of Document —</w:t>
      </w:r>
      <w:r w:rsidDel="00000000" w:rsidR="00000000" w:rsidRPr="00000000">
        <w:rPr>
          <w:rtl w:val="0"/>
        </w:rPr>
      </w:r>
    </w:p>
    <w:p w:rsidR="00000000" w:rsidDel="00000000" w:rsidP="00000000" w:rsidRDefault="00000000" w:rsidRPr="00000000" w14:paraId="000000F7">
      <w:pPr>
        <w:jc w:val="center"/>
        <w:rPr/>
      </w:pPr>
      <w:r w:rsidDel="00000000" w:rsidR="00000000" w:rsidRPr="00000000">
        <w:rPr>
          <w:rFonts w:ascii="Arial" w:cs="Arial" w:eastAsia="Arial" w:hAnsi="Arial"/>
          <w:color w:val="bbbbbb"/>
          <w:sz w:val="18"/>
          <w:szCs w:val="18"/>
          <w:rtl w:val="0"/>
        </w:rPr>
        <w:t xml:space="preserve">BRD-CFL-2025-004  |  CareFirst Health Loans Pvt. Ltd.  |  December 2025</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9">
    <w:pPr>
      <w:pBdr>
        <w:top w:color="1b5e3b" w:space="1" w:sz="4" w:val="single"/>
      </w:pBdr>
      <w:tabs>
        <w:tab w:val="right" w:leader="none" w:pos="9360"/>
      </w:tabs>
      <w:spacing w:before="100" w:lineRule="auto"/>
      <w:rPr/>
    </w:pPr>
    <w:r w:rsidDel="00000000" w:rsidR="00000000" w:rsidRPr="00000000">
      <w:rPr>
        <w:rFonts w:ascii="Arial" w:cs="Arial" w:eastAsia="Arial" w:hAnsi="Arial"/>
        <w:color w:val="999999"/>
        <w:sz w:val="18"/>
        <w:szCs w:val="18"/>
        <w:rtl w:val="0"/>
      </w:rPr>
      <w:t xml:space="preserve">BRD-CFL-2025-004  |  v1.0  |  December 2025Page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pBdr>
        <w:bottom w:color="1b5e3b" w:space="1" w:sz="4" w:val="single"/>
      </w:pBdr>
      <w:tabs>
        <w:tab w:val="right" w:leader="none" w:pos="9360"/>
      </w:tabs>
      <w:spacing w:after="100" w:lineRule="auto"/>
      <w:rPr/>
    </w:pPr>
    <w:r w:rsidDel="00000000" w:rsidR="00000000" w:rsidRPr="00000000">
      <w:rPr>
        <w:rFonts w:ascii="Arial" w:cs="Arial" w:eastAsia="Arial" w:hAnsi="Arial"/>
        <w:b w:val="1"/>
        <w:bCs w:val="1"/>
        <w:color w:val="1b5e3b"/>
        <w:sz w:val="18"/>
        <w:szCs w:val="18"/>
        <w:rtl w:val="0"/>
      </w:rPr>
      <w:t xml:space="preserve">CareFirst Health Loans Pvt. Ltd.</w:t>
    </w:r>
    <w:r w:rsidDel="00000000" w:rsidR="00000000" w:rsidRPr="00000000">
      <w:rPr>
        <w:rFonts w:ascii="Arial" w:cs="Arial" w:eastAsia="Arial" w:hAnsi="Arial"/>
        <w:color w:val="999999"/>
        <w:sz w:val="18"/>
        <w:szCs w:val="18"/>
        <w:rtl w:val="0"/>
      </w:rPr>
      <w:t xml:space="preserve">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pPr>
    <w:rPr>
      <w:rFonts w:ascii="Arial" w:cs="Arial" w:eastAsia="Arial" w:hAnsi="Arial"/>
      <w:b w:val="1"/>
      <w:bCs w:val="1"/>
      <w:i w:val="0"/>
      <w:iCs w:val="0"/>
      <w:smallCaps w:val="0"/>
      <w:strike w:val="0"/>
      <w:color w:val="1b5e3b"/>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00" w:line="240" w:lineRule="auto"/>
      <w:ind w:left="0" w:right="0" w:firstLine="0"/>
      <w:jc w:val="left"/>
    </w:pPr>
    <w:rPr>
      <w:rFonts w:ascii="Arial" w:cs="Arial" w:eastAsia="Arial" w:hAnsi="Arial"/>
      <w:b w:val="1"/>
      <w:bCs w:val="1"/>
      <w:i w:val="0"/>
      <w:iCs w:val="0"/>
      <w:smallCaps w:val="0"/>
      <w:strike w:val="0"/>
      <w:color w:val="1b5e3b"/>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