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widowControl w:val="0"/>
        <w:rPr>
          <w:rFonts w:ascii="Calibri" w:cs="Calibri" w:eastAsia="Calibri" w:hAnsi="Calibri"/>
          <w:sz w:val="26"/>
          <w:szCs w:val="26"/>
        </w:rPr>
      </w:pPr>
      <w:r w:rsidDel="00000000" w:rsidR="00000000" w:rsidRPr="00000000">
        <w:rPr>
          <w:rFonts w:ascii="Calibri" w:cs="Calibri" w:eastAsia="Calibri" w:hAnsi="Calibri"/>
          <w:b w:val="1"/>
          <w:bCs w:val="1"/>
          <w:color w:val="000000"/>
          <w:sz w:val="28"/>
          <w:szCs w:val="28"/>
          <w:rtl w:val="0"/>
        </w:rPr>
        <w:t xml:space="preserve">Tanish Bansal</w:t>
      </w:r>
      <w:r w:rsidDel="00000000" w:rsidR="00000000" w:rsidRPr="00000000">
        <w:rPr>
          <w:rFonts w:ascii="Calibri" w:cs="Calibri" w:eastAsia="Calibri" w:hAnsi="Calibri"/>
          <w:b w:val="1"/>
          <w:bCs w:val="1"/>
          <w:color w:val="000000"/>
          <w:sz w:val="26"/>
          <w:szCs w:val="26"/>
          <w:rtl w:val="0"/>
        </w:rPr>
        <w:br w:type="textWrapping"/>
        <w:t xml:space="preserve">Salesforce Administrator</w:t>
      </w:r>
      <w:r w:rsidDel="00000000" w:rsidR="00000000" w:rsidRPr="00000000">
        <w:rPr>
          <w:rtl w:val="0"/>
        </w:rPr>
      </w:r>
    </w:p>
    <w:p w:rsidR="00000000" w:rsidDel="00000000" w:rsidP="00000000" w:rsidRDefault="00000000" w:rsidRPr="00000000" w14:paraId="00000002">
      <w:pPr>
        <w:keepNext w:val="1"/>
        <w:widowControl w:val="0"/>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Phone: (929) 360-6188</w:t>
        <w:br w:type="textWrapping"/>
        <w:t xml:space="preserve">Email: </w:t>
      </w:r>
      <w:hyperlink r:id="rId6">
        <w:r w:rsidDel="00000000" w:rsidR="00000000" w:rsidRPr="00000000">
          <w:rPr>
            <w:rFonts w:ascii="Calibri" w:cs="Calibri" w:eastAsia="Calibri" w:hAnsi="Calibri"/>
            <w:b w:val="1"/>
            <w:bCs w:val="1"/>
            <w:color w:val="000000"/>
            <w:sz w:val="22"/>
            <w:szCs w:val="22"/>
            <w:u w:val="single"/>
            <w:rtl w:val="0"/>
          </w:rPr>
          <w:t xml:space="preserve">tanishb</w:t>
        </w:r>
      </w:hyperlink>
      <w:hyperlink r:id="rId7">
        <w:r w:rsidDel="00000000" w:rsidR="00000000" w:rsidRPr="00000000">
          <w:rPr>
            <w:rFonts w:ascii="Calibri" w:cs="Calibri" w:eastAsia="Calibri" w:hAnsi="Calibri"/>
            <w:b w:val="1"/>
            <w:bCs w:val="1"/>
            <w:sz w:val="22"/>
            <w:szCs w:val="22"/>
            <w:u w:val="single"/>
            <w:rtl w:val="0"/>
          </w:rPr>
          <w:t xml:space="preserve">0307</w:t>
        </w:r>
      </w:hyperlink>
      <w:hyperlink r:id="rId8">
        <w:r w:rsidDel="00000000" w:rsidR="00000000" w:rsidRPr="00000000">
          <w:rPr>
            <w:rFonts w:ascii="Calibri" w:cs="Calibri" w:eastAsia="Calibri" w:hAnsi="Calibri"/>
            <w:b w:val="1"/>
            <w:bCs w:val="1"/>
            <w:color w:val="000000"/>
            <w:sz w:val="22"/>
            <w:szCs w:val="22"/>
            <w:u w:val="single"/>
            <w:rtl w:val="0"/>
          </w:rPr>
          <w:t xml:space="preserve">@gmail.com</w:t>
        </w:r>
      </w:hyperlink>
      <w:r w:rsidDel="00000000" w:rsidR="00000000" w:rsidRPr="00000000">
        <w:rPr>
          <w:rFonts w:ascii="Calibri" w:cs="Calibri" w:eastAsia="Calibri" w:hAnsi="Calibri"/>
          <w:b w:val="1"/>
          <w:bCs w:val="1"/>
          <w:color w:val="000000"/>
          <w:sz w:val="22"/>
          <w:szCs w:val="22"/>
          <w:rtl w:val="0"/>
        </w:rPr>
        <w:t xml:space="preserve"> </w:t>
        <w:br w:type="textWrapping"/>
      </w:r>
      <w:hyperlink r:id="rId9">
        <w:r w:rsidDel="00000000" w:rsidR="00000000" w:rsidRPr="00000000">
          <w:rPr>
            <w:rFonts w:ascii="Calibri" w:cs="Calibri" w:eastAsia="Calibri" w:hAnsi="Calibri"/>
            <w:b w:val="1"/>
            <w:bCs w:val="1"/>
            <w:color w:val="000000"/>
            <w:sz w:val="22"/>
            <w:szCs w:val="22"/>
            <w:rtl w:val="0"/>
          </w:rPr>
          <w:t xml:space="preserve">LinkedIn</w:t>
        </w:r>
      </w:hyperlink>
      <w:r w:rsidDel="00000000" w:rsidR="00000000" w:rsidRPr="00000000">
        <w:rPr>
          <w:rFonts w:ascii="Calibri" w:cs="Calibri" w:eastAsia="Calibri" w:hAnsi="Calibri"/>
          <w:b w:val="1"/>
          <w:bCs w:val="1"/>
          <w:sz w:val="22"/>
          <w:szCs w:val="22"/>
          <w:rtl w:val="0"/>
        </w:rPr>
        <w:t xml:space="preserve">: https://www.linkedin.com/in/tanish-bansal-461a6b178/</w:t>
      </w:r>
      <w:r w:rsidDel="00000000" w:rsidR="00000000" w:rsidRPr="00000000">
        <w:rPr>
          <w:rFonts w:ascii="Calibri" w:cs="Calibri" w:eastAsia="Calibri" w:hAnsi="Calibri"/>
          <w:color w:val="000000"/>
          <w:sz w:val="22"/>
          <w:szCs w:val="22"/>
          <w:rtl w:val="0"/>
        </w:rPr>
        <w:br w:type="textWrapping"/>
      </w:r>
      <w:r w:rsidDel="00000000" w:rsidR="00000000" w:rsidRPr="00000000">
        <w:rPr>
          <w:rFonts w:ascii="Calibri" w:cs="Calibri" w:eastAsia="Calibri" w:hAnsi="Calibri"/>
          <w:b w:val="1"/>
          <w:bCs w:val="1"/>
          <w:color w:val="000000"/>
          <w:sz w:val="22"/>
          <w:szCs w:val="22"/>
          <w:rtl w:val="0"/>
        </w:rPr>
        <w:t xml:space="preserve">__________________________________________________________________________________________________</w:t>
      </w:r>
      <w:r w:rsidDel="00000000" w:rsidR="00000000" w:rsidRPr="00000000">
        <w:rPr>
          <w:rFonts w:ascii="Calibri" w:cs="Calibri" w:eastAsia="Calibri" w:hAnsi="Calibri"/>
          <w:i w:val="1"/>
          <w:iCs w:val="1"/>
          <w:color w:val="000000"/>
          <w:sz w:val="22"/>
          <w:szCs w:val="22"/>
          <w:rtl w:val="0"/>
        </w:rPr>
        <w:br w:type="textWrapping"/>
      </w:r>
      <w:r w:rsidDel="00000000" w:rsidR="00000000" w:rsidRPr="00000000">
        <w:rPr>
          <w:rtl w:val="0"/>
        </w:rPr>
      </w:r>
    </w:p>
    <w:p w:rsidR="00000000" w:rsidDel="00000000" w:rsidP="00000000" w:rsidRDefault="00000000" w:rsidRPr="00000000" w14:paraId="00000003">
      <w:pPr>
        <w:keepNext w:val="1"/>
        <w:keepLines w:val="0"/>
        <w:pageBreakBefore w:val="0"/>
        <w:widowControl w:val="0"/>
        <w:pBdr>
          <w:top w:space="0" w:sz="0" w:val="nil"/>
          <w:left w:space="0" w:sz="0" w:val="nil"/>
          <w:bottom w:color="000000" w:space="0" w:sz="6" w:val="single"/>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2"/>
          <w:szCs w:val="22"/>
          <w:u w:val="single"/>
          <w:shd w:fill="auto" w:val="clear"/>
          <w:vertAlign w:val="baseline"/>
          <w:rtl w:val="0"/>
        </w:rPr>
        <w:t xml:space="preserve">PROFESSIONAL SUMMARY:</w:t>
      </w:r>
      <w:r w:rsidDel="00000000" w:rsidR="00000000" w:rsidRPr="00000000">
        <w:rPr>
          <w:rtl w:val="0"/>
        </w:rPr>
      </w:r>
    </w:p>
    <w:p w:rsidR="00000000" w:rsidDel="00000000" w:rsidP="00000000" w:rsidRDefault="00000000" w:rsidRPr="00000000" w14:paraId="0000000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Salesforce Certified Administrator and Platform Developer with around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7 years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of experience delivering, administering, and supporting scalable CRM solutions across consulting, commercial lending, financial services, and real estate environments.</w:t>
      </w:r>
    </w:p>
    <w:p w:rsidR="00000000" w:rsidDel="00000000" w:rsidP="00000000" w:rsidRDefault="00000000" w:rsidRPr="00000000" w14:paraId="00000005">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Hands-on Salesforce administration expertise spanning Sales Cloud, Service Cloud, Lightning Experience, user and license management, roles, Profiles, Permission Sets, Permission Set Groups, organization-wide defaults, sharing rules, queues, field-level security, record types, and page layouts.</w:t>
      </w:r>
    </w:p>
    <w:p w:rsidR="00000000" w:rsidDel="00000000" w:rsidP="00000000" w:rsidRDefault="00000000" w:rsidRPr="00000000" w14:paraId="0000000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Skilled in translating business requirements into custom objects, fields, formulas, validation rules, approval processes, reports, dashboards, Lightning pages, and maintainable automation using record-triggered, screen, scheduled, and autolaunched Flows.</w:t>
      </w:r>
    </w:p>
    <w:p w:rsidR="00000000" w:rsidDel="00000000" w:rsidP="00000000" w:rsidRDefault="00000000" w:rsidRPr="00000000" w14:paraId="00000007">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Working development and integration knowledge across Apex, triggers, Lightning Web Components, Visualforce, SOQL, SOSL, REST/SOAP APIs, Platform Events, JSON, Postman, Salesforce CLI, Git, and Bitbucket.</w:t>
      </w:r>
    </w:p>
    <w:p w:rsidR="00000000" w:rsidDel="00000000" w:rsidP="00000000" w:rsidRDefault="00000000" w:rsidRPr="00000000" w14:paraId="0000000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Experienced in data migration, ETL, profiling, cleansing, deduplication, source-to-target mapping, reconciliation, governance, and KPI reporting, including a validated migration of more than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10,000 Salesforce records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9">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Proven delivery experience in discovery workshops, process mapping, user stories, acceptance criteria, solution design, Agile/Scrum, UAT, regression testing, release management, production support, documentation, demonstrations, and role-based user training.</w:t>
        <w:br w:type="textWrapping"/>
      </w:r>
    </w:p>
    <w:p w:rsidR="00000000" w:rsidDel="00000000" w:rsidP="00000000" w:rsidRDefault="00000000" w:rsidRPr="00000000" w14:paraId="0000000A">
      <w:pPr>
        <w:keepNext w:val="1"/>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2"/>
          <w:szCs w:val="22"/>
          <w:u w:val="single"/>
          <w:shd w:fill="auto" w:val="clear"/>
          <w:vertAlign w:val="baseline"/>
          <w:rtl w:val="0"/>
        </w:rPr>
        <w:t xml:space="preserve">CERTIFICATIONS:</w:t>
      </w:r>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Salesforce Certified Platform App Builder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Salesforce Certified Platform Developer I (PD1)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Salesforce Certified Platform Administrator (ADM-201)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E">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Microsoft Excel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F">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Git Bootcamp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Web Developer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br w:type="textWrapping"/>
        <w:br w:type="textWrapping"/>
      </w:r>
    </w:p>
    <w:p w:rsidR="00000000" w:rsidDel="00000000" w:rsidP="00000000" w:rsidRDefault="00000000" w:rsidRPr="00000000" w14:paraId="00000011">
      <w:pPr>
        <w:keepNext w:val="1"/>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2"/>
          <w:szCs w:val="22"/>
          <w:u w:val="single"/>
          <w:shd w:fill="auto" w:val="clear"/>
          <w:vertAlign w:val="baseline"/>
          <w:rtl w:val="0"/>
        </w:rPr>
        <w:t xml:space="preserve">TECHNICAL SKILLS / AREAS OF EXPERTISE</w:t>
      </w:r>
      <w:r w:rsidDel="00000000" w:rsidR="00000000" w:rsidRPr="00000000">
        <w:rPr>
          <w:rtl w:val="0"/>
        </w:rPr>
      </w:r>
    </w:p>
    <w:p w:rsidR="00000000" w:rsidDel="00000000" w:rsidP="00000000" w:rsidRDefault="00000000" w:rsidRPr="00000000" w14:paraId="00000012">
      <w:pPr>
        <w:widowControl w:val="0"/>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Salesforce Clouds &amp; Platform: </w:t>
      </w:r>
      <w:r w:rsidDel="00000000" w:rsidR="00000000" w:rsidRPr="00000000">
        <w:rPr>
          <w:rFonts w:ascii="Calibri" w:cs="Calibri" w:eastAsia="Calibri" w:hAnsi="Calibri"/>
          <w:color w:val="000000"/>
          <w:sz w:val="22"/>
          <w:szCs w:val="22"/>
          <w:rtl w:val="0"/>
        </w:rPr>
        <w:t xml:space="preserve">Sales Cloud, Service Cloud, Salesforce Platform, Experience Cloud, Lightning Experience, Lightning App Builder, Agentforce, Einstein AI, Prompt Builder, Case Management, Custom Applications.</w:t>
      </w:r>
      <w:r w:rsidDel="00000000" w:rsidR="00000000" w:rsidRPr="00000000">
        <w:rPr>
          <w:rtl w:val="0"/>
        </w:rPr>
      </w:r>
    </w:p>
    <w:p w:rsidR="00000000" w:rsidDel="00000000" w:rsidP="00000000" w:rsidRDefault="00000000" w:rsidRPr="00000000" w14:paraId="00000013">
      <w:pPr>
        <w:widowControl w:val="0"/>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Administration &amp; Security: </w:t>
      </w:r>
      <w:r w:rsidDel="00000000" w:rsidR="00000000" w:rsidRPr="00000000">
        <w:rPr>
          <w:rFonts w:ascii="Calibri" w:cs="Calibri" w:eastAsia="Calibri" w:hAnsi="Calibri"/>
          <w:color w:val="000000"/>
          <w:sz w:val="22"/>
          <w:szCs w:val="22"/>
          <w:rtl w:val="0"/>
        </w:rPr>
        <w:t xml:space="preserve">User Provisioning and Deactivation, License Management, Roles, Profiles, Permission Sets, Permission Set Groups, Organization-Wide Defaults (OWD), Sharing Rules, Queues, Public Groups, Object Permissions, Field-Level Security, Record-Level Access, Record Types, Page Layouts, Lightning Record Pages, Access Reviews, Security Audits.</w:t>
      </w:r>
      <w:r w:rsidDel="00000000" w:rsidR="00000000" w:rsidRPr="00000000">
        <w:rPr>
          <w:rtl w:val="0"/>
        </w:rPr>
      </w:r>
    </w:p>
    <w:p w:rsidR="00000000" w:rsidDel="00000000" w:rsidP="00000000" w:rsidRDefault="00000000" w:rsidRPr="00000000" w14:paraId="00000014">
      <w:pPr>
        <w:widowControl w:val="0"/>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Configuration &amp; Automation: </w:t>
      </w:r>
      <w:r w:rsidDel="00000000" w:rsidR="00000000" w:rsidRPr="00000000">
        <w:rPr>
          <w:rFonts w:ascii="Calibri" w:cs="Calibri" w:eastAsia="Calibri" w:hAnsi="Calibri"/>
          <w:color w:val="000000"/>
          <w:sz w:val="22"/>
          <w:szCs w:val="22"/>
          <w:rtl w:val="0"/>
        </w:rPr>
        <w:t xml:space="preserve">Custom Objects, Custom Fields, Formula Fields, Lookup and Master-Detail Relationships, Validation Rules, Approval Processes, Assignment and Routing Logic, Email Alerts, Flow Builder, Record-Triggered Flows, Screen Flows, Scheduled Flows, Autolaunched Flows, Subflows, Fault Handling, Guided User Experiences.</w:t>
      </w:r>
      <w:r w:rsidDel="00000000" w:rsidR="00000000" w:rsidRPr="00000000">
        <w:rPr>
          <w:rtl w:val="0"/>
        </w:rPr>
      </w:r>
    </w:p>
    <w:p w:rsidR="00000000" w:rsidDel="00000000" w:rsidP="00000000" w:rsidRDefault="00000000" w:rsidRPr="00000000" w14:paraId="00000015">
      <w:pPr>
        <w:widowControl w:val="0"/>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Development: </w:t>
      </w:r>
      <w:r w:rsidDel="00000000" w:rsidR="00000000" w:rsidRPr="00000000">
        <w:rPr>
          <w:rFonts w:ascii="Calibri" w:cs="Calibri" w:eastAsia="Calibri" w:hAnsi="Calibri"/>
          <w:color w:val="000000"/>
          <w:sz w:val="22"/>
          <w:szCs w:val="22"/>
          <w:rtl w:val="0"/>
        </w:rPr>
        <w:t xml:space="preserve">Apex Classes, Apex Triggers, Apex Test Classes, Asynchronous Apex, Lightning Web Components (LWC), Visualforce, SOQL, SOSL, JavaScript, HTML, CSS, Reusable Services, Exception Handling, Debug Logs, Governor-Limit Awareness.</w:t>
      </w:r>
      <w:r w:rsidDel="00000000" w:rsidR="00000000" w:rsidRPr="00000000">
        <w:rPr>
          <w:rtl w:val="0"/>
        </w:rPr>
      </w:r>
    </w:p>
    <w:p w:rsidR="00000000" w:rsidDel="00000000" w:rsidP="00000000" w:rsidRDefault="00000000" w:rsidRPr="00000000" w14:paraId="00000016">
      <w:pPr>
        <w:widowControl w:val="0"/>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Integration &amp; Data Management: </w:t>
      </w:r>
      <w:r w:rsidDel="00000000" w:rsidR="00000000" w:rsidRPr="00000000">
        <w:rPr>
          <w:rFonts w:ascii="Calibri" w:cs="Calibri" w:eastAsia="Calibri" w:hAnsi="Calibri"/>
          <w:color w:val="000000"/>
          <w:sz w:val="22"/>
          <w:szCs w:val="22"/>
          <w:rtl w:val="0"/>
        </w:rPr>
        <w:t xml:space="preserve">REST APIs, SOAP APIs, Platform Events, Postman, JSON, Data Loader, Data Import Wizard, ETL, Bulk Data Operations, Data Profiling, Data Cleansing, Deduplication, Matching Rules, Duplicate Rules, Source-to-Target Mapping, Relationship Validation, Reconciliation, Data Governance, Data Stewardship, SQL, Excel.</w:t>
      </w:r>
      <w:r w:rsidDel="00000000" w:rsidR="00000000" w:rsidRPr="00000000">
        <w:rPr>
          <w:rtl w:val="0"/>
        </w:rPr>
      </w:r>
    </w:p>
    <w:p w:rsidR="00000000" w:rsidDel="00000000" w:rsidP="00000000" w:rsidRDefault="00000000" w:rsidRPr="00000000" w14:paraId="00000017">
      <w:pPr>
        <w:widowControl w:val="0"/>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Reports &amp; Analytics: </w:t>
      </w:r>
      <w:r w:rsidDel="00000000" w:rsidR="00000000" w:rsidRPr="00000000">
        <w:rPr>
          <w:rFonts w:ascii="Calibri" w:cs="Calibri" w:eastAsia="Calibri" w:hAnsi="Calibri"/>
          <w:color w:val="000000"/>
          <w:sz w:val="22"/>
          <w:szCs w:val="22"/>
          <w:rtl w:val="0"/>
        </w:rPr>
        <w:t xml:space="preserve">Salesforce Reports and Dashboards, Custom Report Types, Summary Formulas, Joined Reports, Dashboard Filters, Scheduled Reporting, KPI Definition, Operational Analysis, Data-Quality Reporting, Trend and Exception Analysis.</w:t>
      </w:r>
      <w:r w:rsidDel="00000000" w:rsidR="00000000" w:rsidRPr="00000000">
        <w:rPr>
          <w:rtl w:val="0"/>
        </w:rPr>
      </w:r>
    </w:p>
    <w:p w:rsidR="00000000" w:rsidDel="00000000" w:rsidP="00000000" w:rsidRDefault="00000000" w:rsidRPr="00000000" w14:paraId="00000018">
      <w:pPr>
        <w:widowControl w:val="0"/>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Delivery, Testing &amp; Support: </w:t>
      </w:r>
      <w:r w:rsidDel="00000000" w:rsidR="00000000" w:rsidRPr="00000000">
        <w:rPr>
          <w:rFonts w:ascii="Calibri" w:cs="Calibri" w:eastAsia="Calibri" w:hAnsi="Calibri"/>
          <w:color w:val="000000"/>
          <w:sz w:val="22"/>
          <w:szCs w:val="22"/>
          <w:rtl w:val="0"/>
        </w:rPr>
        <w:t xml:space="preserve">Requirements Gathering, Discovery Workshops, Stakeholder Interviews, Process Mapping, Functional Requirements, User Stories, Acceptance Criteria, Solution Design, Agile/Scrum, SDLC, Backlog Refinement, Sandbox Strategy, Unit Testing, UAT, Regression Testing, Defect Management, Root-Cause Analysis, Change Sets, Release Management, Deployment Validation, Production Support, Incident Triage, User Training, Change Adoption.</w:t>
      </w:r>
      <w:r w:rsidDel="00000000" w:rsidR="00000000" w:rsidRPr="00000000">
        <w:rPr>
          <w:rtl w:val="0"/>
        </w:rPr>
      </w:r>
    </w:p>
    <w:p w:rsidR="00000000" w:rsidDel="00000000" w:rsidP="00000000" w:rsidRDefault="00000000" w:rsidRPr="00000000" w14:paraId="00000019">
      <w:pPr>
        <w:widowControl w:val="0"/>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Tools &amp; Domain Knowledge: </w:t>
      </w:r>
      <w:r w:rsidDel="00000000" w:rsidR="00000000" w:rsidRPr="00000000">
        <w:rPr>
          <w:rFonts w:ascii="Calibri" w:cs="Calibri" w:eastAsia="Calibri" w:hAnsi="Calibri"/>
          <w:color w:val="000000"/>
          <w:sz w:val="22"/>
          <w:szCs w:val="22"/>
          <w:rtl w:val="0"/>
        </w:rPr>
        <w:t xml:space="preserve">Salesforce CLI, VS Code, Git, Bitbucket, Postman, Jira, Confluence, Commercial Lending, Asset-Based Lending (ABL), Loan Origination, Loan Servicing, Promise-to-Pay, Refinancing, Repayment Allocation, ACH/NACHA Payments, Digital Document Vaulting, Real Estate CRM.</w:t>
        <w:br w:type="textWrapping"/>
        <w:br w:type="textWrapping"/>
      </w:r>
      <w:r w:rsidDel="00000000" w:rsidR="00000000" w:rsidRPr="00000000">
        <w:rPr>
          <w:rtl w:val="0"/>
        </w:rPr>
      </w:r>
    </w:p>
    <w:p w:rsidR="00000000" w:rsidDel="00000000" w:rsidP="00000000" w:rsidRDefault="00000000" w:rsidRPr="00000000" w14:paraId="0000001A">
      <w:pPr>
        <w:keepNext w:val="1"/>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2"/>
          <w:szCs w:val="22"/>
          <w:u w:val="single"/>
          <w:shd w:fill="auto" w:val="clear"/>
          <w:vertAlign w:val="baseline"/>
          <w:rtl w:val="0"/>
        </w:rPr>
        <w:t xml:space="preserve">PROFESSIONAL EXPERIENCE</w:t>
      </w:r>
      <w:r w:rsidDel="00000000" w:rsidR="00000000" w:rsidRPr="00000000">
        <w:rPr>
          <w:rtl w:val="0"/>
        </w:rPr>
      </w:r>
    </w:p>
    <w:p w:rsidR="00000000" w:rsidDel="00000000" w:rsidP="00000000" w:rsidRDefault="00000000" w:rsidRPr="00000000" w14:paraId="0000001B">
      <w:pPr>
        <w:keepNext w:val="1"/>
        <w:widowControl w:val="0"/>
        <w:tabs>
          <w:tab w:val="right" w:leader="none" w:pos="10800"/>
        </w:tabs>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00"/>
          <w:sz w:val="22"/>
          <w:szCs w:val="22"/>
          <w:rtl w:val="0"/>
        </w:rPr>
        <w:t xml:space="preserve">Cloud Maven Inc, Newark, NJ                                                                                                                                Jan’ 2025 – Present</w:t>
        <w:br w:type="textWrapping"/>
        <w:t xml:space="preserve">Salesforce Consultant / Administrator</w:t>
      </w:r>
      <w:r w:rsidDel="00000000" w:rsidR="00000000" w:rsidRPr="00000000">
        <w:rPr>
          <w:rFonts w:ascii="Calibri" w:cs="Calibri" w:eastAsia="Calibri" w:hAnsi="Calibri"/>
          <w:b w:val="1"/>
          <w:bCs w:val="1"/>
          <w:sz w:val="22"/>
          <w:szCs w:val="22"/>
          <w:rtl w:val="0"/>
        </w:rPr>
        <w:tab/>
      </w:r>
    </w:p>
    <w:p w:rsidR="00000000" w:rsidDel="00000000" w:rsidP="00000000" w:rsidRDefault="00000000" w:rsidRPr="00000000" w14:paraId="0000001C">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Administered a Salesforce-based Lending Manager platform supporting customer onboarding, credit applications, underwriting, document management, loan servicing, Promise-to-Pay, refinancing, disbursement, repayment allocation, and operational exception handling.</w:t>
      </w:r>
    </w:p>
    <w:p w:rsidR="00000000" w:rsidDel="00000000" w:rsidP="00000000" w:rsidRDefault="00000000" w:rsidRPr="00000000" w14:paraId="0000001D">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Collaborated with lending, operations, support, and technical stakeholders to analyze current-state workflows, clarify functional requirements, document business rules, refine user stories, and convert priorities into scalable Salesforce configuration and development work.</w:t>
      </w:r>
    </w:p>
    <w:p w:rsidR="00000000" w:rsidDel="00000000" w:rsidP="00000000" w:rsidRDefault="00000000" w:rsidRPr="00000000" w14:paraId="0000001E">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record-triggered, screen, scheduled, and autolaunched Flows with conditional logic, validations, notifications, scheduled actions, guided interactions, reusable subflows, and structured fault handling, reducing manual processing effort by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25%</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and enhanced Apex classes, triggers, Lightning Web Components, SOQL queries, and reusable services for commercial lending, Asset-Based Lending, loan amortization schedules, payment calculations, and repayment-allocation functionality.</w:t>
      </w:r>
    </w:p>
    <w:p w:rsidR="00000000" w:rsidDel="00000000" w:rsidP="00000000" w:rsidRDefault="00000000" w:rsidRPr="00000000" w14:paraId="00000020">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Supported eOriginal digital document vaulting through REST API integrations; used Postman, SOQL, Salesforce records, JSON payloads, authentication details, field mappings, and system logs to validate transactions and resolve document-processing failures.</w:t>
      </w:r>
    </w:p>
    <w:p w:rsidR="00000000" w:rsidDel="00000000" w:rsidP="00000000" w:rsidRDefault="00000000" w:rsidRPr="00000000" w14:paraId="00000021">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and supported NACHA/ACH payment workflows using LWC, Apex, Flow, validation logic, business rules, and structured exception handling; improved automated Apex test coverage from approximately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 to 76%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2">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users, licenses, roles, Profiles, Permission Sets, sharing settings, field-level security, custom objects, fields, relationships, record types, page layouts, Lightning pages, and access requests across multiple business teams.</w:t>
      </w:r>
    </w:p>
    <w:p w:rsidR="00000000" w:rsidDel="00000000" w:rsidP="00000000" w:rsidRDefault="00000000" w:rsidRPr="00000000" w14:paraId="0000002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Maintained CRM data quality through Data Loader imports and exports, source-to-target field mapping, SOQL analysis, duplicate management, validation rules, reconciliation, audit reporting, and review of business-critical loan, payment, and customer records.</w:t>
      </w:r>
    </w:p>
    <w:p w:rsidR="00000000" w:rsidDel="00000000" w:rsidP="00000000" w:rsidRDefault="00000000" w:rsidRPr="00000000" w14:paraId="0000002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operational reports and dashboards for loan pipeline, workflow status, customer activity, exceptions, repayments, payment allocation, and data quality; partnered with stakeholders to define KPIs and investigate discrepancies in filters, access, mappings, and source data.</w:t>
      </w:r>
    </w:p>
    <w:p w:rsidR="00000000" w:rsidDel="00000000" w:rsidP="00000000" w:rsidRDefault="00000000" w:rsidRPr="00000000" w14:paraId="0000002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sandboxes, VS Code and Bitbucket-based development, peer review, change sets, test execution, UAT, regression testing, deployment validation, release documentation, and production support in an Agile/Scrum environment.</w:t>
      </w:r>
    </w:p>
    <w:p w:rsidR="00000000" w:rsidDel="00000000" w:rsidP="00000000" w:rsidRDefault="00000000" w:rsidRPr="00000000" w14:paraId="0000002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Performed root-cause analysis for production incidents involving automation failures, permissions, integrations, data integrity, and user experience; coordinated fixes, documented known errors and workarounds, and completed post-release validation.</w:t>
      </w:r>
    </w:p>
    <w:p w:rsidR="00000000" w:rsidDel="00000000" w:rsidP="00000000" w:rsidRDefault="00000000" w:rsidRPr="00000000" w14:paraId="0000002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Provided day-to-day administration, demonstrations, user onboarding, troubleshooting, and training; communicated changes and release impacts to business users and escalated complex platform issues with complete technical evidence.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9">
      <w:pPr>
        <w:keepNext w:val="1"/>
        <w:widowControl w:val="0"/>
        <w:tabs>
          <w:tab w:val="right" w:leader="none" w:pos="10800"/>
        </w:tabs>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00"/>
          <w:sz w:val="22"/>
          <w:szCs w:val="22"/>
          <w:rtl w:val="0"/>
        </w:rPr>
        <w:t xml:space="preserve">Tapestry, Iselin, NJ                                                                                                                                           Mar’ 2023 – Dec’ 2024</w:t>
      </w:r>
      <w:r w:rsidDel="00000000" w:rsidR="00000000" w:rsidRPr="00000000">
        <w:rPr>
          <w:rtl w:val="0"/>
        </w:rPr>
      </w:r>
    </w:p>
    <w:p w:rsidR="00000000" w:rsidDel="00000000" w:rsidP="00000000" w:rsidRDefault="00000000" w:rsidRPr="00000000" w14:paraId="0000002A">
      <w:pPr>
        <w:keepNext w:val="1"/>
        <w:widowControl w:val="0"/>
        <w:tabs>
          <w:tab w:val="right" w:leader="none" w:pos="10800"/>
        </w:tabs>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00"/>
          <w:sz w:val="22"/>
          <w:szCs w:val="22"/>
          <w:rtl w:val="0"/>
        </w:rPr>
        <w:t xml:space="preserve">Salesforce Analyst / Senior Salesforce Administrator</w:t>
      </w:r>
      <w:r w:rsidDel="00000000" w:rsidR="00000000" w:rsidRPr="00000000">
        <w:rPr>
          <w:rFonts w:ascii="Calibri" w:cs="Calibri" w:eastAsia="Calibri" w:hAnsi="Calibri"/>
          <w:b w:val="1"/>
          <w:bCs w:val="1"/>
          <w:sz w:val="22"/>
          <w:szCs w:val="22"/>
          <w:rtl w:val="0"/>
        </w:rPr>
        <w:tab/>
      </w:r>
    </w:p>
    <w:p w:rsidR="00000000" w:rsidDel="00000000" w:rsidP="00000000" w:rsidRDefault="00000000" w:rsidRPr="00000000" w14:paraId="0000002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Configured and administered Salesforce for real estate operations using custom objects, fields, relationships, formulas, record types, page layouts, Lightning pages, Flows, validation rules, reports, and dashboards to improve lead, customer, property, and activity management.</w:t>
      </w:r>
    </w:p>
    <w:p w:rsidR="00000000" w:rsidDel="00000000" w:rsidP="00000000" w:rsidRDefault="00000000" w:rsidRPr="00000000" w14:paraId="0000002C">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Gathered requirements from sales and operations users, documented current-state and future-state processes, clarified data definitions and reporting needs, and translated findings into configuration changes, data-quality controls, test scenarios, and support documentation.</w:t>
      </w:r>
    </w:p>
    <w:p w:rsidR="00000000" w:rsidDel="00000000" w:rsidP="00000000" w:rsidRDefault="00000000" w:rsidRPr="00000000" w14:paraId="0000002D">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Executed end-to-end migration of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10,000+ records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from external sources using Data Loader, Excel, and SOQL, including data profiling, cleansing, transformation, source-to-target field mapping, relationship validation, import sequencing, and reconciliation.</w:t>
      </w:r>
    </w:p>
    <w:p w:rsidR="00000000" w:rsidDel="00000000" w:rsidP="00000000" w:rsidRDefault="00000000" w:rsidRPr="00000000" w14:paraId="0000002E">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Established data-governance controls through Matching Rules, Duplicate Rules, required fields, validation rules, exception reports, standardized values, and post-load audits, completing the migration with zero reported data loss.</w:t>
      </w:r>
    </w:p>
    <w:p w:rsidR="00000000" w:rsidDel="00000000" w:rsidP="00000000" w:rsidRDefault="00000000" w:rsidRPr="00000000" w14:paraId="0000002F">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custom reports and dashboards showing pipeline trends, customer interactions, task completion, record completeness, user activity, and operational KPIs; investigated discrepancies involving filters, sharing, data mappings, and source records.</w:t>
      </w:r>
    </w:p>
    <w:p w:rsidR="00000000" w:rsidDel="00000000" w:rsidP="00000000" w:rsidRDefault="00000000" w:rsidRPr="00000000" w14:paraId="00000030">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Administered users, roles, Profiles, Permission Sets, sharing rules, object access, field-level security, and record visibility; resolved access and usability issues while maintaining controlled access to customer and property information.</w:t>
      </w:r>
    </w:p>
    <w:p w:rsidR="00000000" w:rsidDel="00000000" w:rsidP="00000000" w:rsidRDefault="00000000" w:rsidRPr="00000000" w14:paraId="00000031">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Performed regular system and data-quality reviews, identified incomplete or inconsistent records and obsolete configuration, and coordinated corrective actions with business stakeholders to improve usability, reporting accuracy, and process consistency.</w:t>
      </w:r>
    </w:p>
    <w:p w:rsidR="00000000" w:rsidDel="00000000" w:rsidP="00000000" w:rsidRDefault="00000000" w:rsidRPr="00000000" w14:paraId="00000032">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Prepared test cases, coordinated UAT, documented defects, delivered demonstrations and user training, supported deployment activities, and completed post-release validation for configuration, automation, reporting, and data changes.</w:t>
        <w:br w:type="textWrapping"/>
      </w:r>
    </w:p>
    <w:p w:rsidR="00000000" w:rsidDel="00000000" w:rsidP="00000000" w:rsidRDefault="00000000" w:rsidRPr="00000000" w14:paraId="00000033">
      <w:pPr>
        <w:keepNext w:val="1"/>
        <w:widowControl w:val="0"/>
        <w:tabs>
          <w:tab w:val="right" w:leader="none" w:pos="10800"/>
        </w:tabs>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00"/>
          <w:sz w:val="22"/>
          <w:szCs w:val="22"/>
          <w:rtl w:val="0"/>
        </w:rPr>
        <w:t xml:space="preserve">Business Thrust Techsoft Pvt. Ltd, India                                                                                                       Jul’ 2021 – Aug’ 2022</w:t>
      </w:r>
      <w:r w:rsidDel="00000000" w:rsidR="00000000" w:rsidRPr="00000000">
        <w:rPr>
          <w:rtl w:val="0"/>
        </w:rPr>
      </w:r>
    </w:p>
    <w:p w:rsidR="00000000" w:rsidDel="00000000" w:rsidP="00000000" w:rsidRDefault="00000000" w:rsidRPr="00000000" w14:paraId="00000034">
      <w:pPr>
        <w:keepNext w:val="1"/>
        <w:widowControl w:val="0"/>
        <w:tabs>
          <w:tab w:val="right" w:leader="none" w:pos="10800"/>
        </w:tabs>
        <w:rPr>
          <w:rFonts w:ascii="Calibri" w:cs="Calibri" w:eastAsia="Calibri" w:hAnsi="Calibri"/>
          <w:sz w:val="22"/>
          <w:szCs w:val="22"/>
        </w:rPr>
      </w:pPr>
      <w:r w:rsidDel="00000000" w:rsidR="00000000" w:rsidRPr="00000000">
        <w:rPr>
          <w:rFonts w:ascii="Calibri" w:cs="Calibri" w:eastAsia="Calibri" w:hAnsi="Calibri"/>
          <w:b w:val="1"/>
          <w:bCs w:val="1"/>
          <w:color w:val="000000"/>
          <w:sz w:val="22"/>
          <w:szCs w:val="22"/>
          <w:rtl w:val="0"/>
        </w:rPr>
        <w:t xml:space="preserve">Senior Salesforce Administrator</w:t>
      </w:r>
      <w:r w:rsidDel="00000000" w:rsidR="00000000" w:rsidRPr="00000000">
        <w:rPr>
          <w:rFonts w:ascii="Calibri" w:cs="Calibri" w:eastAsia="Calibri" w:hAnsi="Calibri"/>
          <w:sz w:val="22"/>
          <w:szCs w:val="22"/>
          <w:rtl w:val="0"/>
        </w:rPr>
        <w:tab/>
      </w:r>
    </w:p>
    <w:p w:rsidR="00000000" w:rsidDel="00000000" w:rsidP="00000000" w:rsidRDefault="00000000" w:rsidRPr="00000000" w14:paraId="0000003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Analyzed CRM processes and stakeholder need, documented functional requirements, data definitions, process flows, reporting expectations, and acceptance criteria, and translated findings into Salesforce configurations, workflow improvements, and support procedures.</w:t>
      </w:r>
    </w:p>
    <w:p w:rsidR="00000000" w:rsidDel="00000000" w:rsidP="00000000" w:rsidRDefault="00000000" w:rsidRPr="00000000" w14:paraId="00000036">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and maintained custom objects, fields, relationships, formulas, validation rules, approval processes, page layouts, record types, Flows, reports, and dashboards aligned with business requirements and administrator best practices.</w:t>
      </w:r>
    </w:p>
    <w:p w:rsidR="00000000" w:rsidDel="00000000" w:rsidP="00000000" w:rsidRDefault="00000000" w:rsidRPr="00000000" w14:paraId="0000003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user setup, role hierarchy, Profiles, Permission Sets, sharing rules, object permissions, field-level security, queues, and access requests; investigated visibility issues and maintained appropriate separation of business data.</w:t>
      </w:r>
    </w:p>
    <w:p w:rsidR="00000000" w:rsidDel="00000000" w:rsidP="00000000" w:rsidRDefault="00000000" w:rsidRPr="00000000" w14:paraId="00000038">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Profiled customer and operational data using Salesforce reports, SOQL, SQL, and Excel; identified duplicates, incomplete records, inconsistent values, mapping problems, and process bottlenecks requiring remediation.</w:t>
      </w:r>
    </w:p>
    <w:p w:rsidR="00000000" w:rsidDel="00000000" w:rsidP="00000000" w:rsidRDefault="00000000" w:rsidRPr="00000000" w14:paraId="0000003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Supported imports, exports, field mapping, data cleansing, deduplication, standardization, relationship validation, reconciliation, and data-quality audits while documenting outcomes and resolving source-system discrepancies with business users.</w:t>
      </w:r>
    </w:p>
    <w:p w:rsidR="00000000" w:rsidDel="00000000" w:rsidP="00000000" w:rsidRDefault="00000000" w:rsidRPr="00000000" w14:paraId="0000003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Prepared KPI dashboards and recurring operational analysis for management, explained trends, exceptions, and data limitations, and helped teams improve process consistency, data quality, and delivery efficiency by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30%</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B">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Coordinated functional testing, regression testing, and UAT; maintained test cases, evidence, and defect logs; confirmed fixes with stakeholders; and supported controlled rollout of approved enhancements.</w:t>
      </w:r>
    </w:p>
    <w:p w:rsidR="00000000" w:rsidDel="00000000" w:rsidP="00000000" w:rsidRDefault="00000000" w:rsidRPr="00000000" w14:paraId="0000003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Delivered user guidance and production support for access, reports, dashboards, workflow, data, and record-management issues; documented recurring questions, resolutions, and administrator procedures to improve service consistency.</w:t>
        <w:br w:type="textWrapping"/>
      </w:r>
    </w:p>
    <w:p w:rsidR="00000000" w:rsidDel="00000000" w:rsidP="00000000" w:rsidRDefault="00000000" w:rsidRPr="00000000" w14:paraId="0000003D">
      <w:pPr>
        <w:keepNext w:val="1"/>
        <w:widowControl w:val="0"/>
        <w:tabs>
          <w:tab w:val="right" w:leader="none" w:pos="10800"/>
        </w:tabs>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00"/>
          <w:sz w:val="22"/>
          <w:szCs w:val="22"/>
          <w:rtl w:val="0"/>
        </w:rPr>
        <w:t xml:space="preserve">Anviam Solutions Pvt. Ltd, India</w:t>
      </w:r>
      <w:r w:rsidDel="00000000" w:rsidR="00000000" w:rsidRPr="00000000">
        <w:rPr>
          <w:rFonts w:ascii="Calibri" w:cs="Calibri" w:eastAsia="Calibri" w:hAnsi="Calibri"/>
          <w:b w:val="1"/>
          <w:bCs w:val="1"/>
          <w:sz w:val="22"/>
          <w:szCs w:val="22"/>
          <w:rtl w:val="0"/>
        </w:rPr>
        <w:tab/>
      </w:r>
      <w:r w:rsidDel="00000000" w:rsidR="00000000" w:rsidRPr="00000000">
        <w:rPr>
          <w:rFonts w:ascii="Calibri" w:cs="Calibri" w:eastAsia="Calibri" w:hAnsi="Calibri"/>
          <w:b w:val="1"/>
          <w:bCs w:val="1"/>
          <w:color w:val="000000"/>
          <w:sz w:val="22"/>
          <w:szCs w:val="22"/>
          <w:rtl w:val="0"/>
        </w:rPr>
        <w:t xml:space="preserve">Jun’ 2019 – Jul’ 2021</w:t>
      </w:r>
      <w:r w:rsidDel="00000000" w:rsidR="00000000" w:rsidRPr="00000000">
        <w:rPr>
          <w:rtl w:val="0"/>
        </w:rPr>
      </w:r>
    </w:p>
    <w:p w:rsidR="00000000" w:rsidDel="00000000" w:rsidP="00000000" w:rsidRDefault="00000000" w:rsidRPr="00000000" w14:paraId="0000003E">
      <w:pPr>
        <w:keepNext w:val="1"/>
        <w:widowControl w:val="0"/>
        <w:tabs>
          <w:tab w:val="right" w:leader="none" w:pos="10800"/>
        </w:tabs>
        <w:rPr>
          <w:rFonts w:ascii="Calibri" w:cs="Calibri" w:eastAsia="Calibri" w:hAnsi="Calibri"/>
          <w:b w:val="1"/>
          <w:bCs w:val="1"/>
          <w:sz w:val="22"/>
          <w:szCs w:val="22"/>
        </w:rPr>
      </w:pPr>
      <w:r w:rsidDel="00000000" w:rsidR="00000000" w:rsidRPr="00000000">
        <w:rPr>
          <w:rFonts w:ascii="Calibri" w:cs="Calibri" w:eastAsia="Calibri" w:hAnsi="Calibri"/>
          <w:b w:val="1"/>
          <w:bCs w:val="1"/>
          <w:color w:val="000000"/>
          <w:sz w:val="22"/>
          <w:szCs w:val="22"/>
          <w:rtl w:val="0"/>
        </w:rPr>
        <w:t xml:space="preserve">Salesforce Administrator</w:t>
      </w:r>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Configured and supported Salesforce custom objects, fields, relationships, formulas, record types, page layouts, validation rules, approval processes, profiles, roles, permissions, reports, dashboards, and declarative automation for enterprise application requirements.</w:t>
      </w:r>
    </w:p>
    <w:p w:rsidR="00000000" w:rsidDel="00000000" w:rsidP="00000000" w:rsidRDefault="00000000" w:rsidRPr="00000000" w14:paraId="00000040">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developed, tested, and maintained targeted Salesforce enhancements using Apex, triggers, SOQL, Visualforce, Lightning components, JavaScript, REST/SOAP services, and reusable business logic.</w:t>
      </w:r>
    </w:p>
    <w:p w:rsidR="00000000" w:rsidDel="00000000" w:rsidP="00000000" w:rsidRDefault="00000000" w:rsidRPr="00000000" w14:paraId="00000041">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Worked with functional analysts, administrators, developers, QA, and stakeholders to refine requirements, prepare functional and technical designs, estimate work, define acceptance criteria, and deliver features through Agile sprint planning and reviews.</w:t>
      </w:r>
    </w:p>
    <w:p w:rsidR="00000000" w:rsidDel="00000000" w:rsidP="00000000" w:rsidRDefault="00000000" w:rsidRPr="00000000" w14:paraId="0000004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Investigated production defects and service requests by analyzing debug logs, data relationships, automation behavior, permissions, SOQL results, and integration responses; implemented focused corrections and documented root causes.</w:t>
      </w:r>
    </w:p>
    <w:p w:rsidR="00000000" w:rsidDel="00000000" w:rsidP="00000000" w:rsidRDefault="00000000" w:rsidRPr="00000000" w14:paraId="0000004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Created and maintained Apex unit tests, test data, assertions, exception handling, and deployment checklists to support code quality, stable releases, and compliance with Salesforce deployment requirements.</w:t>
      </w:r>
    </w:p>
    <w:p w:rsidR="00000000" w:rsidDel="00000000" w:rsidP="00000000" w:rsidRDefault="00000000" w:rsidRPr="00000000" w14:paraId="0000004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Supported sandbox development, peer reviews, change promotion, regression testing, UAT, production validation, release documentation, and post-deployment support while coordinating across onshore and offshore delivery participants.</w:t>
      </w:r>
    </w:p>
    <w:p w:rsidR="00000000" w:rsidDel="00000000" w:rsidP="00000000" w:rsidRDefault="00000000" w:rsidRPr="00000000" w14:paraId="0000004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and validated reports and dashboards for operational visibility, analyzed data and workflow issues affecting report accuracy, and supported users with navigation, record updates, access questions, and day-to-day CRM activities.</w:t>
      </w:r>
    </w:p>
    <w:p w:rsidR="00000000" w:rsidDel="00000000" w:rsidP="00000000" w:rsidRDefault="00000000" w:rsidRPr="00000000" w14:paraId="0000004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Refactored reusable application logic and updated technical documentation, configuration notes, test evidence, and support procedures to improve maintainability, reduce recurring issues, and promote consistent administration and development standards.</w:t>
      </w:r>
    </w:p>
    <w:p w:rsidR="00000000" w:rsidDel="00000000" w:rsidP="00000000" w:rsidRDefault="00000000" w:rsidRPr="00000000" w14:paraId="00000047">
      <w:pPr>
        <w:keepNext w:val="1"/>
        <w:keepLines w:val="0"/>
        <w:pageBreakBefore w:val="0"/>
        <w:widowControl w:val="0"/>
        <w:pBdr>
          <w:top w:space="0" w:sz="0" w:val="nil"/>
          <w:left w:space="0" w:sz="0" w:val="nil"/>
          <w:bottom w:color="000000" w:space="1" w:sz="6" w:val="single"/>
          <w:right w:space="0" w:sz="0" w:val="nil"/>
          <w:between w:space="0" w:sz="0" w:val="nil"/>
        </w:pBdr>
        <w:shd w:fill="auto" w:val="clear"/>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single"/>
          <w:shd w:fill="auto" w:val="clear"/>
          <w:vertAlign w:val="baseline"/>
        </w:rPr>
      </w:pPr>
      <w:r w:rsidDel="00000000" w:rsidR="00000000" w:rsidRPr="00000000">
        <w:rPr>
          <w:rFonts w:ascii="Calibri" w:cs="Calibri" w:eastAsia="Calibri" w:hAnsi="Calibri"/>
          <w:b w:val="1"/>
          <w:bCs w:val="1"/>
          <w:i w:val="0"/>
          <w:iCs w:val="0"/>
          <w:smallCaps w:val="1"/>
          <w:strike w:val="0"/>
          <w:color w:val="000000"/>
          <w:sz w:val="22"/>
          <w:szCs w:val="22"/>
          <w:u w:val="single"/>
          <w:shd w:fill="auto" w:val="clear"/>
          <w:vertAlign w:val="baseline"/>
          <w:rtl w:val="0"/>
        </w:rPr>
        <w:br w:type="textWrapping"/>
        <w:t xml:space="preserve">PROJECTS:</w:t>
      </w:r>
      <w:r w:rsidDel="00000000" w:rsidR="00000000" w:rsidRPr="00000000">
        <w:rPr>
          <w:rtl w:val="0"/>
        </w:rPr>
      </w:r>
    </w:p>
    <w:p w:rsidR="00000000" w:rsidDel="00000000" w:rsidP="00000000" w:rsidRDefault="00000000" w:rsidRPr="00000000" w14:paraId="0000004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Salesforce Data Migration, Data Quality &amp; Governance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Data Loader, ETL, SOQL, Excel</w:t>
      </w:r>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Managed profiling, cleansing, transformation, source-to-target mapping, validation, import sequencing, and reconciliation for more than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10,000 Salesforce records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migrated from external data sources.</w:t>
      </w:r>
    </w:p>
    <w:p w:rsidR="00000000" w:rsidDel="00000000" w:rsidP="00000000" w:rsidRDefault="00000000" w:rsidRPr="00000000" w14:paraId="0000004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Standardized inconsistent values, resolved duplicate and incomplete records, validated lookup and parent-child relationships, reconciled record counts and business-critical fields, and documented exceptions after migration.</w:t>
      </w:r>
    </w:p>
    <w:p w:rsidR="00000000" w:rsidDel="00000000" w:rsidP="00000000" w:rsidRDefault="00000000" w:rsidRPr="00000000" w14:paraId="0000004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Configured Matching Rules, Duplicate Rules, validation rules, required fields, and exception reports; prepared governance procedures, validation evidence, issue logs, and post-migration remediation steps for business users.</w:t>
      </w:r>
    </w:p>
    <w:p w:rsidR="00000000" w:rsidDel="00000000" w:rsidP="00000000" w:rsidRDefault="00000000" w:rsidRPr="00000000" w14:paraId="0000004C">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Salesforce Administration, Security &amp; Access Management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Salesforce Platform, Sharing Model</w:t>
      </w:r>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Administered users, licenses, roles, Profiles, Permission Sets, Permission Set Groups, organization-wide defaults, sharing rules, queues, public groups, object permissions, and field-level security.</w:t>
      </w:r>
    </w:p>
    <w:p w:rsidR="00000000" w:rsidDel="00000000" w:rsidP="00000000" w:rsidRDefault="00000000" w:rsidRPr="00000000" w14:paraId="0000004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Diagnosed record-visibility and access issues across role hierarchy, sharing rules, profiles, permission sets, objects, fields, and record ownership while maintaining least-privilege access.</w:t>
      </w:r>
    </w:p>
    <w:p w:rsidR="00000000" w:rsidDel="00000000" w:rsidP="00000000" w:rsidRDefault="00000000" w:rsidRPr="00000000" w14:paraId="0000004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Configured objects, fields, relationships, layouts, record types, Lightning pages, validation rules, approval processes, and application settings; supported access reviews, sandbox testing, UAT, regression testing, and deployment validation.</w:t>
      </w:r>
    </w:p>
    <w:p w:rsidR="00000000" w:rsidDel="00000000" w:rsidP="00000000" w:rsidRDefault="00000000" w:rsidRPr="00000000" w14:paraId="00000050">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Salesforce Reporting &amp; Business Systems Optimization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Reports, Dashboards, KPIs, Analytics</w:t>
      </w:r>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operational reports and dashboards for lending workflow status, customer activity, data quality, exceptions, repayments, and management KPIs using custom report types, filters, groupings, formulas, and dashboard components.</w:t>
      </w:r>
    </w:p>
    <w:p w:rsidR="00000000" w:rsidDel="00000000" w:rsidP="00000000" w:rsidRDefault="00000000" w:rsidRPr="00000000" w14:paraId="00000052">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Partnered with stakeholders to define reporting requirements and success measures, translate business questions into scalable Salesforce analytics, validate output against source records, and demonstrate results to users.</w:t>
      </w:r>
    </w:p>
    <w:p w:rsidR="00000000" w:rsidDel="00000000" w:rsidP="00000000" w:rsidRDefault="00000000" w:rsidRPr="00000000" w14:paraId="0000005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Investigated reporting discrepancies involving record access, filters, incomplete data, mapping issues, and workflow gaps; identified process bottlenecks and recommended configuration, governance, and reporting improvements.</w:t>
      </w:r>
    </w:p>
    <w:p w:rsidR="00000000" w:rsidDel="00000000" w:rsidP="00000000" w:rsidRDefault="00000000" w:rsidRPr="00000000" w14:paraId="00000054">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eOriginal Digital Document Vaulting Integration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REST API, Postman, SOQL, Salesforce</w:t>
      </w:r>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Supported the integration used to exchange document and vaulting information between Salesforce and an external digital document-management platform within commercial lending workflows.</w:t>
      </w:r>
    </w:p>
    <w:p w:rsidR="00000000" w:rsidDel="00000000" w:rsidP="00000000" w:rsidRDefault="00000000" w:rsidRPr="00000000" w14:paraId="0000005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Validated REST requests and responses using Postman, SOQL, Salesforce records, JSON payloads, credentials, field mappings, and system logs; traced authentication, transactions, and downstream behavior during root-cause analysis.</w:t>
      </w:r>
    </w:p>
    <w:p w:rsidR="00000000" w:rsidDel="00000000" w:rsidP="00000000" w:rsidRDefault="00000000" w:rsidRPr="00000000" w14:paraId="0000005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Coordinated defect analysis, test fixes, UAT, regression testing, deployment validation, and post-release checks with business and technical teams; documented request/response behavior, errors, evidence, and support procedures.</w:t>
      </w:r>
    </w:p>
    <w:p w:rsidR="00000000" w:rsidDel="00000000" w:rsidP="00000000" w:rsidRDefault="00000000" w:rsidRPr="00000000" w14:paraId="00000058">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Loan Servicing, Promise-to-Pay &amp; Refinance Automation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Flow, CRM Administration, UAT</w:t>
      </w:r>
      <w:r w:rsidDel="00000000" w:rsidR="00000000" w:rsidRPr="00000000">
        <w:rPr>
          <w:rtl w:val="0"/>
        </w:rPr>
      </w:r>
    </w:p>
    <w:p w:rsidR="00000000" w:rsidDel="00000000" w:rsidP="00000000" w:rsidRDefault="00000000" w:rsidRPr="00000000" w14:paraId="0000005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and enhanced record-triggered and user-driven Flows for Promise-to-Pay, refinancing, request tracking, notifications, record updates, guided interactions, approval paths, and exception management.</w:t>
      </w:r>
    </w:p>
    <w:p w:rsidR="00000000" w:rsidDel="00000000" w:rsidP="00000000" w:rsidRDefault="00000000" w:rsidRPr="00000000" w14:paraId="0000005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Mapped current-state and future-state processes and translated operational rules into Salesforce objects, fields, layouts, validations, security, automation, status controls, and reporting requirements.</w:t>
      </w:r>
    </w:p>
    <w:p w:rsidR="00000000" w:rsidDel="00000000" w:rsidP="00000000" w:rsidRDefault="00000000" w:rsidRPr="00000000" w14:paraId="0000005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Prepared test cases, coordinated UAT, troubleshot defects, documented configurations, validated deployments, and supported production users, replacing manual steps with structured and auditable CRM workflows.</w:t>
      </w:r>
    </w:p>
    <w:p w:rsidR="00000000" w:rsidDel="00000000" w:rsidP="00000000" w:rsidRDefault="00000000" w:rsidRPr="00000000" w14:paraId="0000005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Configured approval routing, exception queues, validation controls, and role-based record access; strengthened auditability, reporting accuracy, and operational handoffs across servicing workflows.</w:t>
      </w:r>
    </w:p>
    <w:p w:rsidR="00000000" w:rsidDel="00000000" w:rsidP="00000000" w:rsidRDefault="00000000" w:rsidRPr="00000000" w14:paraId="0000005D">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Commercial Lending, Loan Amortization &amp; Repayment Allocation</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LWC, Apex, SOQL, Flow</w:t>
      </w:r>
      <w:r w:rsidDel="00000000" w:rsidR="00000000" w:rsidRPr="00000000">
        <w:rPr>
          <w:rtl w:val="0"/>
        </w:rPr>
      </w:r>
    </w:p>
    <w:p w:rsidR="00000000" w:rsidDel="00000000" w:rsidP="00000000" w:rsidRDefault="00000000" w:rsidRPr="00000000" w14:paraId="0000005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Salesforce functionality for commercial and Asset-Based Lending, including a Loan Amortization Builder and repayment-allocation features for calculations, schedules, payments, adjustments, and record updates.</w:t>
      </w:r>
    </w:p>
    <w:p w:rsidR="00000000" w:rsidDel="00000000" w:rsidP="00000000" w:rsidRDefault="00000000" w:rsidRPr="00000000" w14:paraId="0000005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Translated complex lending requirements and edge cases into data models, technical specifications, Apex services, Lightning Web Components, Flows, validation logic, reusable user experiences, and supporting security controls.</w:t>
      </w:r>
    </w:p>
    <w:p w:rsidR="00000000" w:rsidDel="00000000" w:rsidP="00000000" w:rsidRDefault="00000000" w:rsidRPr="00000000" w14:paraId="0000006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Completed unit, regression, and UAT support; analyzed debug logs and SOQL results, corrected defects, validated releases, and maintained Apex test coverage above the Salesforce deployment threshold.</w:t>
      </w:r>
    </w:p>
    <w:p w:rsidR="00000000" w:rsidDel="00000000" w:rsidP="00000000" w:rsidRDefault="00000000" w:rsidRPr="00000000" w14:paraId="0000006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Prepared reusable test data, deployment checklists, and requirements-to-test traceability for lending enhancements.</w:t>
      </w:r>
    </w:p>
    <w:p w:rsidR="00000000" w:rsidDel="00000000" w:rsidP="00000000" w:rsidRDefault="00000000" w:rsidRPr="00000000" w14:paraId="00000062">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NACHA/ACH Payment Processing</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Apex, LWC, Flow, SOQL, Bitbucket, VS Code</w:t>
      </w:r>
      <w:r w:rsidDel="00000000" w:rsidR="00000000" w:rsidRPr="00000000">
        <w:rPr>
          <w:rtl w:val="0"/>
        </w:rPr>
      </w:r>
    </w:p>
    <w:p w:rsidR="00000000" w:rsidDel="00000000" w:rsidP="00000000" w:rsidRDefault="00000000" w:rsidRPr="00000000" w14:paraId="0000006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Developed guided Salesforce functionality for collecting, validating, and processing ACH payment information using LWC, Apex, Flow, business rules, field validation, and structured exception handling.</w:t>
      </w:r>
    </w:p>
    <w:p w:rsidR="00000000" w:rsidDel="00000000" w:rsidP="00000000" w:rsidRDefault="00000000" w:rsidRPr="00000000" w14:paraId="0000006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Investigated failures through SOQL, debug logs, record-level analysis, and application testing; implemented corrective enhancements and improved automated Apex test coverage from approximately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41% to 76%</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Supported source control, peer review, sandbox testing, UAT, regression testing, change promotion, deployment validation, release notes, and production support using VS Code and Bitbucket.</w:t>
      </w:r>
    </w:p>
    <w:p w:rsidR="00000000" w:rsidDel="00000000" w:rsidP="00000000" w:rsidRDefault="00000000" w:rsidRPr="00000000" w14:paraId="00000066">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Agentforce Service Assistant</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Agentforce, Einstein AI, Prompt Builder, Flow, Apex, LWC</w:t>
      </w:r>
      <w:r w:rsidDel="00000000" w:rsidR="00000000" w:rsidRPr="00000000">
        <w:rPr>
          <w:rtl w:val="0"/>
        </w:rPr>
      </w:r>
    </w:p>
    <w:p w:rsidR="00000000" w:rsidDel="00000000" w:rsidP="00000000" w:rsidRDefault="00000000" w:rsidRPr="00000000" w14:paraId="0000006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Designed an Agentforce service assistant with Prompt Builder and Einstein AI for case summarization, intelligent routing, and response suggestions, reducing average agent handle time from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8 to 5 minutes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8">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Built Apex actions, Flows, and Lightning Web Components for support workflows and used Platform Events to deliver real-time CRM updates across connected processes.</w:t>
      </w:r>
    </w:p>
    <w:p w:rsidR="00000000" w:rsidDel="00000000" w:rsidP="00000000" w:rsidRDefault="00000000" w:rsidRPr="00000000" w14:paraId="0000006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Defined instructions, grounding context, guardrails, and test scenarios; validated outputs through structured UAT, API testing, error-path testing, stakeholder demonstrations, and documented acceptance criteria.</w:t>
      </w:r>
    </w:p>
    <w:p w:rsidR="00000000" w:rsidDel="00000000" w:rsidP="00000000" w:rsidRDefault="00000000" w:rsidRPr="00000000" w14:paraId="0000006A">
      <w:pPr>
        <w:widowControl w:val="0"/>
        <w:tabs>
          <w:tab w:val="right" w:leader="none" w:pos="10800"/>
        </w:tabs>
        <w:rPr>
          <w:rFonts w:ascii="Calibri" w:cs="Calibri" w:eastAsia="Calibri" w:hAnsi="Calibri"/>
          <w:sz w:val="22"/>
          <w:szCs w:val="22"/>
        </w:rPr>
      </w:pPr>
      <w:r w:rsidDel="00000000" w:rsidR="00000000" w:rsidRPr="00000000">
        <w:rPr>
          <w:rtl w:val="0"/>
        </w:rPr>
      </w:r>
    </w:p>
    <w:sectPr>
      <w:headerReference r:id="rId10" w:type="default"/>
      <w:footerReference r:id="rId11" w:type="default"/>
      <w:pgSz w:h="15840" w:w="12240" w:orient="portrait"/>
      <w:pgMar w:bottom="720" w:top="720" w:left="720" w:right="720" w:header="259" w:footer="25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Rule="auto"/>
    </w:pPr>
    <w:rPr>
      <w:rFonts w:ascii="Calibri" w:cs="Calibri" w:eastAsia="Calibri" w:hAnsi="Calibri"/>
      <w:b w:val="1"/>
      <w:bCs w:val="1"/>
      <w:color w:val="366091"/>
      <w:sz w:val="31"/>
      <w:szCs w:val="31"/>
    </w:rPr>
  </w:style>
  <w:style w:type="paragraph" w:styleId="Heading2">
    <w:name w:val="heading 2"/>
    <w:basedOn w:val="Normal"/>
    <w:next w:val="Normal"/>
    <w:pPr>
      <w:keepNext w:val="1"/>
      <w:keepLines w:val="1"/>
      <w:spacing w:before="200" w:lineRule="auto"/>
    </w:pPr>
    <w:rPr>
      <w:rFonts w:ascii="Calibri" w:cs="Calibri" w:eastAsia="Calibri" w:hAnsi="Calibri"/>
      <w:b w:val="1"/>
      <w:bCs w:val="1"/>
      <w:color w:val="4f81bd"/>
      <w:sz w:val="29"/>
      <w:szCs w:val="29"/>
    </w:rPr>
  </w:style>
  <w:style w:type="paragraph" w:styleId="Heading3">
    <w:name w:val="heading 3"/>
    <w:basedOn w:val="Normal"/>
    <w:next w:val="Normal"/>
    <w:pPr>
      <w:keepNext w:val="1"/>
      <w:keepLines w:val="1"/>
      <w:spacing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before="200" w:lineRule="auto"/>
    </w:pPr>
    <w:rPr>
      <w:rFonts w:ascii="Calibri" w:cs="Calibri" w:eastAsia="Calibri" w:hAnsi="Calibri"/>
      <w:color w:val="243f61"/>
    </w:rPr>
  </w:style>
  <w:style w:type="paragraph" w:styleId="Heading6">
    <w:name w:val="heading 6"/>
    <w:basedOn w:val="Normal"/>
    <w:next w:val="Normal"/>
    <w:pPr>
      <w:keepNext w:val="1"/>
      <w:keepLines w:val="1"/>
      <w:spacing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Rule="auto"/>
    </w:pPr>
    <w:rPr>
      <w:rFonts w:ascii="Calibri" w:cs="Calibri" w:eastAsia="Calibri" w:hAnsi="Calibri"/>
      <w:color w:val="17365d"/>
      <w:sz w:val="58"/>
      <w:szCs w:val="58"/>
    </w:rPr>
  </w:style>
  <w:style w:type="paragraph" w:styleId="Subtitle">
    <w:name w:val="Subtitle"/>
    <w:basedOn w:val="Normal"/>
    <w:next w:val="Normal"/>
    <w:pPr/>
    <w:rPr>
      <w:rFonts w:ascii="Calibri" w:cs="Calibri" w:eastAsia="Calibri" w:hAnsi="Calibri"/>
      <w:i w:val="1"/>
      <w:iCs w:val="1"/>
      <w:color w:val="4f81bd"/>
      <w:sz w:val="27"/>
      <w:szCs w:val="27"/>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https://www.linkedin.com/in/tanish-bansal-461a6b178" TargetMode="External"/><Relationship Id="rId5" Type="http://schemas.openxmlformats.org/officeDocument/2006/relationships/styles" Target="styles.xml"/><Relationship Id="rId6" Type="http://schemas.openxmlformats.org/officeDocument/2006/relationships/hyperlink" Target="mailto:tanishbansal1967@gmail.com" TargetMode="External"/><Relationship Id="rId7" Type="http://schemas.openxmlformats.org/officeDocument/2006/relationships/hyperlink" Target="mailto:tanishbansal1967@gmail.com" TargetMode="External"/><Relationship Id="rId8" Type="http://schemas.openxmlformats.org/officeDocument/2006/relationships/hyperlink" Target="mailto:tanishbansal1967@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