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4BF37"/>
    <w:p w14:paraId="358CC531"/>
    <w:p w14:paraId="19C8BB1B"/>
    <w:p w14:paraId="70708A89">
      <w:pPr>
        <w:pBdr>
          <w:bottom w:val="single" w:color="2E75B6" w:sz="6" w:space="1"/>
        </w:pBdr>
        <w:spacing w:before="400" w:after="20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Olympic Medal Outcome Prediction System</w:t>
      </w:r>
    </w:p>
    <w:p w14:paraId="5B6F59F2"/>
    <w:p w14:paraId="3587C60C">
      <w:pPr>
        <w:spacing w:before="200" w:after="20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sz w:val="26"/>
          <w:szCs w:val="26"/>
        </w:rPr>
        <w:t xml:space="preserve">Project Id: </w:t>
      </w:r>
      <w:r>
        <w:rPr>
          <w:rFonts w:hint="default" w:cs="Arial"/>
          <w:b/>
          <w:bCs/>
          <w:sz w:val="26"/>
          <w:szCs w:val="26"/>
          <w:lang w:val="en-US"/>
        </w:rPr>
        <w:t>PY-QT</w:t>
      </w:r>
      <w:r>
        <w:rPr>
          <w:rFonts w:ascii="Arial" w:hAnsi="Arial" w:eastAsia="Arial" w:cs="Arial"/>
          <w:b/>
          <w:bCs/>
          <w:sz w:val="26"/>
          <w:szCs w:val="26"/>
        </w:rPr>
        <w:t>-</w:t>
      </w:r>
      <w:r>
        <w:rPr>
          <w:rFonts w:hint="default" w:cs="Arial"/>
          <w:b/>
          <w:bCs/>
          <w:sz w:val="26"/>
          <w:szCs w:val="26"/>
          <w:lang w:val="en-US"/>
        </w:rPr>
        <w:t>71</w:t>
      </w:r>
    </w:p>
    <w:p w14:paraId="5153BDAF"/>
    <w:p w14:paraId="761AA0DC">
      <w:pPr>
        <w:spacing w:before="100" w:after="400"/>
        <w:jc w:val="center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Phase 2 Report</w:t>
      </w:r>
      <w:bookmarkStart w:id="0" w:name="_GoBack"/>
      <w:bookmarkEnd w:id="0"/>
    </w:p>
    <w:p w14:paraId="6EFF027E"/>
    <w:p w14:paraId="5F52BCEB">
      <w:pPr>
        <w:spacing w:before="60" w:after="60"/>
        <w:jc w:val="center"/>
      </w:pPr>
      <w:r>
        <w:rPr>
          <w:rFonts w:ascii="Arial" w:hAnsi="Arial" w:eastAsia="Arial" w:cs="Arial"/>
          <w:sz w:val="22"/>
          <w:szCs w:val="22"/>
        </w:rPr>
        <w:t xml:space="preserve">Name : </w:t>
      </w:r>
      <w:r>
        <w:rPr>
          <w:rFonts w:hint="default" w:cs="Arial"/>
          <w:sz w:val="22"/>
          <w:szCs w:val="22"/>
          <w:lang w:val="en-US"/>
        </w:rPr>
        <w:t>Tanisha Rai</w:t>
      </w:r>
      <w:r>
        <w:rPr>
          <w:rFonts w:ascii="Arial" w:hAnsi="Arial" w:eastAsia="Arial" w:cs="Arial"/>
          <w:sz w:val="22"/>
          <w:szCs w:val="22"/>
        </w:rPr>
        <w:t xml:space="preserve"> (Team Leader)</w:t>
      </w:r>
    </w:p>
    <w:p w14:paraId="5BDB11B5">
      <w:pPr>
        <w:spacing w:before="6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>Class Roll Number:</w:t>
      </w:r>
      <w:r>
        <w:rPr>
          <w:rFonts w:hint="default" w:cs="Arial"/>
          <w:sz w:val="22"/>
          <w:szCs w:val="22"/>
          <w:lang w:val="en-US"/>
        </w:rPr>
        <w:t>71</w:t>
      </w:r>
    </w:p>
    <w:p w14:paraId="179B5232">
      <w:pPr>
        <w:spacing w:before="6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>University Roll Number:</w:t>
      </w:r>
      <w:r>
        <w:rPr>
          <w:rFonts w:hint="default" w:cs="Arial"/>
          <w:sz w:val="22"/>
          <w:szCs w:val="22"/>
          <w:lang w:val="en-US"/>
        </w:rPr>
        <w:t>2028878</w:t>
      </w:r>
    </w:p>
    <w:p w14:paraId="4085BE42">
      <w:pPr>
        <w:spacing w:before="6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>Section and Group:</w:t>
      </w:r>
      <w:r>
        <w:rPr>
          <w:rFonts w:hint="default" w:cs="Arial"/>
          <w:sz w:val="22"/>
          <w:szCs w:val="22"/>
          <w:lang w:val="en-US"/>
        </w:rPr>
        <w:t>Q - G2</w:t>
      </w:r>
    </w:p>
    <w:p w14:paraId="5134400F"/>
    <w:p w14:paraId="0BC19ADB">
      <w:pPr>
        <w:spacing w:before="6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 xml:space="preserve">Name : </w:t>
      </w:r>
      <w:r>
        <w:rPr>
          <w:rFonts w:hint="default" w:cs="Arial"/>
          <w:sz w:val="22"/>
          <w:szCs w:val="22"/>
          <w:lang w:val="en-US"/>
        </w:rPr>
        <w:t xml:space="preserve">Khushi Taneja </w:t>
      </w:r>
    </w:p>
    <w:p w14:paraId="37652FE7">
      <w:pPr>
        <w:spacing w:before="6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>Class Roll Number:</w:t>
      </w:r>
      <w:r>
        <w:rPr>
          <w:rFonts w:hint="default" w:cs="Arial"/>
          <w:sz w:val="22"/>
          <w:szCs w:val="22"/>
          <w:lang w:val="en-US"/>
        </w:rPr>
        <w:t>50</w:t>
      </w:r>
    </w:p>
    <w:p w14:paraId="38EBA343">
      <w:pPr>
        <w:spacing w:before="6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>University Roll Number:</w:t>
      </w:r>
      <w:r>
        <w:rPr>
          <w:rFonts w:hint="default" w:cs="Arial"/>
          <w:sz w:val="22"/>
          <w:szCs w:val="22"/>
          <w:lang w:val="en-US"/>
        </w:rPr>
        <w:t>2028745</w:t>
      </w:r>
    </w:p>
    <w:p w14:paraId="51B5349D">
      <w:pPr>
        <w:spacing w:before="6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sz w:val="22"/>
          <w:szCs w:val="22"/>
        </w:rPr>
        <w:t>Section and Group:</w:t>
      </w:r>
      <w:r>
        <w:rPr>
          <w:rFonts w:hint="default" w:cs="Arial"/>
          <w:sz w:val="22"/>
          <w:szCs w:val="22"/>
          <w:lang w:val="en-US"/>
        </w:rPr>
        <w:t>Q - G2</w:t>
      </w:r>
    </w:p>
    <w:p w14:paraId="38D7A07F">
      <w:r>
        <w:br w:type="page"/>
      </w:r>
    </w:p>
    <w:p w14:paraId="33343AB1">
      <w:pPr>
        <w:pBdr>
          <w:bottom w:val="single" w:color="2E75B6" w:sz="4" w:space="1"/>
        </w:pBdr>
        <w:spacing w:before="200" w:after="300"/>
        <w:jc w:val="center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Table of Contents</w:t>
      </w:r>
    </w:p>
    <w:p w14:paraId="6B3086F2"/>
    <w:p w14:paraId="1E88EE99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1.  Problem Description</w:t>
      </w:r>
      <w:r>
        <w:rPr>
          <w:rFonts w:ascii="Arial" w:hAnsi="Arial" w:eastAsia="Arial" w:cs="Arial"/>
          <w:color w:val="777777"/>
          <w:sz w:val="22"/>
          <w:szCs w:val="22"/>
        </w:rPr>
        <w:t xml:space="preserve">  ...........  3</w:t>
      </w:r>
    </w:p>
    <w:p w14:paraId="097A978C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2.  Architecture</w:t>
      </w:r>
      <w:r>
        <w:rPr>
          <w:rFonts w:ascii="Arial" w:hAnsi="Arial" w:eastAsia="Arial" w:cs="Arial"/>
          <w:color w:val="777777"/>
          <w:sz w:val="22"/>
          <w:szCs w:val="22"/>
        </w:rPr>
        <w:t xml:space="preserve">  ...........  4</w:t>
      </w:r>
    </w:p>
    <w:p w14:paraId="64FE46EF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3.  Models Used (Applied / Planned)</w:t>
      </w:r>
      <w:r>
        <w:rPr>
          <w:rFonts w:ascii="Arial" w:hAnsi="Arial" w:eastAsia="Arial" w:cs="Arial"/>
          <w:color w:val="777777"/>
          <w:sz w:val="22"/>
          <w:szCs w:val="22"/>
        </w:rPr>
        <w:t xml:space="preserve">  ...........  5</w:t>
      </w:r>
    </w:p>
    <w:p w14:paraId="0493A07B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4.  Evaluation Metrics Used</w:t>
      </w:r>
      <w:r>
        <w:rPr>
          <w:rFonts w:ascii="Arial" w:hAnsi="Arial" w:eastAsia="Arial" w:cs="Arial"/>
          <w:color w:val="777777"/>
          <w:sz w:val="22"/>
          <w:szCs w:val="22"/>
        </w:rPr>
        <w:t xml:space="preserve">  ...........  6</w:t>
      </w:r>
    </w:p>
    <w:p w14:paraId="63943F08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5.  Preliminary Results and Visualizations</w:t>
      </w:r>
      <w:r>
        <w:rPr>
          <w:rFonts w:ascii="Arial" w:hAnsi="Arial" w:eastAsia="Arial" w:cs="Arial"/>
          <w:color w:val="777777"/>
          <w:sz w:val="22"/>
          <w:szCs w:val="22"/>
        </w:rPr>
        <w:t xml:space="preserve">  ...........  7</w:t>
      </w:r>
    </w:p>
    <w:p w14:paraId="5B60A1FB">
      <w:pPr>
        <w:spacing w:before="100" w:after="100"/>
      </w:pPr>
      <w:r>
        <w:rPr>
          <w:rFonts w:ascii="Arial" w:hAnsi="Arial" w:eastAsia="Arial" w:cs="Arial"/>
          <w:sz w:val="22"/>
          <w:szCs w:val="22"/>
        </w:rPr>
        <w:t>6.  References</w:t>
      </w:r>
      <w:r>
        <w:rPr>
          <w:rFonts w:ascii="Arial" w:hAnsi="Arial" w:eastAsia="Arial" w:cs="Arial"/>
          <w:color w:val="777777"/>
          <w:sz w:val="22"/>
          <w:szCs w:val="22"/>
        </w:rPr>
        <w:t xml:space="preserve">  ...........  8</w:t>
      </w:r>
    </w:p>
    <w:p w14:paraId="6AA41EE2">
      <w:r>
        <w:br w:type="page"/>
      </w:r>
    </w:p>
    <w:p w14:paraId="59AE02B7">
      <w:pPr>
        <w:pStyle w:val="2"/>
        <w:spacing w:before="200" w:after="150"/>
      </w:pPr>
      <w:r>
        <w:rPr>
          <w:rFonts w:ascii="Arial" w:hAnsi="Arial" w:eastAsia="Arial" w:cs="Arial"/>
          <w:b/>
          <w:bCs/>
        </w:rPr>
        <w:t>1. Problem Description</w:t>
      </w:r>
    </w:p>
    <w:p w14:paraId="082E9AAA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The objective of this phase is to develop and analyze machine learning models for predicting the medal outcome of athletes using historical Olympic data. The dataset (athlete_events.csv) contains 271,116 records across 15 features including Age, Height, Weight, Sex, Team, Sport, and Medal.</w:t>
      </w:r>
    </w:p>
    <w:p w14:paraId="678CE047"/>
    <w:p w14:paraId="6CE36DD0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In this phase, two machine learning algorithms — Logistic Regression and K-Nearest Neighbors (KNN) — are implemented and trained on the dataset. Their performance is evaluated using accuracy score. A preliminary comparative analysis is performed to understand which model shows better promise for medal outcome classification. Further models and deeper evaluation are planned for Phase 3.</w:t>
      </w:r>
    </w:p>
    <w:p w14:paraId="38FCADAF"/>
    <w:p w14:paraId="23545866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Key aspects of the problem:</w:t>
      </w:r>
    </w:p>
    <w:p w14:paraId="2F7A8E9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Dataset Size: 271,116 athlete records spanning Olympics from 1896 to 2016.</w:t>
      </w:r>
    </w:p>
    <w:p w14:paraId="1119F26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Target Variable: Medal outcome — Gold (13,372), Bronze (13,295), Silver (13,116).</w:t>
      </w:r>
    </w:p>
    <w:p w14:paraId="3F88E30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Input Features: Sex, Age, Height, Weight, Team, Sport (after preprocessing).</w:t>
      </w:r>
    </w:p>
    <w:p w14:paraId="6C1440B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Task Type: Multi-class classification — predicting one of 3 medal types.</w:t>
      </w:r>
    </w:p>
    <w:p w14:paraId="3783955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Challenge: Handling missing values in Height, Weight, and Medal columns.</w:t>
      </w:r>
    </w:p>
    <w:p w14:paraId="7C304CC7"/>
    <w:p w14:paraId="0AD09114">
      <w:r>
        <w:br w:type="page"/>
      </w:r>
    </w:p>
    <w:p w14:paraId="3E3553CF">
      <w:pPr>
        <w:pStyle w:val="2"/>
        <w:spacing w:before="200" w:after="150"/>
      </w:pPr>
      <w:r>
        <w:rPr>
          <w:rFonts w:ascii="Arial" w:hAnsi="Arial" w:eastAsia="Arial" w:cs="Arial"/>
          <w:b/>
          <w:bCs/>
        </w:rPr>
        <w:t>2. Architecture</w:t>
      </w:r>
    </w:p>
    <w:p w14:paraId="25028D11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The system follows a standard supervised machine learning pipeline as described below:</w:t>
      </w:r>
    </w:p>
    <w:p w14:paraId="7489C6EE"/>
    <w:tbl>
      <w:tblPr>
        <w:tblStyle w:val="9"/>
        <w:tblW w:w="7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0"/>
      </w:tblGrid>
      <w:tr w14:paraId="3C23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6A7829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Start</w:t>
            </w:r>
          </w:p>
        </w:tc>
      </w:tr>
      <w:tr w14:paraId="45837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4472C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C3887D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Dataset Collection</w:t>
            </w:r>
          </w:p>
          <w:p w14:paraId="34ECF48A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(athlete_events.csv — 271,116 records, 15 features)</w:t>
            </w:r>
          </w:p>
        </w:tc>
      </w:tr>
      <w:tr w14:paraId="531D8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D7D3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4C3838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Data Preprocessing</w:t>
            </w:r>
          </w:p>
          <w:p w14:paraId="32F92A28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Fill missing Height/Weight with mean</w:t>
            </w:r>
          </w:p>
          <w:p w14:paraId="14BF5183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Fill missing Medal with 'No Medal'</w:t>
            </w:r>
          </w:p>
          <w:p w14:paraId="00EC4B85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Drop remaining NaN rows</w:t>
            </w:r>
          </w:p>
          <w:p w14:paraId="79687D10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Select relevant columns</w:t>
            </w:r>
          </w:p>
        </w:tc>
      </w:tr>
      <w:tr w14:paraId="029A9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70AD4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3B903E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Feature Engineering</w:t>
            </w:r>
          </w:p>
          <w:p w14:paraId="053EDE9F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Label Encoding: Sex, Team, Sport, Medal</w:t>
            </w:r>
          </w:p>
          <w:p w14:paraId="35AD81EE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Feature Selection: Sex, Age, Height, Weight, Team, Sport</w:t>
            </w:r>
          </w:p>
        </w:tc>
      </w:tr>
      <w:tr w14:paraId="7475A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4472C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9C1576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Train-Test Split</w:t>
            </w:r>
          </w:p>
          <w:p w14:paraId="36B159F5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(80% Training / 20% Testing, random_state=42)</w:t>
            </w:r>
          </w:p>
        </w:tc>
      </w:tr>
      <w:tr w14:paraId="2F2B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7030A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9023C8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Model Training</w:t>
            </w:r>
          </w:p>
          <w:p w14:paraId="0246175F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Logistic Regression (max_iter=1000)</w:t>
            </w:r>
          </w:p>
          <w:p w14:paraId="4585782C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KNN (n_neighbors=5)</w:t>
            </w:r>
          </w:p>
          <w:p w14:paraId="0F9DDD66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FFFFF"/>
                <w:sz w:val="20"/>
                <w:szCs w:val="20"/>
              </w:rPr>
              <w:t>[Linear Regression &amp; advanced evaluation — planned for Phase 3]</w:t>
            </w:r>
          </w:p>
        </w:tc>
      </w:tr>
      <w:tr w14:paraId="6CA6F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9B59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FAC2C5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Model Prediction</w:t>
            </w:r>
          </w:p>
          <w:p w14:paraId="6159DC48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(Predict on Test Data)</w:t>
            </w:r>
          </w:p>
        </w:tc>
      </w:tr>
      <w:tr w14:paraId="730B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7793DA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Model Evaluation</w:t>
            </w:r>
          </w:p>
          <w:p w14:paraId="2298B419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20"/>
                <w:szCs w:val="20"/>
              </w:rPr>
              <w:t>• Accuracy Score (preliminary)</w:t>
            </w:r>
          </w:p>
          <w:p w14:paraId="2B3C1785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FFFFF"/>
                <w:sz w:val="20"/>
                <w:szCs w:val="20"/>
              </w:rPr>
              <w:t>[Confusion Matrix, Classification Report — Phase 3]</w:t>
            </w:r>
          </w:p>
        </w:tc>
      </w:tr>
      <w:tr w14:paraId="3AC44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879644">
            <w:pPr>
              <w:spacing w:before="3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End</w:t>
            </w:r>
          </w:p>
        </w:tc>
      </w:tr>
    </w:tbl>
    <w:p w14:paraId="67154BF3"/>
    <w:p w14:paraId="4D3E9D9C">
      <w:pPr>
        <w:spacing w:before="100" w:after="200"/>
        <w:jc w:val="center"/>
      </w:pPr>
      <w:r>
        <w:rPr>
          <w:rFonts w:ascii="Arial" w:hAnsi="Arial" w:eastAsia="Arial" w:cs="Arial"/>
          <w:i/>
          <w:iCs/>
          <w:color w:val="555555"/>
          <w:sz w:val="20"/>
          <w:szCs w:val="20"/>
        </w:rPr>
        <w:t>Fig. 1 — System Architecture Flow Diagram (Phase 2)</w:t>
      </w:r>
    </w:p>
    <w:p w14:paraId="22197E27">
      <w:r>
        <w:br w:type="page"/>
      </w:r>
    </w:p>
    <w:p w14:paraId="5EFF6217">
      <w:pPr>
        <w:pStyle w:val="2"/>
        <w:spacing w:before="200" w:after="150"/>
      </w:pPr>
      <w:r>
        <w:rPr>
          <w:rFonts w:ascii="Arial" w:hAnsi="Arial" w:eastAsia="Arial" w:cs="Arial"/>
          <w:b/>
          <w:bCs/>
        </w:rPr>
        <w:t>3. Models Used (Applied / Planned)</w:t>
      </w:r>
    </w:p>
    <w:p w14:paraId="4FD841D4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In Phase 2, two machine learning models have been applied. A third model (Linear Regression) is planned for Phase 3 for comparative analysis.</w:t>
      </w:r>
    </w:p>
    <w:p w14:paraId="6B31BBEB"/>
    <w:p w14:paraId="6B80FE8E">
      <w:pPr>
        <w:pStyle w:val="3"/>
      </w:pPr>
      <w:r>
        <w:rPr>
          <w:rFonts w:ascii="Arial" w:hAnsi="Arial" w:eastAsia="Arial" w:cs="Arial"/>
          <w:b/>
          <w:bCs/>
        </w:rPr>
        <w:t>3.1 Logistic Regression (Applied)</w:t>
      </w:r>
    </w:p>
    <w:p w14:paraId="4BE6AD34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Logistic Regression is a supervised classification algorithm that models the probability of a categorical outcome using the logistic (sigmoid) function. It is well-suited for multi-class classification problems.</w:t>
      </w:r>
    </w:p>
    <w:p w14:paraId="2792D21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Configuration: max_iter=1000 to ensure convergence on large dataset.</w:t>
      </w:r>
    </w:p>
    <w:p w14:paraId="774F0EA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Features used: Sex, Age, Height, Weight, Team, Sport (all label encoded).</w:t>
      </w:r>
    </w:p>
    <w:p w14:paraId="2481242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Preliminary Accuracy: 85.38%</w:t>
      </w:r>
    </w:p>
    <w:p w14:paraId="6C40D1F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Observation: Shows strong performance as a baseline model.</w:t>
      </w:r>
    </w:p>
    <w:p w14:paraId="1FE52547"/>
    <w:p w14:paraId="622C77ED">
      <w:pPr>
        <w:pStyle w:val="3"/>
      </w:pPr>
      <w:r>
        <w:rPr>
          <w:rFonts w:ascii="Arial" w:hAnsi="Arial" w:eastAsia="Arial" w:cs="Arial"/>
          <w:b/>
          <w:bCs/>
        </w:rPr>
        <w:t>3.2 K-Nearest Neighbors — KNN (Applied)</w:t>
      </w:r>
    </w:p>
    <w:p w14:paraId="6E382842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KNN is an instance-based, non-parametric classification algorithm. It classifies a new data point based on the majority class among its K nearest neighbors in feature space. No explicit training phase is required.</w:t>
      </w:r>
    </w:p>
    <w:p w14:paraId="5325F74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Configuration: n_neighbors=5 for initial run.</w:t>
      </w:r>
    </w:p>
    <w:p w14:paraId="3CA489C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Preliminary Accuracy: 83.91%</w:t>
      </w:r>
    </w:p>
    <w:p w14:paraId="5F7A9B4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Observation: Performs well but slightly below Logistic Regression at K=5.</w:t>
      </w:r>
    </w:p>
    <w:p w14:paraId="1466C15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Note: Hyperparameter tuning (K vs Accuracy plot) is planned for Phase 3.</w:t>
      </w:r>
    </w:p>
    <w:p w14:paraId="0F214988"/>
    <w:p w14:paraId="3F0FBA40">
      <w:pPr>
        <w:pStyle w:val="3"/>
      </w:pPr>
      <w:r>
        <w:rPr>
          <w:rFonts w:ascii="Arial" w:hAnsi="Arial" w:eastAsia="Arial" w:cs="Arial"/>
          <w:b/>
          <w:bCs/>
          <w:color w:val="888888"/>
        </w:rPr>
        <w:t>3.3 Linear Regression (Planned for Phase 3)</w:t>
      </w:r>
    </w:p>
    <w:p w14:paraId="3E5B550E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Linear Regression will be applied in Phase 3 for comparative purposes. It models the relationship between input variables and a continuous output. Although not ideally suited for classification, it will be evaluated using MSE and R² score to demonstrate the contrast with classification-specific models.</w:t>
      </w:r>
    </w:p>
    <w:p w14:paraId="439AD05B"/>
    <w:p w14:paraId="2B0A2ACA">
      <w:r>
        <w:br w:type="page"/>
      </w:r>
    </w:p>
    <w:p w14:paraId="2F20BAB0">
      <w:pPr>
        <w:pStyle w:val="2"/>
        <w:spacing w:before="200" w:after="150"/>
      </w:pPr>
      <w:r>
        <w:rPr>
          <w:rFonts w:ascii="Arial" w:hAnsi="Arial" w:eastAsia="Arial" w:cs="Arial"/>
          <w:b/>
          <w:bCs/>
        </w:rPr>
        <w:t>4. Evaluation Metrics Used</w:t>
      </w:r>
    </w:p>
    <w:p w14:paraId="6A07368A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In Phase 2, the following preliminary evaluation metric has been used:</w:t>
      </w:r>
    </w:p>
    <w:p w14:paraId="0955A76F"/>
    <w:p w14:paraId="2D1A8301">
      <w:pPr>
        <w:pStyle w:val="3"/>
      </w:pPr>
      <w:r>
        <w:rPr>
          <w:rFonts w:ascii="Arial" w:hAnsi="Arial" w:eastAsia="Arial" w:cs="Arial"/>
          <w:b/>
          <w:bCs/>
        </w:rPr>
        <w:t>4.1 Accuracy Score (Applied)</w:t>
      </w:r>
    </w:p>
    <w:p w14:paraId="0A10DFE2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Accuracy measures the proportion of correctly predicted instances out of the total number of instances. It is the primary metric used in this phase for a quick comparison between the two models.</w:t>
      </w:r>
    </w:p>
    <w:p w14:paraId="3BD95762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Formula:  Accuracy = (Number of Correct Predictions) / (Total Predictions)</w:t>
      </w:r>
    </w:p>
    <w:p w14:paraId="07CB1EC9"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67447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46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BB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Accuracy Score</w:t>
            </w:r>
          </w:p>
        </w:tc>
      </w:tr>
      <w:tr w14:paraId="35AD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086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Logistic Regression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E6EA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85.38%</w:t>
            </w:r>
          </w:p>
        </w:tc>
      </w:tr>
      <w:tr w14:paraId="6211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B89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KNN (K=5)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303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83.91%</w:t>
            </w:r>
          </w:p>
        </w:tc>
      </w:tr>
    </w:tbl>
    <w:p w14:paraId="4E19F0F1"/>
    <w:p w14:paraId="1AE763EE">
      <w:pPr>
        <w:pStyle w:val="3"/>
      </w:pPr>
      <w:r>
        <w:rPr>
          <w:rFonts w:ascii="Arial" w:hAnsi="Arial" w:eastAsia="Arial" w:cs="Arial"/>
          <w:b/>
          <w:bCs/>
          <w:color w:val="888888"/>
        </w:rPr>
        <w:t>4.2 Metrics Planned for Phase 3</w:t>
      </w:r>
    </w:p>
    <w:p w14:paraId="3E4251A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Precision, Recall, F1-Score — via Classification Report</w:t>
      </w:r>
    </w:p>
    <w:p w14:paraId="7E99ECF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Confusion Matrix — to visualize per-class prediction performance</w:t>
      </w:r>
    </w:p>
    <w:p w14:paraId="0BB8F0C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MSE and R² Score — for Linear Regression evaluation</w:t>
      </w:r>
    </w:p>
    <w:p w14:paraId="62C28D7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KNN Accuracy vs K plot — for hyperparameter tuning</w:t>
      </w:r>
    </w:p>
    <w:p w14:paraId="0AAEF40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Final Model Comparison Bar Chart — to compare all three models</w:t>
      </w:r>
    </w:p>
    <w:p w14:paraId="0E4444B2"/>
    <w:p w14:paraId="1BF45E85">
      <w:r>
        <w:br w:type="page"/>
      </w:r>
    </w:p>
    <w:p w14:paraId="1BA5DF99">
      <w:pPr>
        <w:pStyle w:val="2"/>
        <w:spacing w:before="200" w:after="150"/>
      </w:pPr>
      <w:r>
        <w:rPr>
          <w:rFonts w:ascii="Arial" w:hAnsi="Arial" w:eastAsia="Arial" w:cs="Arial"/>
          <w:b/>
          <w:bCs/>
        </w:rPr>
        <w:t>5. Preliminary Results and Visualizations</w:t>
      </w:r>
    </w:p>
    <w:p w14:paraId="4F21595D">
      <w:pPr>
        <w:pStyle w:val="3"/>
      </w:pPr>
      <w:r>
        <w:rPr>
          <w:rFonts w:ascii="Arial" w:hAnsi="Arial" w:eastAsia="Arial" w:cs="Arial"/>
          <w:b/>
          <w:bCs/>
        </w:rPr>
        <w:t>5.1 Dataset Overview</w:t>
      </w:r>
    </w:p>
    <w:p w14:paraId="7ACD7384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The Olympic dataset (athlete_events.csv) loaded and explored with the following key observations:</w:t>
      </w:r>
    </w:p>
    <w:p w14:paraId="6407F43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Shape: 271,116 rows × 15 columns.</w:t>
      </w:r>
    </w:p>
    <w:p w14:paraId="5F21CE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Columns: ID, Name, Sex, Age, Height, Weight, Team, NOC, Games, Year, Season, City, Sport, Event, Medal.</w:t>
      </w:r>
    </w:p>
    <w:p w14:paraId="7AC3987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Medal value counts (before dropping NaN): Gold — 13,372 | Bronze — 13,295 | Silver — 13,116.</w:t>
      </w:r>
    </w:p>
    <w:p w14:paraId="5185ACC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Missing values in Height, Weight handled using column mean; Medal NaN filled with 'No Medal'.</w:t>
      </w:r>
    </w:p>
    <w:p w14:paraId="4E99C84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Final working columns selected: Sex, Age, Height, Weight, Team, Sport, Medal.</w:t>
      </w:r>
    </w:p>
    <w:p w14:paraId="08ECA51B"/>
    <w:p w14:paraId="3D6D7887">
      <w:pPr>
        <w:pStyle w:val="3"/>
      </w:pPr>
      <w:r>
        <w:rPr>
          <w:rFonts w:ascii="Arial" w:hAnsi="Arial" w:eastAsia="Arial" w:cs="Arial"/>
          <w:b/>
          <w:bCs/>
        </w:rPr>
        <w:t>5.2 Total Medals Over Years (Line Plot)</w:t>
      </w:r>
    </w:p>
    <w:p w14:paraId="551B413F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A line plot was generated showing total medals awarded per Olympic year. The trend shows a consistent increase in total medals from the early 1900s, with significant growth post-1960 due to expansion of events and sports categories.</w:t>
      </w:r>
    </w:p>
    <w:p w14:paraId="6913338A"/>
    <w:p w14:paraId="6DD0A5BB">
      <w:pPr>
        <w:pStyle w:val="3"/>
      </w:pPr>
      <w:r>
        <w:rPr>
          <w:rFonts w:ascii="Arial" w:hAnsi="Arial" w:eastAsia="Arial" w:cs="Arial"/>
          <w:b/>
          <w:bCs/>
        </w:rPr>
        <w:t>5.3 Preliminary Accuracy Comparison</w:t>
      </w:r>
    </w:p>
    <w:p w14:paraId="4B44778A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Based on initial training and testing, Logistic Regression achieved 85.38% accuracy while KNN achieved 83.91% at K=5. Logistic Regression appears to be the stronger baseline model. A detailed comparison including Linear Regression and advanced visualizations will be conducted in Phase 3.</w:t>
      </w:r>
    </w:p>
    <w:p w14:paraId="3AB6493E"/>
    <w:p w14:paraId="6CA6D102"/>
    <w:p w14:paraId="378B7368">
      <w:r>
        <w:br w:type="page"/>
      </w:r>
    </w:p>
    <w:p w14:paraId="78B0612B">
      <w:pPr>
        <w:pStyle w:val="2"/>
        <w:spacing w:before="200" w:after="150"/>
      </w:pPr>
      <w:r>
        <w:rPr>
          <w:rFonts w:ascii="Arial" w:hAnsi="Arial" w:eastAsia="Arial" w:cs="Arial"/>
          <w:b/>
          <w:bCs/>
        </w:rPr>
        <w:t>6. References</w:t>
      </w:r>
    </w:p>
    <w:p w14:paraId="26C4CC56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Books:</w:t>
      </w:r>
    </w:p>
    <w:p w14:paraId="6F6370DC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Introduction to Machine Learning with Python – Andreas C. Muller &amp; Sarah Guido</w:t>
      </w:r>
    </w:p>
    <w:p w14:paraId="7D7D7216">
      <w:pPr>
        <w:pStyle w:val="16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Hands-On Machine Learning with Scikit-Learn, Keras, and TensorFlow – Aurelien Geron</w:t>
      </w:r>
    </w:p>
    <w:p w14:paraId="54B74065"/>
    <w:p w14:paraId="3C432AA6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Dataset:</w:t>
      </w:r>
    </w:p>
    <w:p w14:paraId="5F01B8B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Olympic Athletes Dataset (athlete_events.csv) — Kaggle: https://www.kaggle.com/datasets/heesoo37/120-years-of-olympic-history-athletes-and-results</w:t>
      </w:r>
    </w:p>
    <w:p w14:paraId="20930BC2"/>
    <w:p w14:paraId="30ABF14F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>Online Resources:</w:t>
      </w:r>
    </w:p>
    <w:p w14:paraId="17CD2D8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Scikit-learn Documentation — https://scikit-learn.org/stable/</w:t>
      </w:r>
    </w:p>
    <w:p w14:paraId="7B6E805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GeeksforGeeks — https://www.geeksforgeeks.org/</w:t>
      </w:r>
    </w:p>
    <w:p w14:paraId="67D7492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Stack Overflow — https://stackoverflow.com</w:t>
      </w:r>
    </w:p>
    <w:p w14:paraId="0853C33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sz w:val="22"/>
          <w:szCs w:val="22"/>
        </w:rPr>
        <w:t>Matplotlib Documentation — https://matplotlib.org/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224155"/>
    <w:rsid w:val="3AB42148"/>
    <w:rsid w:val="74724A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636</Words>
  <Characters>3784</Characters>
  <TotalTime>9</TotalTime>
  <ScaleCrop>false</ScaleCrop>
  <LinksUpToDate>false</LinksUpToDate>
  <CharactersWithSpaces>4362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2026-05-01T12:14:00Z</dcterms:created>
  <dc:creator>Un-named</dc:creator>
  <cp:lastModifiedBy>TANISHA RAI</cp:lastModifiedBy>
  <dcterms:modified xsi:type="dcterms:W3CDTF">2026-05-12T16:35:46Z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eyJoZGlkIjoiMjQ3Y2RhNjk2MmVkNTE3ZDdhNGFkMDQxMDMwYmM5NDAifQ==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F3570BC595C34A0B8D32E02AC515A783_13</vt:lpwstr>
  </property>
</Properties>
</file>