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AD0E" w14:textId="77777777" w:rsidR="005948D6" w:rsidRPr="005948D6" w:rsidRDefault="005948D6" w:rsidP="005948D6">
      <w:pPr>
        <w:rPr>
          <w:b/>
          <w:bCs/>
          <w:sz w:val="36"/>
          <w:szCs w:val="36"/>
        </w:rPr>
      </w:pPr>
      <w:r w:rsidRPr="005948D6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5948D6">
        <w:rPr>
          <w:b/>
          <w:bCs/>
          <w:sz w:val="36"/>
          <w:szCs w:val="36"/>
        </w:rPr>
        <w:t xml:space="preserve"> Monthly Online Sales Summary: 2023–2024</w:t>
      </w:r>
    </w:p>
    <w:p w14:paraId="4BC8E0D4" w14:textId="77777777" w:rsidR="005948D6" w:rsidRPr="005948D6" w:rsidRDefault="005948D6" w:rsidP="005948D6">
      <w:pPr>
        <w:rPr>
          <w:sz w:val="36"/>
          <w:szCs w:val="36"/>
        </w:rPr>
      </w:pPr>
      <w:r w:rsidRPr="005948D6">
        <w:rPr>
          <w:sz w:val="36"/>
          <w:szCs w:val="36"/>
        </w:rPr>
        <w:t xml:space="preserve">This report presents a month-by-month analysis of online sales performance over the period </w:t>
      </w:r>
      <w:r w:rsidRPr="005948D6">
        <w:rPr>
          <w:b/>
          <w:bCs/>
          <w:sz w:val="36"/>
          <w:szCs w:val="36"/>
        </w:rPr>
        <w:t>January 2023 to December 2024</w:t>
      </w:r>
      <w:r w:rsidRPr="005948D6">
        <w:rPr>
          <w:sz w:val="36"/>
          <w:szCs w:val="36"/>
        </w:rPr>
        <w:t xml:space="preserve">. It captures key business metrics, including </w:t>
      </w:r>
      <w:r w:rsidRPr="005948D6">
        <w:rPr>
          <w:b/>
          <w:bCs/>
          <w:sz w:val="36"/>
          <w:szCs w:val="36"/>
        </w:rPr>
        <w:t>total revenue</w:t>
      </w:r>
      <w:r w:rsidRPr="005948D6">
        <w:rPr>
          <w:sz w:val="36"/>
          <w:szCs w:val="36"/>
        </w:rPr>
        <w:t xml:space="preserve"> and </w:t>
      </w:r>
      <w:r w:rsidRPr="005948D6">
        <w:rPr>
          <w:b/>
          <w:bCs/>
          <w:sz w:val="36"/>
          <w:szCs w:val="36"/>
        </w:rPr>
        <w:t>order volume</w:t>
      </w:r>
      <w:r w:rsidRPr="005948D6">
        <w:rPr>
          <w:sz w:val="36"/>
          <w:szCs w:val="36"/>
        </w:rPr>
        <w:t xml:space="preserve"> (i.e., unique orders placed).</w:t>
      </w:r>
    </w:p>
    <w:p w14:paraId="2FD2BAC0" w14:textId="77777777" w:rsidR="005948D6" w:rsidRPr="005948D6" w:rsidRDefault="005948D6" w:rsidP="005948D6">
      <w:pPr>
        <w:rPr>
          <w:b/>
          <w:bCs/>
          <w:sz w:val="36"/>
          <w:szCs w:val="36"/>
        </w:rPr>
      </w:pPr>
      <w:r w:rsidRPr="005948D6">
        <w:rPr>
          <w:rFonts w:ascii="Segoe UI Emoji" w:hAnsi="Segoe UI Emoji" w:cs="Segoe UI Emoji"/>
          <w:b/>
          <w:bCs/>
          <w:sz w:val="36"/>
          <w:szCs w:val="36"/>
        </w:rPr>
        <w:t>📈</w:t>
      </w:r>
      <w:r w:rsidRPr="005948D6">
        <w:rPr>
          <w:b/>
          <w:bCs/>
          <w:sz w:val="36"/>
          <w:szCs w:val="36"/>
        </w:rPr>
        <w:t xml:space="preserve"> Highlights &amp; Insights</w:t>
      </w:r>
    </w:p>
    <w:p w14:paraId="425326E0" w14:textId="77777777" w:rsidR="005948D6" w:rsidRPr="005948D6" w:rsidRDefault="005948D6" w:rsidP="005948D6">
      <w:pPr>
        <w:numPr>
          <w:ilvl w:val="0"/>
          <w:numId w:val="1"/>
        </w:numPr>
        <w:rPr>
          <w:sz w:val="36"/>
          <w:szCs w:val="36"/>
        </w:rPr>
      </w:pPr>
      <w:r w:rsidRPr="005948D6">
        <w:rPr>
          <w:rFonts w:ascii="Segoe UI Emoji" w:hAnsi="Segoe UI Emoji" w:cs="Segoe UI Emoji"/>
          <w:sz w:val="36"/>
          <w:szCs w:val="36"/>
        </w:rPr>
        <w:t>💰</w:t>
      </w:r>
      <w:r w:rsidRPr="005948D6">
        <w:rPr>
          <w:sz w:val="36"/>
          <w:szCs w:val="36"/>
        </w:rPr>
        <w:t xml:space="preserve"> </w:t>
      </w:r>
      <w:r w:rsidRPr="005948D6">
        <w:rPr>
          <w:b/>
          <w:bCs/>
          <w:sz w:val="36"/>
          <w:szCs w:val="36"/>
        </w:rPr>
        <w:t>Highest Revenue Month:</w:t>
      </w:r>
      <w:r w:rsidRPr="005948D6">
        <w:rPr>
          <w:sz w:val="36"/>
          <w:szCs w:val="36"/>
        </w:rPr>
        <w:br/>
      </w:r>
      <w:r w:rsidRPr="005948D6">
        <w:rPr>
          <w:b/>
          <w:bCs/>
          <w:sz w:val="36"/>
          <w:szCs w:val="36"/>
        </w:rPr>
        <w:t>June 2024</w:t>
      </w:r>
      <w:r w:rsidRPr="005948D6">
        <w:rPr>
          <w:sz w:val="36"/>
          <w:szCs w:val="36"/>
        </w:rPr>
        <w:t xml:space="preserve"> with </w:t>
      </w:r>
      <w:r w:rsidRPr="005948D6">
        <w:rPr>
          <w:b/>
          <w:bCs/>
          <w:sz w:val="36"/>
          <w:szCs w:val="36"/>
        </w:rPr>
        <w:t>$25,365.15</w:t>
      </w:r>
      <w:r w:rsidRPr="005948D6">
        <w:rPr>
          <w:sz w:val="36"/>
          <w:szCs w:val="36"/>
        </w:rPr>
        <w:t xml:space="preserve"> in total sales.</w:t>
      </w:r>
    </w:p>
    <w:p w14:paraId="0B073206" w14:textId="77777777" w:rsidR="005948D6" w:rsidRPr="005948D6" w:rsidRDefault="005948D6" w:rsidP="005948D6">
      <w:pPr>
        <w:numPr>
          <w:ilvl w:val="0"/>
          <w:numId w:val="1"/>
        </w:numPr>
        <w:rPr>
          <w:sz w:val="36"/>
          <w:szCs w:val="36"/>
        </w:rPr>
      </w:pPr>
      <w:r w:rsidRPr="005948D6">
        <w:rPr>
          <w:rFonts w:ascii="Segoe UI Emoji" w:hAnsi="Segoe UI Emoji" w:cs="Segoe UI Emoji"/>
          <w:sz w:val="36"/>
          <w:szCs w:val="36"/>
        </w:rPr>
        <w:t>📉</w:t>
      </w:r>
      <w:r w:rsidRPr="005948D6">
        <w:rPr>
          <w:sz w:val="36"/>
          <w:szCs w:val="36"/>
        </w:rPr>
        <w:t xml:space="preserve"> </w:t>
      </w:r>
      <w:r w:rsidRPr="005948D6">
        <w:rPr>
          <w:b/>
          <w:bCs/>
          <w:sz w:val="36"/>
          <w:szCs w:val="36"/>
        </w:rPr>
        <w:t>Lowest Revenue Month:</w:t>
      </w:r>
      <w:r w:rsidRPr="005948D6">
        <w:rPr>
          <w:sz w:val="36"/>
          <w:szCs w:val="36"/>
        </w:rPr>
        <w:br/>
      </w:r>
      <w:r w:rsidRPr="005948D6">
        <w:rPr>
          <w:b/>
          <w:bCs/>
          <w:sz w:val="36"/>
          <w:szCs w:val="36"/>
        </w:rPr>
        <w:t>October 2024</w:t>
      </w:r>
      <w:r w:rsidRPr="005948D6">
        <w:rPr>
          <w:sz w:val="36"/>
          <w:szCs w:val="36"/>
        </w:rPr>
        <w:t xml:space="preserve"> with </w:t>
      </w:r>
      <w:r w:rsidRPr="005948D6">
        <w:rPr>
          <w:b/>
          <w:bCs/>
          <w:sz w:val="36"/>
          <w:szCs w:val="36"/>
        </w:rPr>
        <w:t>$15,116.94</w:t>
      </w:r>
      <w:r w:rsidRPr="005948D6">
        <w:rPr>
          <w:sz w:val="36"/>
          <w:szCs w:val="36"/>
        </w:rPr>
        <w:t>.</w:t>
      </w:r>
    </w:p>
    <w:p w14:paraId="2E16D112" w14:textId="77777777" w:rsidR="005948D6" w:rsidRPr="005948D6" w:rsidRDefault="005948D6" w:rsidP="005948D6">
      <w:pPr>
        <w:numPr>
          <w:ilvl w:val="0"/>
          <w:numId w:val="1"/>
        </w:numPr>
        <w:rPr>
          <w:sz w:val="36"/>
          <w:szCs w:val="36"/>
        </w:rPr>
      </w:pPr>
      <w:r w:rsidRPr="005948D6">
        <w:rPr>
          <w:rFonts w:ascii="Segoe UI Emoji" w:hAnsi="Segoe UI Emoji" w:cs="Segoe UI Emoji"/>
          <w:sz w:val="36"/>
          <w:szCs w:val="36"/>
        </w:rPr>
        <w:t>📦</w:t>
      </w:r>
      <w:r w:rsidRPr="005948D6">
        <w:rPr>
          <w:sz w:val="36"/>
          <w:szCs w:val="36"/>
        </w:rPr>
        <w:t xml:space="preserve"> </w:t>
      </w:r>
      <w:r w:rsidRPr="005948D6">
        <w:rPr>
          <w:b/>
          <w:bCs/>
          <w:sz w:val="36"/>
          <w:szCs w:val="36"/>
        </w:rPr>
        <w:t>Peak Order Volume:</w:t>
      </w:r>
      <w:r w:rsidRPr="005948D6">
        <w:rPr>
          <w:sz w:val="36"/>
          <w:szCs w:val="36"/>
        </w:rPr>
        <w:br/>
      </w:r>
      <w:r w:rsidRPr="005948D6">
        <w:rPr>
          <w:b/>
          <w:bCs/>
          <w:sz w:val="36"/>
          <w:szCs w:val="36"/>
        </w:rPr>
        <w:t>June 2024</w:t>
      </w:r>
      <w:r w:rsidRPr="005948D6">
        <w:rPr>
          <w:sz w:val="36"/>
          <w:szCs w:val="36"/>
        </w:rPr>
        <w:t xml:space="preserve"> again stands out with </w:t>
      </w:r>
      <w:r w:rsidRPr="005948D6">
        <w:rPr>
          <w:b/>
          <w:bCs/>
          <w:sz w:val="36"/>
          <w:szCs w:val="36"/>
        </w:rPr>
        <w:t>51 unique orders</w:t>
      </w:r>
      <w:r w:rsidRPr="005948D6">
        <w:rPr>
          <w:sz w:val="36"/>
          <w:szCs w:val="36"/>
        </w:rPr>
        <w:t>, indicating both high sales activity and revenue.</w:t>
      </w:r>
    </w:p>
    <w:p w14:paraId="3C5F5E8E" w14:textId="77777777" w:rsidR="005948D6" w:rsidRPr="005948D6" w:rsidRDefault="005948D6" w:rsidP="005948D6">
      <w:pPr>
        <w:numPr>
          <w:ilvl w:val="0"/>
          <w:numId w:val="1"/>
        </w:numPr>
        <w:rPr>
          <w:sz w:val="36"/>
          <w:szCs w:val="36"/>
        </w:rPr>
      </w:pPr>
      <w:r w:rsidRPr="005948D6">
        <w:rPr>
          <w:rFonts w:ascii="Segoe UI Emoji" w:hAnsi="Segoe UI Emoji" w:cs="Segoe UI Emoji"/>
          <w:sz w:val="36"/>
          <w:szCs w:val="36"/>
        </w:rPr>
        <w:t>🧮</w:t>
      </w:r>
      <w:r w:rsidRPr="005948D6">
        <w:rPr>
          <w:sz w:val="36"/>
          <w:szCs w:val="36"/>
        </w:rPr>
        <w:t xml:space="preserve"> </w:t>
      </w:r>
      <w:r w:rsidRPr="005948D6">
        <w:rPr>
          <w:b/>
          <w:bCs/>
          <w:sz w:val="36"/>
          <w:szCs w:val="36"/>
        </w:rPr>
        <w:t>Lowest Order Volume:</w:t>
      </w:r>
      <w:r w:rsidRPr="005948D6">
        <w:rPr>
          <w:sz w:val="36"/>
          <w:szCs w:val="36"/>
        </w:rPr>
        <w:br/>
      </w:r>
      <w:r w:rsidRPr="005948D6">
        <w:rPr>
          <w:b/>
          <w:bCs/>
          <w:sz w:val="36"/>
          <w:szCs w:val="36"/>
        </w:rPr>
        <w:t>September 2024</w:t>
      </w:r>
      <w:r w:rsidRPr="005948D6">
        <w:rPr>
          <w:sz w:val="36"/>
          <w:szCs w:val="36"/>
        </w:rPr>
        <w:t xml:space="preserve"> with </w:t>
      </w:r>
      <w:r w:rsidRPr="005948D6">
        <w:rPr>
          <w:b/>
          <w:bCs/>
          <w:sz w:val="36"/>
          <w:szCs w:val="36"/>
        </w:rPr>
        <w:t>31 orders</w:t>
      </w:r>
      <w:r w:rsidRPr="005948D6">
        <w:rPr>
          <w:sz w:val="36"/>
          <w:szCs w:val="36"/>
        </w:rPr>
        <w:t>, suggesting a quieter sales period.</w:t>
      </w:r>
    </w:p>
    <w:p w14:paraId="31BB3E36" w14:textId="77777777" w:rsidR="005948D6" w:rsidRPr="005948D6" w:rsidRDefault="005948D6" w:rsidP="005948D6">
      <w:pPr>
        <w:rPr>
          <w:b/>
          <w:bCs/>
          <w:sz w:val="36"/>
          <w:szCs w:val="36"/>
        </w:rPr>
      </w:pPr>
      <w:r w:rsidRPr="005948D6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5948D6">
        <w:rPr>
          <w:b/>
          <w:bCs/>
          <w:sz w:val="36"/>
          <w:szCs w:val="36"/>
        </w:rPr>
        <w:t xml:space="preserve"> Key Takeaways</w:t>
      </w:r>
    </w:p>
    <w:p w14:paraId="774E622C" w14:textId="77777777" w:rsidR="005948D6" w:rsidRPr="005948D6" w:rsidRDefault="005948D6" w:rsidP="005948D6">
      <w:pPr>
        <w:numPr>
          <w:ilvl w:val="0"/>
          <w:numId w:val="2"/>
        </w:numPr>
        <w:rPr>
          <w:sz w:val="36"/>
          <w:szCs w:val="36"/>
        </w:rPr>
      </w:pPr>
      <w:r w:rsidRPr="005948D6">
        <w:rPr>
          <w:sz w:val="36"/>
          <w:szCs w:val="36"/>
        </w:rPr>
        <w:t xml:space="preserve">The year </w:t>
      </w:r>
      <w:r w:rsidRPr="005948D6">
        <w:rPr>
          <w:b/>
          <w:bCs/>
          <w:sz w:val="36"/>
          <w:szCs w:val="36"/>
        </w:rPr>
        <w:t>2024 shows stronger overall performance</w:t>
      </w:r>
      <w:r w:rsidRPr="005948D6">
        <w:rPr>
          <w:sz w:val="36"/>
          <w:szCs w:val="36"/>
        </w:rPr>
        <w:t>, with multiple months crossing the $20K revenue mark.</w:t>
      </w:r>
    </w:p>
    <w:p w14:paraId="151939E8" w14:textId="77777777" w:rsidR="005948D6" w:rsidRPr="005948D6" w:rsidRDefault="005948D6" w:rsidP="005948D6">
      <w:pPr>
        <w:numPr>
          <w:ilvl w:val="0"/>
          <w:numId w:val="2"/>
        </w:numPr>
        <w:rPr>
          <w:sz w:val="36"/>
          <w:szCs w:val="36"/>
        </w:rPr>
      </w:pPr>
      <w:r w:rsidRPr="005948D6">
        <w:rPr>
          <w:sz w:val="36"/>
          <w:szCs w:val="36"/>
        </w:rPr>
        <w:t xml:space="preserve">There's a noticeable dip in </w:t>
      </w:r>
      <w:r w:rsidRPr="005948D6">
        <w:rPr>
          <w:b/>
          <w:bCs/>
          <w:sz w:val="36"/>
          <w:szCs w:val="36"/>
        </w:rPr>
        <w:t>September and October 2024</w:t>
      </w:r>
      <w:r w:rsidRPr="005948D6">
        <w:rPr>
          <w:sz w:val="36"/>
          <w:szCs w:val="36"/>
        </w:rPr>
        <w:t>, which may merit deeper exploration (e.g., seasonality, marketing cycles).</w:t>
      </w:r>
    </w:p>
    <w:p w14:paraId="03CF3FF1" w14:textId="77777777" w:rsidR="005948D6" w:rsidRPr="005948D6" w:rsidRDefault="005948D6" w:rsidP="005948D6">
      <w:pPr>
        <w:numPr>
          <w:ilvl w:val="0"/>
          <w:numId w:val="2"/>
        </w:numPr>
        <w:rPr>
          <w:sz w:val="36"/>
          <w:szCs w:val="36"/>
        </w:rPr>
      </w:pPr>
      <w:r w:rsidRPr="005948D6">
        <w:rPr>
          <w:sz w:val="36"/>
          <w:szCs w:val="36"/>
        </w:rPr>
        <w:t>The consistent order volume in early 2023 suggests a stable base of recurring demand.</w:t>
      </w:r>
    </w:p>
    <w:p w14:paraId="71CD27DC" w14:textId="77777777" w:rsidR="0042467F" w:rsidRPr="005948D6" w:rsidRDefault="0042467F" w:rsidP="005948D6"/>
    <w:sectPr w:rsidR="0042467F" w:rsidRPr="0059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42187"/>
    <w:multiLevelType w:val="multilevel"/>
    <w:tmpl w:val="CC1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0B65F5"/>
    <w:multiLevelType w:val="multilevel"/>
    <w:tmpl w:val="797C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879487">
    <w:abstractNumId w:val="0"/>
  </w:num>
  <w:num w:numId="2" w16cid:durableId="142233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D6"/>
    <w:rsid w:val="0042467F"/>
    <w:rsid w:val="005948D6"/>
    <w:rsid w:val="00D558B8"/>
    <w:rsid w:val="00E37339"/>
    <w:rsid w:val="00E5375F"/>
    <w:rsid w:val="00ED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0F02"/>
  <w15:chartTrackingRefBased/>
  <w15:docId w15:val="{F9CD0A13-2620-4759-8954-71E130F3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Parashar</dc:creator>
  <cp:keywords/>
  <dc:description/>
  <cp:lastModifiedBy>Tanishq Parashar</cp:lastModifiedBy>
  <cp:revision>1</cp:revision>
  <dcterms:created xsi:type="dcterms:W3CDTF">2025-04-29T12:08:00Z</dcterms:created>
  <dcterms:modified xsi:type="dcterms:W3CDTF">2025-04-29T12:09:00Z</dcterms:modified>
</cp:coreProperties>
</file>