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52"/>
          <w:sz-cs w:val="52"/>
          <w:b/>
          <w:color w:val="1E4D92"/>
        </w:rPr>
        <w:t xml:space="preserve">API-HUB Work Log — May 25, 2026</w:t>
      </w:r>
    </w:p>
    <w:p>
      <w:pPr>
        <w:spacing w:after="320"/>
      </w:pPr>
      <w:r>
        <w:rPr>
          <w:rFonts w:ascii="Arial" w:hAnsi="Arial" w:cs="Arial"/>
          <w:sz w:val="22"/>
          <w:sz-cs w:val="22"/>
          <w:color w:val="666666"/>
        </w:rPr>
        <w:t xml:space="preserve">Developer: Vidhi  |  Branch: Vidhi  |  Repo: VisualGraphxLLC/API-HUB</w:t>
      </w:r>
    </w:p>
    <w:p>
      <w:pPr>
        <w:spacing w:before="80" w:after="160"/>
      </w:pPr>
      <w:r>
        <w:rPr>
          <w:rFonts w:ascii="Arial" w:hAnsi="Arial" w:cs="Arial"/>
          <w:sz w:val="22"/>
          <w:sz-cs w:val="22"/>
          <w:color w:val="666666"/>
        </w:rPr>
        <w:t xml:space="preserve"/>
      </w:r>
    </w:p>
    <w:p>
      <w:pPr>
        <w:spacing w:before="200" w:after="60"/>
      </w:pPr>
      <w:r>
        <w:rPr>
          <w:rFonts w:ascii="Arial" w:hAnsi="Arial" w:cs="Arial"/>
          <w:sz w:val="26"/>
          <w:sz-cs w:val="26"/>
          <w:b/>
          <w:color w:val="1E4D92"/>
        </w:rPr>
        <w:t xml:space="preserve">1. Repository Setup &amp; Environment Configuration</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Session Start</w:t>
      </w:r>
    </w:p>
    <w:p>
      <w:pPr>
        <w:spacing w:before="60" w:after="60"/>
      </w:pPr>
      <w:r>
        <w:rPr>
          <w:rFonts w:ascii="Arial" w:hAnsi="Arial" w:cs="Arial"/>
          <w:sz w:val="22"/>
          <w:sz-cs w:val="22"/>
          <w:b/>
        </w:rPr>
        <w:t xml:space="preserve">What was done: </w:t>
      </w:r>
      <w:r>
        <w:rPr>
          <w:rFonts w:ascii="Arial" w:hAnsi="Arial" w:cs="Arial"/>
          <w:sz w:val="22"/>
          <w:sz-cs w:val="22"/>
        </w:rPr>
        <w:t xml:space="preserve">Cloned the VisualGraphxLLC/API-HUB repository and switched to the Vidhi branch. Created the .env file with a generated Fernet encryption key (SECRET_KEY) and INGEST_SHARED_SECRET since no environment file existed. Configured all required environment variables including PostgreSQL connection string, CORS origins, and demo admin credentials.</w:t>
      </w:r>
    </w:p>
    <w:p>
      <w:pPr>
        <w:spacing w:before="60" w:after="60"/>
      </w:pPr>
      <w:r>
        <w:rPr>
          <w:rFonts w:ascii="Arial" w:hAnsi="Arial" w:cs="Arial"/>
          <w:sz w:val="22"/>
          <w:sz-cs w:val="22"/>
          <w:b/>
        </w:rPr>
        <w:t xml:space="preserve">Why it matters: </w:t>
      </w:r>
      <w:r>
        <w:rPr>
          <w:rFonts w:ascii="Arial" w:hAnsi="Arial" w:cs="Arial"/>
          <w:sz w:val="22"/>
          <w:sz-cs w:val="22"/>
        </w:rPr>
        <w:t xml:space="preserve">The app cannot start without a valid SECRET_KEY (used to encrypt supplier credentials in the database) and a properly configured .env file.</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2. Docker Stack Startup &amp; Port Conflict Resolution</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Session Start</w:t>
      </w:r>
    </w:p>
    <w:p>
      <w:pPr>
        <w:spacing w:before="60" w:after="60"/>
      </w:pPr>
      <w:r>
        <w:rPr>
          <w:rFonts w:ascii="Arial" w:hAnsi="Arial" w:cs="Arial"/>
          <w:sz w:val="22"/>
          <w:sz-cs w:val="22"/>
          <w:b/>
        </w:rPr>
        <w:t xml:space="preserve">What was done: </w:t>
      </w:r>
      <w:r>
        <w:rPr>
          <w:rFonts w:ascii="Arial" w:hAnsi="Arial" w:cs="Arial"/>
          <w:sz w:val="22"/>
          <w:sz-cs w:val="22"/>
        </w:rPr>
        <w:t xml:space="preserve">Attempted to start the full Docker stack (postgres, api, frontend) using docker compose up. Encountered port conflicts — an older apihub stack had postgres on port 5432 and node on port 3000. Stopped the old containers and performed a clean teardown and restart of the new vidhi_apihub stack.</w:t>
      </w:r>
    </w:p>
    <w:p>
      <w:pPr>
        <w:spacing w:before="60" w:after="60"/>
      </w:pPr>
      <w:r>
        <w:rPr>
          <w:rFonts w:ascii="Arial" w:hAnsi="Arial" w:cs="Arial"/>
          <w:sz w:val="22"/>
          <w:sz-cs w:val="22"/>
          <w:b/>
        </w:rPr>
        <w:t xml:space="preserve">Why it matters: </w:t>
      </w:r>
      <w:r>
        <w:rPr>
          <w:rFonts w:ascii="Arial" w:hAnsi="Arial" w:cs="Arial"/>
          <w:sz w:val="22"/>
          <w:sz-cs w:val="22"/>
        </w:rPr>
        <w:t xml:space="preserve">Docker assigns ports exclusively. The old stack from a previous session was still running and blocking the new containers from binding their ports.</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3. React Hydration Error Fix</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After first browser visit</w:t>
      </w:r>
    </w:p>
    <w:p>
      <w:pPr>
        <w:spacing w:before="60" w:after="60"/>
      </w:pPr>
      <w:r>
        <w:rPr>
          <w:rFonts w:ascii="Arial" w:hAnsi="Arial" w:cs="Arial"/>
          <w:sz w:val="22"/>
          <w:sz-cs w:val="22"/>
          <w:b/>
        </w:rPr>
        <w:t xml:space="preserve">What was done: </w:t>
      </w:r>
      <w:r>
        <w:rPr>
          <w:rFonts w:ascii="Arial" w:hAnsi="Arial" w:cs="Arial"/>
          <w:sz w:val="22"/>
          <w:sz-cs w:val="22"/>
        </w:rPr>
        <w:t xml:space="preserve">Identified a React hydration error caused by the Grammarly browser extension injecting attributes into the body tag before React hydrated the page. Fixed by adding suppressHydrationWarning to the body element in frontend/src/app/layout.tsx.</w:t>
      </w:r>
    </w:p>
    <w:p>
      <w:pPr>
        <w:spacing w:before="60" w:after="60"/>
      </w:pPr>
      <w:r>
        <w:rPr>
          <w:rFonts w:ascii="Arial" w:hAnsi="Arial" w:cs="Arial"/>
          <w:sz w:val="22"/>
          <w:sz-cs w:val="22"/>
          <w:b/>
        </w:rPr>
        <w:t xml:space="preserve">Why it matters: </w:t>
      </w:r>
      <w:r>
        <w:rPr>
          <w:rFonts w:ascii="Arial" w:hAnsi="Arial" w:cs="Arial"/>
          <w:sz w:val="22"/>
          <w:sz-cs w:val="22"/>
        </w:rPr>
        <w:t xml:space="preserve">The hydration mismatch caused React to tear down and rebuild the entire component tree on every page load, which appeared as the page constantly refreshing and made the app unusable.</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4. Missing Suppliers Added</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Mid-session</w:t>
      </w:r>
    </w:p>
    <w:p>
      <w:pPr>
        <w:spacing w:before="60" w:after="60"/>
      </w:pPr>
      <w:r>
        <w:rPr>
          <w:rFonts w:ascii="Arial" w:hAnsi="Arial" w:cs="Arial"/>
          <w:sz w:val="22"/>
          <w:sz-cs w:val="22"/>
          <w:b/>
        </w:rPr>
        <w:t xml:space="preserve">What was done: </w:t>
      </w:r>
      <w:r>
        <w:rPr>
          <w:rFonts w:ascii="Arial" w:hAnsi="Arial" w:cs="Arial"/>
          <w:sz w:val="22"/>
          <w:sz-cs w:val="22"/>
        </w:rPr>
        <w:t xml:space="preserve">Found that only 2 of the expected 5 suppliers existed in the database (SanMar Corporation and Visual Graphics OPS). Added the 3 missing suppliers via the API: AlphaBroder (SOAP/PromoStandards adapter), S&amp;S Activewear (REST adapter), and 4Over (REST + HMAC adapter). Also added all three to seed_demo.py so they are created automatically on every fresh stack startup.</w:t>
      </w:r>
    </w:p>
    <w:p>
      <w:pPr>
        <w:spacing w:before="60" w:after="60"/>
      </w:pPr>
      <w:r>
        <w:rPr>
          <w:rFonts w:ascii="Arial" w:hAnsi="Arial" w:cs="Arial"/>
          <w:sz w:val="22"/>
          <w:sz-cs w:val="22"/>
          <w:b/>
        </w:rPr>
        <w:t xml:space="preserve">Why it matters: </w:t>
      </w:r>
      <w:r>
        <w:rPr>
          <w:rFonts w:ascii="Arial" w:hAnsi="Arial" w:cs="Arial"/>
          <w:sz w:val="22"/>
          <w:sz-cs w:val="22"/>
        </w:rPr>
        <w:t xml:space="preserve">The adapters for these suppliers already existed in the codebase but were never added to the seed data, so the UI showed an incomplete supplier directory.</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5. Product Image Fixes</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Mid-session</w:t>
      </w:r>
    </w:p>
    <w:p>
      <w:pPr>
        <w:spacing w:before="60" w:after="60"/>
      </w:pPr>
      <w:r>
        <w:rPr>
          <w:rFonts w:ascii="Arial" w:hAnsi="Arial" w:cs="Arial"/>
          <w:sz w:val="22"/>
          <w:sz-cs w:val="22"/>
          <w:b/>
        </w:rPr>
        <w:t xml:space="preserve">What was done: </w:t>
      </w:r>
      <w:r>
        <w:rPr>
          <w:rFonts w:ascii="Arial" w:hAnsi="Arial" w:cs="Arial"/>
          <w:sz w:val="22"/>
          <w:sz-cs w:val="22"/>
        </w:rPr>
        <w:t xml:space="preserve">Identified 8 products using placeholder images instead of real product images. Updated all 8 in the database to use real SanMar CDN URLs for: BG200 (Grocery Tote), CP90 (Knit Cap), F260 (Sweater Fleece Jacket), PC450 (Fan Favorite Tee), PC54 (Core Cotton Tee), PC78H (Fleece Hoodie), VG-101 (demo polo), VG-202 (demo hoodie). Also updated seed_demo.py to use proper image URLs going forward.</w:t>
      </w:r>
    </w:p>
    <w:p>
      <w:pPr>
        <w:spacing w:before="60" w:after="60"/>
      </w:pPr>
      <w:r>
        <w:rPr>
          <w:rFonts w:ascii="Arial" w:hAnsi="Arial" w:cs="Arial"/>
          <w:sz w:val="22"/>
          <w:sz-cs w:val="22"/>
          <w:b/>
        </w:rPr>
        <w:t xml:space="preserve">Why it matters: </w:t>
      </w:r>
      <w:r>
        <w:rPr>
          <w:rFonts w:ascii="Arial" w:hAnsi="Arial" w:cs="Arial"/>
          <w:sz w:val="22"/>
          <w:sz-cs w:val="22"/>
        </w:rPr>
        <w:t xml:space="preserve">Placeholder images made the product catalog look incomplete and unprofessional. Real images improve the demo experience significantly.</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6. Customer Auto-Selection</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Mid-session</w:t>
      </w:r>
    </w:p>
    <w:p>
      <w:pPr>
        <w:spacing w:before="60" w:after="60"/>
      </w:pPr>
      <w:r>
        <w:rPr>
          <w:rFonts w:ascii="Arial" w:hAnsi="Arial" w:cs="Arial"/>
          <w:sz w:val="22"/>
          <w:sz-cs w:val="22"/>
          <w:b/>
        </w:rPr>
        <w:t xml:space="preserve">What was done: </w:t>
      </w:r>
      <w:r>
        <w:rPr>
          <w:rFonts w:ascii="Arial" w:hAnsi="Arial" w:cs="Arial"/>
          <w:sz w:val="22"/>
          <w:sz-cs w:val="22"/>
        </w:rPr>
        <w:t xml:space="preserve">Modified frontend/src/lib/customer-context.tsx to automatically select the first active customer when no customer is stored in localStorage. Previously, every product card showed "Pick a customer in top bar to add" because no customer was pre-selected. Now on first load, the system calls /api/customers, finds the first active customer, and sets it automatically.</w:t>
      </w:r>
    </w:p>
    <w:p>
      <w:pPr>
        <w:spacing w:before="60" w:after="60"/>
      </w:pPr>
      <w:r>
        <w:rPr>
          <w:rFonts w:ascii="Arial" w:hAnsi="Arial" w:cs="Arial"/>
          <w:sz w:val="22"/>
          <w:sz-cs w:val="22"/>
          <w:b/>
        </w:rPr>
        <w:t xml:space="preserve">Why it matters: </w:t>
      </w:r>
      <w:r>
        <w:rPr>
          <w:rFonts w:ascii="Arial" w:hAnsi="Arial" w:cs="Arial"/>
          <w:sz w:val="22"/>
          <w:sz-cs w:val="22"/>
        </w:rPr>
        <w:t xml:space="preserve">The customer selector is required to enable "Add to customer catalog" on product cards. Without a default selection, the entire action row was unusable on first visit.</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7. Bulk-Select Checkbox Always Visible</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Mid-session</w:t>
      </w:r>
    </w:p>
    <w:p>
      <w:pPr>
        <w:spacing w:before="60" w:after="60"/>
      </w:pPr>
      <w:r>
        <w:rPr>
          <w:rFonts w:ascii="Arial" w:hAnsi="Arial" w:cs="Arial"/>
          <w:sz w:val="22"/>
          <w:sz-cs w:val="22"/>
          <w:b/>
        </w:rPr>
        <w:t xml:space="preserve">What was done: </w:t>
      </w:r>
      <w:r>
        <w:rPr>
          <w:rFonts w:ascii="Arial" w:hAnsi="Arial" w:cs="Arial"/>
          <w:sz w:val="22"/>
          <w:sz-cs w:val="22"/>
        </w:rPr>
        <w:t xml:space="preserve">Changed the bulk-selection checkbox on product cards from hidden (only visible on hover) to always visible with a subtle border. Modified frontend/src/components/products/product-card.tsx.</w:t>
      </w:r>
    </w:p>
    <w:p>
      <w:pPr>
        <w:spacing w:before="60" w:after="60"/>
      </w:pPr>
      <w:r>
        <w:rPr>
          <w:rFonts w:ascii="Arial" w:hAnsi="Arial" w:cs="Arial"/>
          <w:sz w:val="22"/>
          <w:sz-cs w:val="22"/>
          <w:b/>
        </w:rPr>
        <w:t xml:space="preserve">Why it matters: </w:t>
      </w:r>
      <w:r>
        <w:rPr>
          <w:rFonts w:ascii="Arial" w:hAnsi="Arial" w:cs="Arial"/>
          <w:sz w:val="22"/>
          <w:sz-cs w:val="22"/>
        </w:rPr>
        <w:t xml:space="preserve">Users could not discover the bulk-select feature because the checkbox was completely invisible unless they happened to hover over a card first.</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8. Push to OPS Preflight Fix — Markup Rule</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After attempting first push</w:t>
      </w:r>
    </w:p>
    <w:p>
      <w:pPr>
        <w:spacing w:before="60" w:after="60"/>
      </w:pPr>
      <w:r>
        <w:rPr>
          <w:rFonts w:ascii="Arial" w:hAnsi="Arial" w:cs="Arial"/>
          <w:sz w:val="22"/>
          <w:sz-cs w:val="22"/>
          <w:b/>
        </w:rPr>
        <w:t xml:space="preserve">What was done: </w:t>
      </w:r>
      <w:r>
        <w:rPr>
          <w:rFonts w:ascii="Arial" w:hAnsi="Arial" w:cs="Arial"/>
          <w:sz w:val="22"/>
          <w:sz-cs w:val="22"/>
        </w:rPr>
        <w:t xml:space="preserve">Encountered a "Preflight blocked" error when trying to push product DT600 to OPS — no markup rule matched the product for Demo Showcase Customer. Created a global markup rule for Demo Showcase Customer with 30% markup, nearest_99 rounding, scope=all, priority=0 as a catch-all fallback rule. Also added the rule creation to seed_demo.py so future fresh stacks have it automatically.</w:t>
      </w:r>
    </w:p>
    <w:p>
      <w:pPr>
        <w:spacing w:before="60" w:after="60"/>
      </w:pPr>
      <w:r>
        <w:rPr>
          <w:rFonts w:ascii="Arial" w:hAnsi="Arial" w:cs="Arial"/>
          <w:sz w:val="22"/>
          <w:sz-cs w:val="22"/>
          <w:b/>
        </w:rPr>
        <w:t xml:space="preserve">Why it matters: </w:t>
      </w:r>
      <w:r>
        <w:rPr>
          <w:rFonts w:ascii="Arial" w:hAnsi="Arial" w:cs="Arial"/>
          <w:sz w:val="22"/>
          <w:sz-cs w:val="22"/>
        </w:rPr>
        <w:t xml:space="preserve">The push preflight check requires at least one markup rule before allowing a push, to ensure products always have a defined pricing strategy before being published to a storefront.</w:t>
      </w:r>
    </w:p>
    <w:p>
      <w:pPr>
        <w:spacing w:before="160" w:after="80"/>
      </w:pPr>
      <w:r>
        <w:rPr>
          <w:rFonts w:ascii="Arial" w:hAnsi="Arial" w:cs="Arial"/>
          <w:sz w:val="22"/>
          <w:sz-cs w:val="22"/>
        </w:rPr>
        <w:t xml:space="preserve"/>
      </w:r>
    </w:p>
    <w:p>
      <w:pPr>
        <w:spacing w:before="200" w:after="60"/>
      </w:pPr>
      <w:r>
        <w:rPr>
          <w:rFonts w:ascii="Arial" w:hAnsi="Arial" w:cs="Arial"/>
          <w:sz w:val="26"/>
          <w:sz-cs w:val="26"/>
          <w:b/>
          <w:color w:val="1E4D92"/>
        </w:rPr>
        <w:t xml:space="preserve">9. Product JSON Export Feature</w:t>
      </w:r>
    </w:p>
    <w:p>
      <w:pPr>
        <w:spacing w:after="80"/>
      </w:pPr>
      <w:r>
        <w:rPr>
          <w:rFonts w:ascii="Arial" w:hAnsi="Arial" w:cs="Arial"/>
          <w:sz w:val="20"/>
          <w:sz-cs w:val="20"/>
          <w:b/>
          <w:i/>
          <w:color w:val="666666"/>
        </w:rPr>
        <w:t xml:space="preserve">Time: </w:t>
      </w:r>
      <w:r>
        <w:rPr>
          <w:rFonts w:ascii="Arial" w:hAnsi="Arial" w:cs="Arial"/>
          <w:sz w:val="20"/>
          <w:sz-cs w:val="20"/>
          <w:i/>
          <w:color w:val="666666"/>
        </w:rPr>
        <w:t xml:space="preserve">End of session</w:t>
      </w:r>
    </w:p>
    <w:p>
      <w:pPr>
        <w:spacing w:before="60" w:after="60"/>
      </w:pPr>
      <w:r>
        <w:rPr>
          <w:rFonts w:ascii="Arial" w:hAnsi="Arial" w:cs="Arial"/>
          <w:sz w:val="22"/>
          <w:sz-cs w:val="22"/>
          <w:b/>
        </w:rPr>
        <w:t xml:space="preserve">What was done: </w:t>
      </w:r>
      <w:r>
        <w:rPr>
          <w:rFonts w:ascii="Arial" w:hAnsi="Arial" w:cs="Arial"/>
          <w:sz w:val="22"/>
          <w:sz-cs w:val="22"/>
        </w:rPr>
        <w:t xml:space="preserve">Added a new backend endpoint GET /api/products/{id}/export in backend/modules/catalog/routes.py that returns a complete JSON snapshot of a product including product metadata, full variant list (SKU, color, size, base price, inventory, tiered prices), size list, pricing summary, all images, and supplier info. Wired the frontend push page to automatically download this JSON file whenever a push (dry run or live) succeeds.</w:t>
      </w:r>
    </w:p>
    <w:p>
      <w:pPr>
        <w:spacing w:before="60" w:after="60"/>
      </w:pPr>
      <w:r>
        <w:rPr>
          <w:rFonts w:ascii="Arial" w:hAnsi="Arial" w:cs="Arial"/>
          <w:sz w:val="22"/>
          <w:sz-cs w:val="22"/>
          <w:b/>
        </w:rPr>
        <w:t xml:space="preserve">Why it matters: </w:t>
      </w:r>
      <w:r>
        <w:rPr>
          <w:rFonts w:ascii="Arial" w:hAnsi="Arial" w:cs="Arial"/>
          <w:sz w:val="22"/>
          <w:sz-cs w:val="22"/>
        </w:rPr>
        <w:t xml:space="preserve">Enables operators to keep a local record of every product pushed to OPS. The file can be used for auditing, debugging, or importing into other systems. The download is automatic and non-blocking.</w:t>
      </w:r>
    </w:p>
    <w:p>
      <w:pPr>
        <w:spacing w:before="160" w:after="80"/>
      </w:pPr>
      <w:r>
        <w:rPr>
          <w:rFonts w:ascii="Arial" w:hAnsi="Arial" w:cs="Arial"/>
          <w:sz w:val="22"/>
          <w:sz-cs w:val="22"/>
        </w:rPr>
        <w:t xml:space="preserve"/>
      </w:r>
    </w:p>
    <w:p>
      <w:pPr>
        <w:spacing w:before="80" w:after="160"/>
      </w:pPr>
      <w:r>
        <w:rPr>
          <w:rFonts w:ascii="Arial" w:hAnsi="Arial" w:cs="Arial"/>
          <w:sz w:val="22"/>
          <w:sz-cs w:val="22"/>
        </w:rPr>
        <w:t xml:space="preserve"/>
      </w:r>
    </w:p>
    <w:p>
      <w:pPr>
        <w:spacing w:before="200" w:after="160"/>
      </w:pPr>
      <w:r>
        <w:rPr>
          <w:rFonts w:ascii="Arial" w:hAnsi="Arial" w:cs="Arial"/>
          <w:sz w:val="32"/>
          <w:sz-cs w:val="32"/>
          <w:b/>
          <w:color w:val="1E4D92"/>
        </w:rPr>
        <w:t xml:space="preserve">Session Summary</w:t>
      </w:r>
    </w:p>
    <w:p>
      <w:pPr/>
      <w:r>
        <w:rPr>
          <w:rFonts w:ascii="Arial" w:hAnsi="Arial" w:cs="Arial"/>
          <w:sz w:val="22"/>
          <w:sz-cs w:val="22"/>
          <w:b/>
          <w:color w:val="FFFFFF"/>
        </w:rPr>
        <w:t xml:space="preserve">Category</w:t>
      </w:r>
    </w:p>
    <w:p>
      <w:pPr/>
      <w:r>
        <w:rPr>
          <w:rFonts w:ascii="Arial" w:hAnsi="Arial" w:cs="Arial"/>
          <w:sz w:val="22"/>
          <w:sz-cs w:val="22"/>
          <w:b/>
          <w:color w:val="FFFFFF"/>
        </w:rPr>
        <w:t xml:space="preserve">Details</w:t>
      </w:r>
    </w:p>
    <w:p>
      <w:pPr/>
      <w:r>
        <w:rPr>
          <w:rFonts w:ascii="Arial" w:hAnsi="Arial" w:cs="Arial"/>
          <w:sz w:val="22"/>
          <w:sz-cs w:val="22"/>
          <w:b/>
        </w:rPr>
        <w:t xml:space="preserve">Files Modified</w:t>
      </w:r>
    </w:p>
    <w:p>
      <w:pPr/>
      <w:r>
        <w:rPr>
          <w:rFonts w:ascii="Arial" w:hAnsi="Arial" w:cs="Arial"/>
          <w:sz w:val="22"/>
          <w:sz-cs w:val="22"/>
        </w:rPr>
        <w:t xml:space="preserve">9</w:t>
      </w:r>
    </w:p>
    <w:p>
      <w:pPr/>
      <w:r>
        <w:rPr>
          <w:rFonts w:ascii="Arial" w:hAnsi="Arial" w:cs="Arial"/>
          <w:sz w:val="22"/>
          <w:sz-cs w:val="22"/>
          <w:b/>
        </w:rPr>
        <w:t xml:space="preserve">Endpoints Added</w:t>
      </w:r>
    </w:p>
    <w:p>
      <w:pPr/>
      <w:r>
        <w:rPr>
          <w:rFonts w:ascii="Arial" w:hAnsi="Arial" w:cs="Arial"/>
          <w:sz w:val="22"/>
          <w:sz-cs w:val="22"/>
        </w:rPr>
        <w:t xml:space="preserve">1  (GET /api/products/{id}/export)</w:t>
      </w:r>
    </w:p>
    <w:p>
      <w:pPr/>
      <w:r>
        <w:rPr>
          <w:rFonts w:ascii="Arial" w:hAnsi="Arial" w:cs="Arial"/>
          <w:sz w:val="22"/>
          <w:sz-cs w:val="22"/>
          <w:b/>
        </w:rPr>
        <w:t xml:space="preserve">Bugs Fixed</w:t>
      </w:r>
    </w:p>
    <w:p>
      <w:pPr/>
      <w:r>
        <w:rPr>
          <w:rFonts w:ascii="Arial" w:hAnsi="Arial" w:cs="Arial"/>
          <w:sz w:val="22"/>
          <w:sz-cs w:val="22"/>
        </w:rPr>
        <w:t xml:space="preserve">3  (hydration error, port conflicts, preflight blocker)</w:t>
      </w:r>
    </w:p>
    <w:p>
      <w:pPr/>
      <w:r>
        <w:rPr>
          <w:rFonts w:ascii="Arial" w:hAnsi="Arial" w:cs="Arial"/>
          <w:sz w:val="22"/>
          <w:sz-cs w:val="22"/>
          <w:b/>
        </w:rPr>
        <w:t xml:space="preserve">Features Added</w:t>
      </w:r>
    </w:p>
    <w:p>
      <w:pPr/>
      <w:r>
        <w:rPr>
          <w:rFonts w:ascii="Arial" w:hAnsi="Arial" w:cs="Arial"/>
          <w:sz w:val="22"/>
          <w:sz-cs w:val="22"/>
        </w:rPr>
        <w:t xml:space="preserve">3  (supplier seeding, auto customer selection, JSON export on push)</w:t>
      </w:r>
    </w:p>
    <w:p>
      <w:pPr>
        <w:spacing w:before="240"/>
      </w:pPr>
      <w:r>
        <w:rPr>
          <w:rFonts w:ascii="Arial" w:hAnsi="Arial" w:cs="Arial"/>
          <w:sz w:val="22"/>
          <w:sz-cs w:val="22"/>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CocoaOOXMLWriter/2685.5</generator>
</meta>
</file>