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1e24"/>
          <w:sz w:val="48"/>
          <w:szCs w:val="48"/>
        </w:rPr>
        <w:t xml:space="preserve">Work Log — 26 May 2026</w:t>
      </w:r>
    </w:p>
    <w:p>
      <w:pPr>
        <w:pBdr>
          <w:bottom w:val="single" w:color="1e4d92" w:sz="4" w:space="6"/>
        </w:pBdr>
        <w:spacing w:after="240"/>
      </w:pPr>
      <w:r>
        <w:rPr>
          <w:rFonts w:ascii="Arial" w:cs="Arial" w:eastAsia="Arial" w:hAnsi="Arial"/>
          <w:b/>
          <w:bCs/>
          <w:color w:val="1e4d92"/>
          <w:sz w:val="24"/>
          <w:szCs w:val="24"/>
        </w:rPr>
        <w:t xml:space="preserve">API-HUB Project</w:t>
      </w:r>
      <w:r>
        <w:rPr>
          <w:rFonts w:ascii="Arial" w:cs="Arial" w:eastAsia="Arial" w:hAnsi="Arial"/>
          <w:color w:val="484852"/>
          <w:sz w:val="24"/>
          <w:szCs w:val="24"/>
        </w:rPr>
        <w:t xml:space="preserve">   |   Vidhi</w:t>
      </w:r>
      <w:r>
        <w:rPr>
          <w:rFonts w:ascii="Arial" w:cs="Arial" w:eastAsia="Arial" w:hAnsi="Arial"/>
          <w:color w:val="888894"/>
          <w:sz w:val="24"/>
          <w:szCs w:val="24"/>
        </w:rPr>
        <w:t xml:space="preserve">   |   Branch: Vidhi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4d92"/>
          <w:sz w:val="26"/>
          <w:szCs w:val="26"/>
        </w:rPr>
        <w:t xml:space="preserve">Session Summary</w:t>
      </w:r>
    </w:p>
    <w:p>
      <w:pPr>
        <w:spacing w:after="240"/>
      </w:pPr>
      <w:r>
        <w:rPr>
          <w:rFonts w:ascii="Arial" w:cs="Arial" w:eastAsia="Arial" w:hAnsi="Arial"/>
          <w:color w:val="484852"/>
          <w:sz w:val="22"/>
          <w:szCs w:val="22"/>
        </w:rPr>
        <w:t xml:space="preserve">This session focused on branch maintenance (pulling from main and dev), database cleanup (removing test suppliers, products, and storefronts), two bug fixes (Next.js hydration error and a broken SSE stream on the Data Updates page), and delivery of a new Workflows page as part of V0 Task 14. A total of 7 tasks were completed, spanning Low, Medium, and High complexity.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4d92"/>
          <w:sz w:val="26"/>
          <w:szCs w:val="26"/>
        </w:rPr>
        <w:t xml:space="preserve">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e4d92" w:sz="4"/>
              <w:left w:val="single" w:color="1e4d92" w:sz="4"/>
              <w:bottom w:val="single" w:color="1e4d92" w:sz="4"/>
              <w:right w:val="single" w:color="1e4d92" w:sz="4"/>
            </w:tcBorders>
            <w:shd w:fill="1e4d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400"/>
            <w:tcBorders>
              <w:top w:val="single" w:color="1e4d92" w:sz="4"/>
              <w:left w:val="single" w:color="1e4d92" w:sz="4"/>
              <w:bottom w:val="single" w:color="1e4d92" w:sz="4"/>
              <w:right w:val="single" w:color="1e4d92" w:sz="4"/>
            </w:tcBorders>
            <w:shd w:fill="1e4d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1e4d92" w:sz="4"/>
              <w:left w:val="single" w:color="1e4d92" w:sz="4"/>
              <w:bottom w:val="single" w:color="1e4d92" w:sz="4"/>
              <w:right w:val="single" w:color="1e4d92" w:sz="4"/>
            </w:tcBorders>
            <w:shd w:fill="1e4d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60"/>
            <w:tcBorders>
              <w:top w:val="single" w:color="1e4d92" w:sz="4"/>
              <w:left w:val="single" w:color="1e4d92" w:sz="4"/>
              <w:bottom w:val="single" w:color="1e4d92" w:sz="4"/>
              <w:right w:val="single" w:color="1e4d92" w:sz="4"/>
            </w:tcBorders>
            <w:shd w:fill="1e4d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Git: Pull from 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Fetched and merged 2 new commits from origin/main into the Vidhi branch. Auto-merged gateway.py. Changes included: new product preview page, sync_all_sanmar_categories.py script, seed_demo.py expansion, and a Starlette compat fix.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37 files changed, +1158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Git: Pull from dev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Fetched and merged origin/dev. Stashed a local provision-admin workflow change, resolved a conflict in frontend/src/lib/env.ts (took dev version with ALB URL example in comment), re-applied stash cleanly.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Conflict in env.ts resolved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Bug Fix: Hydration error (not-found.tsx)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The global 404 page was rendering its own &lt;html&gt; and &lt;body&gt; tags, conflicting with Next.js App Router root layout.tsx. Removed wrappers and replaced with a &lt;div&gt;, fixing the React hydration mismatch.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638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Root cause: duplicate html/body tags in not-found.tsx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Feature: Workflows page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Created admin page at (admin)/workflows/page.tsx as V0 Task 14 (pipeline visualizer). Shows 5-stage pipeline diagram (Supplier API &gt; Ingest &gt; Catalog DB &gt; OPS Push &gt; OnPrintShop), sync schedule cards, and n8n editor link. Added Workflows nav item to SidebarNav.tsx.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New file; n8n URL from NEXT_PUBLIC_N8N_URL env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Data Cleanup: Delete test storefronts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Identified and deleted 36 test/dummy customer storefronts (Test Customer, CPS Archived/Failed/Recovered/Unique entries) and 4 orphaned push log rows. Retained only 5 real storefronts: Demo Showcase Customer, full_catalog_push, delta_product_ingest, pricing_update, inventory_sync_v2.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Direct DB operation; cascade-safe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Data Cleanup: Delete test suppliers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Deleted 25 test suppliers (Task7/8/9/10, Test Supplier, Auth-Leak) and their 28 test products with all child data (variants, images, options, prices). Retained 5 real suppliers: 4Over, AlphaBroder, S&amp;S Activewear, SanMar, Visual Graphics OPS. Used PostgreSQL CASCADE deletes via psql.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232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CASCADE delete across 11 child tables; required careful FK ordering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Bug Fix: Data Updates page (SSE stream)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4"/>
                <w:sz w:val="20"/>
                <w:szCs w:val="20"/>
              </w:rPr>
              <w:t xml:space="preserve">The /sync page showed 'Live connection closed' error. Root cause: /api/sync-jobs/stream SSE endpoint not registered in running server (missing from OpenAPI despite existing in code - hot-reload miss). Fixed by replacing EventSource/SSE with 10-second polling using the existing /api/sync-jobs REST endpoint.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232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84852"/>
                <w:sz w:val="20"/>
                <w:szCs w:val="20"/>
              </w:rPr>
              <w:t xml:space="preserve">Debugging traced CORS, cookie auth, route ordering, OpenAPI spec</w:t>
            </w:r>
          </w:p>
        </w:tc>
      </w:tr>
      <w:tr>
        <w:tc>
          <w:tcPr>
            <w:tcW w:type="dxa" w:w="6600"/>
            <w:gridSpan w:val="2"/>
            <w:tcBorders>
              <w:top w:val="single" w:color="1e4d92" w:sz="4"/>
              <w:left w:val="single" w:color="1e4d92" w:sz="4"/>
              <w:bottom w:val="single" w:color="1e4d92" w:sz="4"/>
              <w:right w:val="single" w:color="1e4d92" w:sz="4"/>
            </w:tcBorders>
            <w:shd w:fill="f2f0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4"/>
                <w:sz w:val="20"/>
                <w:szCs w:val="20"/>
              </w:rPr>
              <w:t xml:space="preserve">Total: 7 Tasks</w:t>
            </w:r>
          </w:p>
        </w:tc>
        <w:tc>
          <w:tcPr>
            <w:tcW w:type="dxa" w:w="2760"/>
            <w:gridSpan w:val="2"/>
            <w:tcBorders>
              <w:top w:val="single" w:color="1e4d92" w:sz="4"/>
              <w:left w:val="single" w:color="1e4d92" w:sz="4"/>
              <w:bottom w:val="single" w:color="1e4d92" w:sz="4"/>
              <w:right w:val="single" w:color="1e4d92" w:sz="4"/>
            </w:tcBorders>
            <w:shd w:fill="f2f0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38"/>
                <w:sz w:val="20"/>
                <w:szCs w:val="20"/>
              </w:rPr>
              <w:t xml:space="preserve">Low: 1   </w:t>
            </w:r>
            <w:r>
              <w:rPr>
                <w:rFonts w:ascii="Arial" w:cs="Arial" w:eastAsia="Arial" w:hAnsi="Arial"/>
                <w:b/>
                <w:bCs/>
                <w:color w:val="92600a"/>
                <w:sz w:val="20"/>
                <w:szCs w:val="20"/>
              </w:rPr>
              <w:t xml:space="preserve">Medium: 3   </w:t>
            </w:r>
            <w:r>
              <w:rPr>
                <w:rFonts w:ascii="Arial" w:cs="Arial" w:eastAsia="Arial" w:hAnsi="Arial"/>
                <w:b/>
                <w:bCs/>
                <w:color w:val="b93232"/>
                <w:sz w:val="20"/>
                <w:szCs w:val="20"/>
              </w:rPr>
              <w:t xml:space="preserve">High: 2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4d92"/>
          <w:sz w:val="26"/>
          <w:szCs w:val="26"/>
        </w:rPr>
        <w:t xml:space="preserve">Key Observations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4d92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84852"/>
          <w:sz w:val="22"/>
          <w:szCs w:val="22"/>
        </w:rPr>
        <w:t xml:space="preserve">Backend hot-reload missed the /stream route registration — OpenAPI spec is the source of truth for what is actually active; verify routes there after restarts.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4d92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84852"/>
          <w:sz w:val="22"/>
          <w:szCs w:val="22"/>
        </w:rPr>
        <w:t xml:space="preserve">CASCADE deletes in PostgreSQL required manual child-table ordering when FK constraints lack ON DELETE CASCADE — always check FK definitions before bulk deletes.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4d92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84852"/>
          <w:sz w:val="22"/>
          <w:szCs w:val="22"/>
        </w:rPr>
        <w:t xml:space="preserve">Next.js App Router hydration errors occur when nested pages render their own &lt;html&gt;/&lt;body&gt; tags — only root layout.tsx should own these elements.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92" w:sz="4" w:space="1"/>
      </w:pBdr>
      <w:jc w:val="right"/>
    </w:pPr>
    <w:r>
      <w:rPr>
        <w:rFonts w:ascii="Arial" w:cs="Arial" w:eastAsia="Arial" w:hAnsi="Arial"/>
        <w:color w:val="888894"/>
        <w:sz w:val="18"/>
        <w:szCs w:val="18"/>
      </w:rPr>
      <w:t xml:space="preserve">Page </w:t>
    </w:r>
    <w:r>
      <w:rPr>
        <w:rFonts w:ascii="Arial" w:cs="Arial" w:eastAsia="Arial" w:hAnsi="Arial"/>
        <w:color w:val="8888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92" w:sz="4" w:space="1"/>
      </w:pBdr>
    </w:pPr>
    <w:r>
      <w:rPr>
        <w:rFonts w:ascii="Arial" w:cs="Arial" w:eastAsia="Arial" w:hAnsi="Arial"/>
        <w:b/>
        <w:bCs/>
        <w:color w:val="1e4d92"/>
        <w:sz w:val="20"/>
        <w:szCs w:val="20"/>
      </w:rPr>
      <w:t xml:space="preserve">API-HUB</w:t>
    </w:r>
    <w:r>
      <w:rPr>
        <w:rFonts w:ascii="Arial" w:cs="Arial" w:eastAsia="Arial" w:hAnsi="Arial"/>
        <w:color w:val="484852"/>
        <w:sz w:val="20"/>
        <w:szCs w:val="20"/>
      </w:rPr>
      <w:t xml:space="preserve">   |   Work Log — 26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2026-05-26T10:02:41.484Z</dcterms:created>
  <dcterms:modified xsi:type="dcterms:W3CDTF">2026-05-26T10:02:41.490Z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