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9BA0" w14:textId="4E2E9A34" w:rsidR="00DE5047" w:rsidRPr="00DE5047" w:rsidRDefault="00DE5047" w:rsidP="00DE5047">
      <w:pPr>
        <w:jc w:val="center"/>
        <w:rPr>
          <w:sz w:val="24"/>
          <w:szCs w:val="24"/>
        </w:rPr>
      </w:pPr>
      <w:r>
        <w:rPr>
          <w:sz w:val="24"/>
          <w:szCs w:val="24"/>
        </w:rPr>
        <w:fldChar w:fldCharType="begin"/>
      </w:r>
      <w:r>
        <w:rPr>
          <w:sz w:val="24"/>
          <w:szCs w:val="24"/>
        </w:rPr>
        <w:instrText>HYPERLINK "</w:instrText>
      </w:r>
      <w:r w:rsidRPr="00DE5047">
        <w:rPr>
          <w:sz w:val="24"/>
          <w:szCs w:val="24"/>
        </w:rPr>
        <w:instrText>https://indsec-site-1.vercel.app/</w:instrText>
      </w:r>
      <w:r>
        <w:rPr>
          <w:sz w:val="24"/>
          <w:szCs w:val="24"/>
        </w:rPr>
        <w:instrText>"</w:instrText>
      </w:r>
      <w:r>
        <w:rPr>
          <w:sz w:val="24"/>
          <w:szCs w:val="24"/>
        </w:rPr>
      </w:r>
      <w:r>
        <w:rPr>
          <w:sz w:val="24"/>
          <w:szCs w:val="24"/>
        </w:rPr>
        <w:fldChar w:fldCharType="separate"/>
      </w:r>
      <w:r w:rsidRPr="0095425E">
        <w:rPr>
          <w:rStyle w:val="Hyperlink"/>
          <w:sz w:val="24"/>
          <w:szCs w:val="24"/>
        </w:rPr>
        <w:t>https://indsec-site-1.vercel.app/</w:t>
      </w:r>
      <w:r>
        <w:rPr>
          <w:sz w:val="24"/>
          <w:szCs w:val="24"/>
        </w:rPr>
        <w:fldChar w:fldCharType="end"/>
      </w:r>
    </w:p>
    <w:p w14:paraId="57DBAB4A" w14:textId="77777777" w:rsidR="00167DCD" w:rsidRDefault="00167DCD">
      <w:pPr>
        <w:rPr>
          <w:sz w:val="24"/>
          <w:szCs w:val="24"/>
        </w:rPr>
      </w:pPr>
    </w:p>
    <w:p w14:paraId="658CFE17" w14:textId="56B3A016" w:rsidR="00C24032" w:rsidRPr="00C24032" w:rsidRDefault="00167DCD" w:rsidP="00167DCD">
      <w:pPr>
        <w:pStyle w:val="ListParagraph"/>
        <w:numPr>
          <w:ilvl w:val="0"/>
          <w:numId w:val="7"/>
        </w:numPr>
        <w:ind w:left="360"/>
        <w:rPr>
          <w:b/>
          <w:bCs/>
          <w:sz w:val="24"/>
          <w:szCs w:val="24"/>
        </w:rPr>
      </w:pPr>
      <w:r w:rsidRPr="00C24032">
        <w:rPr>
          <w:b/>
          <w:bCs/>
          <w:sz w:val="24"/>
          <w:szCs w:val="24"/>
        </w:rPr>
        <w:t>Mandatory Disclosure either in the form of Pop Up</w:t>
      </w:r>
      <w:r w:rsidR="00C24032" w:rsidRPr="00C24032">
        <w:rPr>
          <w:b/>
          <w:bCs/>
          <w:sz w:val="24"/>
          <w:szCs w:val="24"/>
        </w:rPr>
        <w:t xml:space="preserve"> / Clickable at Prominent Place on Home Page</w:t>
      </w:r>
      <w:r w:rsidR="00EF386F">
        <w:rPr>
          <w:b/>
          <w:bCs/>
          <w:sz w:val="24"/>
          <w:szCs w:val="24"/>
        </w:rPr>
        <w:t xml:space="preserve"> </w:t>
      </w:r>
      <w:r w:rsidR="00CC3500">
        <w:rPr>
          <w:b/>
          <w:bCs/>
          <w:sz w:val="24"/>
          <w:szCs w:val="24"/>
        </w:rPr>
        <w:t xml:space="preserve">/ Footer </w:t>
      </w:r>
      <w:r w:rsidR="00282E4D">
        <w:rPr>
          <w:b/>
          <w:bCs/>
          <w:sz w:val="24"/>
          <w:szCs w:val="24"/>
        </w:rPr>
        <w:t>(It can</w:t>
      </w:r>
      <w:r w:rsidR="00190993">
        <w:rPr>
          <w:b/>
          <w:bCs/>
          <w:sz w:val="24"/>
          <w:szCs w:val="24"/>
        </w:rPr>
        <w:t>-</w:t>
      </w:r>
      <w:r w:rsidR="00282E4D">
        <w:rPr>
          <w:b/>
          <w:bCs/>
          <w:sz w:val="24"/>
          <w:szCs w:val="24"/>
        </w:rPr>
        <w:t>not be PDF / Clickable Link where it opens in another web link</w:t>
      </w:r>
      <w:r w:rsidR="00CC3500">
        <w:rPr>
          <w:b/>
          <w:bCs/>
          <w:sz w:val="24"/>
          <w:szCs w:val="24"/>
        </w:rPr>
        <w:t xml:space="preserve">) </w:t>
      </w:r>
    </w:p>
    <w:p w14:paraId="78C998A9" w14:textId="6B6ED93B" w:rsidR="00C24032" w:rsidRDefault="00C24032" w:rsidP="00C24032">
      <w:pPr>
        <w:pStyle w:val="ListParagraph"/>
        <w:ind w:left="360"/>
        <w:rPr>
          <w:sz w:val="24"/>
          <w:szCs w:val="24"/>
        </w:rPr>
      </w:pPr>
    </w:p>
    <w:p w14:paraId="650455CF" w14:textId="6DBE3498" w:rsidR="00190993" w:rsidRDefault="00190993" w:rsidP="00C24032">
      <w:pPr>
        <w:pStyle w:val="ListParagraph"/>
        <w:ind w:left="360"/>
        <w:rPr>
          <w:sz w:val="24"/>
          <w:szCs w:val="24"/>
        </w:rPr>
      </w:pPr>
      <w:r>
        <w:rPr>
          <w:sz w:val="24"/>
          <w:szCs w:val="24"/>
        </w:rPr>
        <w:t>A.</w:t>
      </w:r>
    </w:p>
    <w:tbl>
      <w:tblPr>
        <w:tblStyle w:val="TableGrid"/>
        <w:tblW w:w="0" w:type="auto"/>
        <w:tblInd w:w="360" w:type="dxa"/>
        <w:tblLook w:val="04A0" w:firstRow="1" w:lastRow="0" w:firstColumn="1" w:lastColumn="0" w:noHBand="0" w:noVBand="1"/>
      </w:tblPr>
      <w:tblGrid>
        <w:gridCol w:w="13743"/>
      </w:tblGrid>
      <w:tr w:rsidR="003D3CE8" w14:paraId="69FC8B4F" w14:textId="77777777" w:rsidTr="003D3CE8">
        <w:tc>
          <w:tcPr>
            <w:tcW w:w="14103" w:type="dxa"/>
          </w:tcPr>
          <w:p w14:paraId="6C561AD8" w14:textId="77777777" w:rsidR="003D3CE8" w:rsidRPr="002B4D1C" w:rsidRDefault="003D3CE8" w:rsidP="003D3CE8">
            <w:pPr>
              <w:rPr>
                <w:rFonts w:ascii="Aptos" w:hAnsi="Aptos" w:cs="Calibri"/>
                <w:b/>
                <w:bCs/>
              </w:rPr>
            </w:pPr>
            <w:r w:rsidRPr="002B4D1C">
              <w:rPr>
                <w:rFonts w:ascii="Aptos" w:hAnsi="Aptos" w:cs="Calibri"/>
                <w:b/>
                <w:bCs/>
              </w:rPr>
              <w:t>ATTENTION INVESTORS</w:t>
            </w:r>
          </w:p>
          <w:p w14:paraId="3B0AA651" w14:textId="77777777" w:rsidR="003D3CE8" w:rsidRDefault="003D3CE8" w:rsidP="00C24032">
            <w:pPr>
              <w:pStyle w:val="ListParagraph"/>
              <w:ind w:left="0"/>
              <w:rPr>
                <w:sz w:val="24"/>
                <w:szCs w:val="24"/>
              </w:rPr>
            </w:pPr>
          </w:p>
          <w:p w14:paraId="3CBD1278" w14:textId="77777777" w:rsidR="007628D6" w:rsidRDefault="007628D6" w:rsidP="007628D6">
            <w:pPr>
              <w:pStyle w:val="ListParagraph"/>
              <w:numPr>
                <w:ilvl w:val="0"/>
                <w:numId w:val="9"/>
              </w:numPr>
              <w:ind w:left="360"/>
              <w:rPr>
                <w:rFonts w:ascii="Aptos" w:hAnsi="Aptos" w:cs="Calibri"/>
              </w:rPr>
            </w:pPr>
            <w:r w:rsidRPr="007628D6">
              <w:rPr>
                <w:rFonts w:ascii="Aptos" w:hAnsi="Aptos" w:cs="Calibri"/>
              </w:rPr>
              <w:t xml:space="preserve">Prevent Unauthorised transactions in your account --&gt; Update your mobile numbers/email IDs with your </w:t>
            </w:r>
            <w:proofErr w:type="gramStart"/>
            <w:r w:rsidRPr="007628D6">
              <w:rPr>
                <w:rFonts w:ascii="Aptos" w:hAnsi="Aptos" w:cs="Calibri"/>
              </w:rPr>
              <w:t>stock brokers</w:t>
            </w:r>
            <w:proofErr w:type="gramEnd"/>
            <w:r w:rsidRPr="007628D6">
              <w:rPr>
                <w:rFonts w:ascii="Aptos" w:hAnsi="Aptos" w:cs="Calibri"/>
              </w:rPr>
              <w:t>. Receive information of your transactions directly from Exchange on your mobile/email at the end of the day</w:t>
            </w:r>
          </w:p>
          <w:p w14:paraId="16FB2C22" w14:textId="77777777" w:rsidR="007628D6" w:rsidRDefault="007628D6" w:rsidP="007628D6">
            <w:pPr>
              <w:pStyle w:val="ListParagraph"/>
              <w:numPr>
                <w:ilvl w:val="0"/>
                <w:numId w:val="9"/>
              </w:numPr>
              <w:ind w:left="360"/>
              <w:rPr>
                <w:rFonts w:ascii="Aptos" w:hAnsi="Aptos" w:cs="Calibri"/>
              </w:rPr>
            </w:pPr>
            <w:r w:rsidRPr="007628D6">
              <w:rPr>
                <w:rFonts w:ascii="Aptos" w:hAnsi="Aptos" w:cs="Calibri"/>
              </w:rPr>
              <w:t xml:space="preserve">"KYC is one time exercise while dealing in securities markets - once KYC is done through a SEBI registered intermediary (broker, DP, Mutual Fund etc.), you need not undergo the same process again when you approach another intermediary." </w:t>
            </w:r>
          </w:p>
          <w:p w14:paraId="31D23323" w14:textId="77777777" w:rsidR="007628D6" w:rsidRDefault="007628D6" w:rsidP="007628D6">
            <w:pPr>
              <w:pStyle w:val="ListParagraph"/>
              <w:numPr>
                <w:ilvl w:val="0"/>
                <w:numId w:val="9"/>
              </w:numPr>
              <w:ind w:left="360"/>
              <w:rPr>
                <w:rFonts w:ascii="Aptos" w:hAnsi="Aptos" w:cs="Calibri"/>
              </w:rPr>
            </w:pPr>
            <w:proofErr w:type="gramStart"/>
            <w:r w:rsidRPr="007628D6">
              <w:rPr>
                <w:rFonts w:ascii="Aptos" w:hAnsi="Aptos" w:cs="Calibri"/>
              </w:rPr>
              <w:t>Stock Brokers</w:t>
            </w:r>
            <w:proofErr w:type="gramEnd"/>
            <w:r w:rsidRPr="007628D6">
              <w:rPr>
                <w:rFonts w:ascii="Aptos" w:hAnsi="Aptos" w:cs="Calibri"/>
              </w:rPr>
              <w:t xml:space="preserve"> can accept securities as margin from clients only by way of pledge in the depository system w.e.f. September 1, 2020.</w:t>
            </w:r>
          </w:p>
          <w:p w14:paraId="36CD04BC" w14:textId="77777777" w:rsidR="00FE1D44" w:rsidRDefault="007628D6" w:rsidP="00FE1D44">
            <w:pPr>
              <w:pStyle w:val="ListParagraph"/>
              <w:numPr>
                <w:ilvl w:val="0"/>
                <w:numId w:val="9"/>
              </w:numPr>
              <w:ind w:left="360"/>
              <w:rPr>
                <w:rFonts w:ascii="Aptos" w:hAnsi="Aptos" w:cs="Calibri"/>
              </w:rPr>
            </w:pPr>
            <w:r w:rsidRPr="007628D6">
              <w:rPr>
                <w:rFonts w:ascii="Aptos" w:hAnsi="Aptos" w:cs="Calibri"/>
              </w:rPr>
              <w:t xml:space="preserve">Update your Mobile Number &amp; Email ID with your </w:t>
            </w:r>
            <w:proofErr w:type="gramStart"/>
            <w:r w:rsidRPr="007628D6">
              <w:rPr>
                <w:rFonts w:ascii="Aptos" w:hAnsi="Aptos" w:cs="Calibri"/>
              </w:rPr>
              <w:t>Stock Broker</w:t>
            </w:r>
            <w:proofErr w:type="gramEnd"/>
            <w:r w:rsidRPr="007628D6">
              <w:rPr>
                <w:rFonts w:ascii="Aptos" w:hAnsi="Aptos" w:cs="Calibri"/>
              </w:rPr>
              <w:t xml:space="preserve"> / Depository Participant and receive OTP directly from depository on your Email ID and/or Mobile Number to create pledge.</w:t>
            </w:r>
          </w:p>
          <w:p w14:paraId="3F7A6415" w14:textId="77777777" w:rsidR="00FE1D44" w:rsidRDefault="007628D6" w:rsidP="00FE1D44">
            <w:pPr>
              <w:pStyle w:val="ListParagraph"/>
              <w:numPr>
                <w:ilvl w:val="0"/>
                <w:numId w:val="9"/>
              </w:numPr>
              <w:ind w:left="360"/>
              <w:rPr>
                <w:rFonts w:ascii="Aptos" w:hAnsi="Aptos" w:cs="Calibri"/>
              </w:rPr>
            </w:pPr>
            <w:r w:rsidRPr="00FE1D44">
              <w:rPr>
                <w:rFonts w:ascii="Aptos" w:hAnsi="Aptos" w:cs="Calibri"/>
              </w:rPr>
              <w:t>Check your Securities /MF/ Bonds in the consolidated account statement issued by NSDL/CDSL every month.</w:t>
            </w:r>
          </w:p>
          <w:p w14:paraId="5F5E3536" w14:textId="77777777" w:rsidR="00FE1D44" w:rsidRDefault="007628D6" w:rsidP="00FE1D44">
            <w:pPr>
              <w:pStyle w:val="ListParagraph"/>
              <w:numPr>
                <w:ilvl w:val="0"/>
                <w:numId w:val="9"/>
              </w:numPr>
              <w:ind w:left="360"/>
              <w:rPr>
                <w:rFonts w:ascii="Aptos" w:hAnsi="Aptos" w:cs="Calibri"/>
              </w:rPr>
            </w:pPr>
            <w:r w:rsidRPr="00FE1D44">
              <w:rPr>
                <w:rFonts w:ascii="Aptos" w:hAnsi="Aptos" w:cs="Calibri"/>
              </w:rPr>
              <w:t>Pay 20% upfront margin of the transaction value to trade in Cash Market Segment.</w:t>
            </w:r>
          </w:p>
          <w:p w14:paraId="55E7C97E" w14:textId="79697FF1" w:rsidR="007628D6" w:rsidRPr="00FE1D44" w:rsidRDefault="007628D6" w:rsidP="00FE1D44">
            <w:pPr>
              <w:pStyle w:val="ListParagraph"/>
              <w:numPr>
                <w:ilvl w:val="0"/>
                <w:numId w:val="9"/>
              </w:numPr>
              <w:ind w:left="360"/>
              <w:rPr>
                <w:rFonts w:ascii="Aptos" w:hAnsi="Aptos" w:cs="Calibri"/>
              </w:rPr>
            </w:pPr>
            <w:r w:rsidRPr="00FE1D44">
              <w:rPr>
                <w:rFonts w:ascii="Aptos" w:hAnsi="Aptos" w:cs="Calibri"/>
              </w:rPr>
              <w:t xml:space="preserve">Investors may please refer to the Exchange's Frequently Asked Questions (FAQs) issued vide circular reference NSE/INSP/45191 dated July 31, </w:t>
            </w:r>
            <w:proofErr w:type="gramStart"/>
            <w:r w:rsidRPr="00FE1D44">
              <w:rPr>
                <w:rFonts w:ascii="Aptos" w:hAnsi="Aptos" w:cs="Calibri"/>
              </w:rPr>
              <w:t>2020</w:t>
            </w:r>
            <w:proofErr w:type="gramEnd"/>
            <w:r w:rsidRPr="00FE1D44">
              <w:rPr>
                <w:rFonts w:ascii="Aptos" w:hAnsi="Aptos" w:cs="Calibri"/>
              </w:rPr>
              <w:t xml:space="preserve"> and NSE/INSP/45534 dated August 31, 2020 and other guidelines issued from time to time in this regard.</w:t>
            </w:r>
          </w:p>
          <w:p w14:paraId="3829C961" w14:textId="77777777" w:rsidR="007628D6" w:rsidRDefault="007628D6" w:rsidP="007628D6">
            <w:pPr>
              <w:pStyle w:val="ListParagraph"/>
              <w:ind w:left="360"/>
              <w:rPr>
                <w:rFonts w:ascii="Aptos" w:hAnsi="Aptos" w:cs="Calibri"/>
              </w:rPr>
            </w:pPr>
          </w:p>
          <w:p w14:paraId="361F6994" w14:textId="77777777" w:rsidR="007628D6" w:rsidRPr="00FE1D44" w:rsidRDefault="007628D6" w:rsidP="007628D6">
            <w:pPr>
              <w:rPr>
                <w:rFonts w:ascii="Aptos" w:hAnsi="Aptos" w:cs="Calibri"/>
                <w:b/>
                <w:bCs/>
                <w:lang w:val="en-US"/>
              </w:rPr>
            </w:pPr>
            <w:r w:rsidRPr="00FE1D44">
              <w:rPr>
                <w:rFonts w:ascii="Aptos" w:hAnsi="Aptos" w:cs="Calibri"/>
                <w:b/>
                <w:bCs/>
              </w:rPr>
              <w:t>.......... ISSUED IN THE INTEREST OF INVESTORS ..........</w:t>
            </w:r>
          </w:p>
          <w:p w14:paraId="5F66133A" w14:textId="77777777" w:rsidR="003D3CE8" w:rsidRDefault="003D3CE8" w:rsidP="00C24032">
            <w:pPr>
              <w:pStyle w:val="ListParagraph"/>
              <w:ind w:left="0"/>
              <w:rPr>
                <w:sz w:val="24"/>
                <w:szCs w:val="24"/>
              </w:rPr>
            </w:pPr>
          </w:p>
        </w:tc>
      </w:tr>
    </w:tbl>
    <w:p w14:paraId="4364A731" w14:textId="77777777" w:rsidR="00C24032" w:rsidRDefault="00C24032" w:rsidP="00C24032">
      <w:pPr>
        <w:pStyle w:val="ListParagraph"/>
        <w:ind w:left="360"/>
        <w:rPr>
          <w:sz w:val="24"/>
          <w:szCs w:val="24"/>
        </w:rPr>
      </w:pPr>
    </w:p>
    <w:p w14:paraId="428C3754" w14:textId="247058E3" w:rsidR="00C24032" w:rsidRDefault="00190993" w:rsidP="00C24032">
      <w:pPr>
        <w:pStyle w:val="ListParagraph"/>
        <w:ind w:left="360"/>
        <w:rPr>
          <w:sz w:val="24"/>
          <w:szCs w:val="24"/>
        </w:rPr>
      </w:pPr>
      <w:r>
        <w:rPr>
          <w:sz w:val="24"/>
          <w:szCs w:val="24"/>
        </w:rPr>
        <w:t>B.</w:t>
      </w:r>
    </w:p>
    <w:tbl>
      <w:tblPr>
        <w:tblStyle w:val="TableGrid"/>
        <w:tblW w:w="0" w:type="auto"/>
        <w:tblInd w:w="360" w:type="dxa"/>
        <w:tblLook w:val="04A0" w:firstRow="1" w:lastRow="0" w:firstColumn="1" w:lastColumn="0" w:noHBand="0" w:noVBand="1"/>
      </w:tblPr>
      <w:tblGrid>
        <w:gridCol w:w="13743"/>
      </w:tblGrid>
      <w:tr w:rsidR="000D5ED4" w14:paraId="45EEC53A" w14:textId="77777777" w:rsidTr="000D5ED4">
        <w:tc>
          <w:tcPr>
            <w:tcW w:w="14103" w:type="dxa"/>
          </w:tcPr>
          <w:p w14:paraId="6086F20E" w14:textId="77777777" w:rsidR="000D5ED4" w:rsidRPr="00982D3A" w:rsidRDefault="000D5ED4" w:rsidP="000D5ED4">
            <w:pPr>
              <w:rPr>
                <w:rFonts w:ascii="Aptos" w:hAnsi="Aptos" w:cs="Calibri"/>
                <w:b/>
                <w:bCs/>
                <w:lang w:val="en-US"/>
              </w:rPr>
            </w:pPr>
            <w:r w:rsidRPr="00982D3A">
              <w:rPr>
                <w:rFonts w:ascii="Aptos" w:hAnsi="Aptos" w:cs="Calibri"/>
                <w:b/>
                <w:bCs/>
                <w:lang w:val="en-US"/>
              </w:rPr>
              <w:t>Advisory for investors</w:t>
            </w:r>
          </w:p>
          <w:p w14:paraId="3400FDBF" w14:textId="77777777" w:rsidR="000D5ED4" w:rsidRDefault="000D5ED4" w:rsidP="000D5ED4">
            <w:pPr>
              <w:rPr>
                <w:rFonts w:ascii="Aptos" w:hAnsi="Aptos" w:cs="Calibri"/>
                <w:lang w:val="en-US"/>
              </w:rPr>
            </w:pPr>
          </w:p>
          <w:p w14:paraId="25134920" w14:textId="77777777" w:rsidR="000D5ED4" w:rsidRPr="00982D3A" w:rsidRDefault="000D5ED4" w:rsidP="000D5ED4">
            <w:pPr>
              <w:rPr>
                <w:rFonts w:ascii="Aptos" w:hAnsi="Aptos" w:cs="Calibri"/>
                <w:lang w:val="en-US"/>
              </w:rPr>
            </w:pPr>
            <w:r w:rsidRPr="00982D3A">
              <w:rPr>
                <w:rFonts w:ascii="Aptos" w:hAnsi="Aptos" w:cs="Calibri"/>
                <w:lang w:val="en-US"/>
              </w:rPr>
              <w:t>"Attention Investors!</w:t>
            </w:r>
          </w:p>
          <w:p w14:paraId="6FE92810" w14:textId="77777777" w:rsidR="000D5ED4" w:rsidRPr="00982D3A" w:rsidRDefault="000D5ED4" w:rsidP="000D5ED4">
            <w:pPr>
              <w:rPr>
                <w:rFonts w:ascii="Aptos" w:hAnsi="Aptos" w:cs="Calibri"/>
                <w:lang w:val="en-US"/>
              </w:rPr>
            </w:pPr>
            <w:r w:rsidRPr="00982D3A">
              <w:rPr>
                <w:rFonts w:ascii="Aptos" w:hAnsi="Aptos" w:cs="Calibri"/>
                <w:lang w:val="en-US"/>
              </w:rPr>
              <w:t xml:space="preserve">Beware of fixed/guaranteed/regular returns/ capital protection schemes. Brokers or their authorized persons or any of their associates are not authorized to offer fixed/guaranteed/regular returns/ capital protection on your investment or authorized to enter into any loan agreement with you to pay interest on the funds offered by you. Please note that in case of </w:t>
            </w:r>
            <w:proofErr w:type="gramStart"/>
            <w:r w:rsidRPr="00982D3A">
              <w:rPr>
                <w:rFonts w:ascii="Aptos" w:hAnsi="Aptos" w:cs="Calibri"/>
                <w:lang w:val="en-US"/>
              </w:rPr>
              <w:t>default</w:t>
            </w:r>
            <w:proofErr w:type="gramEnd"/>
            <w:r w:rsidRPr="00982D3A">
              <w:rPr>
                <w:rFonts w:ascii="Aptos" w:hAnsi="Aptos" w:cs="Calibri"/>
                <w:lang w:val="en-US"/>
              </w:rPr>
              <w:t xml:space="preserve"> of a member claim for funds or securities given to the broker under any arrangement/ agreement of indicative return will not be accepted by the relevant Committee of the Exchange as per the approved norms.</w:t>
            </w:r>
          </w:p>
          <w:p w14:paraId="5EB2ED0A" w14:textId="77777777" w:rsidR="000D5ED4" w:rsidRPr="00982D3A" w:rsidRDefault="000D5ED4" w:rsidP="000D5ED4">
            <w:pPr>
              <w:rPr>
                <w:rFonts w:ascii="Aptos" w:hAnsi="Aptos" w:cs="Calibri"/>
                <w:lang w:val="en-US"/>
              </w:rPr>
            </w:pPr>
          </w:p>
          <w:p w14:paraId="113C82F6" w14:textId="77777777" w:rsidR="000D5ED4" w:rsidRPr="00982D3A" w:rsidRDefault="000D5ED4" w:rsidP="000D5ED4">
            <w:pPr>
              <w:rPr>
                <w:rFonts w:ascii="Aptos" w:hAnsi="Aptos" w:cs="Calibri"/>
                <w:lang w:val="en-US"/>
              </w:rPr>
            </w:pPr>
            <w:r w:rsidRPr="00982D3A">
              <w:rPr>
                <w:rFonts w:ascii="Aptos" w:hAnsi="Aptos" w:cs="Calibri"/>
                <w:lang w:val="en-US"/>
              </w:rPr>
              <w:t xml:space="preserve">Do not keep funds idle with the </w:t>
            </w:r>
            <w:proofErr w:type="gramStart"/>
            <w:r w:rsidRPr="00982D3A">
              <w:rPr>
                <w:rFonts w:ascii="Aptos" w:hAnsi="Aptos" w:cs="Calibri"/>
                <w:lang w:val="en-US"/>
              </w:rPr>
              <w:t>Stock Broker</w:t>
            </w:r>
            <w:proofErr w:type="gramEnd"/>
            <w:r w:rsidRPr="00982D3A">
              <w:rPr>
                <w:rFonts w:ascii="Aptos" w:hAnsi="Aptos" w:cs="Calibri"/>
                <w:lang w:val="en-US"/>
              </w:rPr>
              <w:t xml:space="preserve">. Please note that your </w:t>
            </w:r>
            <w:proofErr w:type="gramStart"/>
            <w:r w:rsidRPr="00982D3A">
              <w:rPr>
                <w:rFonts w:ascii="Aptos" w:hAnsi="Aptos" w:cs="Calibri"/>
                <w:lang w:val="en-US"/>
              </w:rPr>
              <w:t>stock broker</w:t>
            </w:r>
            <w:proofErr w:type="gramEnd"/>
            <w:r w:rsidRPr="00982D3A">
              <w:rPr>
                <w:rFonts w:ascii="Aptos" w:hAnsi="Aptos" w:cs="Calibri"/>
                <w:lang w:val="en-US"/>
              </w:rPr>
              <w:t xml:space="preserve"> has to return the credit balance lying with </w:t>
            </w:r>
            <w:proofErr w:type="gramStart"/>
            <w:r w:rsidRPr="00982D3A">
              <w:rPr>
                <w:rFonts w:ascii="Aptos" w:hAnsi="Aptos" w:cs="Calibri"/>
                <w:lang w:val="en-US"/>
              </w:rPr>
              <w:t>them,</w:t>
            </w:r>
            <w:proofErr w:type="gramEnd"/>
            <w:r w:rsidRPr="00982D3A">
              <w:rPr>
                <w:rFonts w:ascii="Aptos" w:hAnsi="Aptos" w:cs="Calibri"/>
                <w:lang w:val="en-US"/>
              </w:rPr>
              <w:t xml:space="preserve"> within three working days in case you have not done any transaction within last 30 calendar days. Please note that in case of default of a Member, claim for funds and securities, without any transaction on the exchange will not be accepted by the relevant Committee of the Exchange as per the approved norms.</w:t>
            </w:r>
          </w:p>
          <w:p w14:paraId="5978C12D" w14:textId="77777777" w:rsidR="000D5ED4" w:rsidRPr="00982D3A" w:rsidRDefault="000D5ED4" w:rsidP="000D5ED4">
            <w:pPr>
              <w:rPr>
                <w:rFonts w:ascii="Aptos" w:hAnsi="Aptos" w:cs="Calibri"/>
                <w:lang w:val="en-US"/>
              </w:rPr>
            </w:pPr>
          </w:p>
          <w:p w14:paraId="0897C2D4" w14:textId="77777777" w:rsidR="000D5ED4" w:rsidRPr="00982D3A" w:rsidRDefault="000D5ED4" w:rsidP="000D5ED4">
            <w:pPr>
              <w:rPr>
                <w:rFonts w:ascii="Aptos" w:hAnsi="Aptos" w:cs="Calibri"/>
                <w:lang w:val="en-US"/>
              </w:rPr>
            </w:pPr>
            <w:r w:rsidRPr="00982D3A">
              <w:rPr>
                <w:rFonts w:ascii="Aptos" w:hAnsi="Aptos" w:cs="Calibri"/>
                <w:lang w:val="en-US"/>
              </w:rPr>
              <w:t xml:space="preserve">Check the frequency of accounts settlement opted for. If you have opted for running account, please ensure that your broker settles your account and, in any case, not later than once in 90 days (or 30 days if you have opted for 30 days settlement). In case of declaration of trading member as defaulter, the claims of clients against such defaulter member would be subject to norms for eligibility of claims for compensation from IPF to the clients of the defaulter member. These norms are available on Exchange website of BSE &amp; NSE at following </w:t>
            </w:r>
            <w:proofErr w:type="gramStart"/>
            <w:r w:rsidRPr="00982D3A">
              <w:rPr>
                <w:rFonts w:ascii="Aptos" w:hAnsi="Aptos" w:cs="Calibri"/>
                <w:lang w:val="en-US"/>
              </w:rPr>
              <w:t>link</w:t>
            </w:r>
            <w:proofErr w:type="gramEnd"/>
            <w:r w:rsidRPr="00982D3A">
              <w:rPr>
                <w:rFonts w:ascii="Aptos" w:hAnsi="Aptos" w:cs="Calibri"/>
                <w:lang w:val="en-US"/>
              </w:rPr>
              <w:t xml:space="preserve"> respectively:</w:t>
            </w:r>
          </w:p>
          <w:p w14:paraId="4119EC93" w14:textId="77777777" w:rsidR="000D5ED4" w:rsidRDefault="000D5ED4" w:rsidP="000D5ED4">
            <w:pPr>
              <w:rPr>
                <w:rFonts w:ascii="Aptos" w:hAnsi="Aptos" w:cs="Calibri"/>
                <w:lang w:val="en-US"/>
              </w:rPr>
            </w:pPr>
            <w:hyperlink r:id="rId6" w:history="1">
              <w:r w:rsidRPr="0095425E">
                <w:rPr>
                  <w:rStyle w:val="Hyperlink"/>
                  <w:rFonts w:ascii="Aptos" w:hAnsi="Aptos" w:cs="Calibri"/>
                  <w:lang w:val="en-US"/>
                </w:rPr>
                <w:t>https://www.bseindia.com/static/investors/claim-against-defaulter</w:t>
              </w:r>
            </w:hyperlink>
          </w:p>
          <w:p w14:paraId="1A9587AA" w14:textId="77777777" w:rsidR="000D5ED4" w:rsidRPr="00982D3A" w:rsidRDefault="000D5ED4" w:rsidP="000D5ED4">
            <w:pPr>
              <w:rPr>
                <w:rFonts w:ascii="Aptos" w:hAnsi="Aptos" w:cs="Calibri"/>
                <w:lang w:val="en-US"/>
              </w:rPr>
            </w:pPr>
            <w:hyperlink r:id="rId7" w:history="1">
              <w:r w:rsidRPr="00982D3A">
                <w:rPr>
                  <w:rStyle w:val="Hyperlink"/>
                  <w:rFonts w:ascii="Aptos" w:hAnsi="Aptos" w:cs="Calibri"/>
                  <w:lang w:val="en-US"/>
                </w:rPr>
                <w:t>https://www.nseindia.com/invest/about-defaulter-section</w:t>
              </w:r>
            </w:hyperlink>
          </w:p>
          <w:p w14:paraId="75824A70" w14:textId="77777777" w:rsidR="000D5ED4" w:rsidRPr="00982D3A" w:rsidRDefault="000D5ED4" w:rsidP="000D5ED4">
            <w:pPr>
              <w:rPr>
                <w:rFonts w:ascii="Aptos" w:hAnsi="Aptos" w:cs="Calibri"/>
                <w:lang w:val="en-US"/>
              </w:rPr>
            </w:pPr>
          </w:p>
          <w:p w14:paraId="226EA80B" w14:textId="77777777" w:rsidR="000D5ED4" w:rsidRPr="00982D3A" w:rsidRDefault="000D5ED4" w:rsidP="000D5ED4">
            <w:pPr>
              <w:rPr>
                <w:rFonts w:ascii="Aptos" w:hAnsi="Aptos" w:cs="Calibri"/>
                <w:lang w:val="en-US"/>
              </w:rPr>
            </w:pPr>
            <w:r w:rsidRPr="00982D3A">
              <w:rPr>
                <w:rFonts w:ascii="Aptos" w:hAnsi="Aptos" w:cs="Calibri"/>
                <w:lang w:val="en-US"/>
              </w:rPr>
              <w:t>Brokers are not permitted to accept transfer of securities as margin. Securities offered as margin/ collateral MUST remain in the account of the client and can be pledged to the broker only by way of 'margin pledge', created in the Depository system. Clients are not permitted to place any securities with the broker or associate of the broker or authorized person of the broker for any reason. Broker can take securities belonging to clients only for settlement of securities sold by the client.</w:t>
            </w:r>
          </w:p>
          <w:p w14:paraId="0A31837E" w14:textId="77777777" w:rsidR="000D5ED4" w:rsidRPr="00982D3A" w:rsidRDefault="000D5ED4" w:rsidP="000D5ED4">
            <w:pPr>
              <w:rPr>
                <w:rFonts w:ascii="Aptos" w:hAnsi="Aptos" w:cs="Calibri"/>
                <w:lang w:val="en-US"/>
              </w:rPr>
            </w:pPr>
          </w:p>
          <w:p w14:paraId="288E35EB" w14:textId="77777777" w:rsidR="000D5ED4" w:rsidRPr="00982D3A" w:rsidRDefault="000D5ED4" w:rsidP="000D5ED4">
            <w:pPr>
              <w:rPr>
                <w:rFonts w:ascii="Aptos" w:hAnsi="Aptos" w:cs="Calibri"/>
                <w:lang w:val="en-US"/>
              </w:rPr>
            </w:pPr>
            <w:r w:rsidRPr="00982D3A">
              <w:rPr>
                <w:rFonts w:ascii="Aptos" w:hAnsi="Aptos" w:cs="Calibri"/>
                <w:lang w:val="en-US"/>
              </w:rPr>
              <w:t xml:space="preserve">Always keep your contact details viz. Mobile number/Email ID updated with the </w:t>
            </w:r>
            <w:proofErr w:type="gramStart"/>
            <w:r w:rsidRPr="00982D3A">
              <w:rPr>
                <w:rFonts w:ascii="Aptos" w:hAnsi="Aptos" w:cs="Calibri"/>
                <w:lang w:val="en-US"/>
              </w:rPr>
              <w:t>stock broker</w:t>
            </w:r>
            <w:proofErr w:type="gramEnd"/>
            <w:r w:rsidRPr="00982D3A">
              <w:rPr>
                <w:rFonts w:ascii="Aptos" w:hAnsi="Aptos" w:cs="Calibri"/>
                <w:lang w:val="en-US"/>
              </w:rPr>
              <w:t xml:space="preserve">. Email and mobile number </w:t>
            </w:r>
            <w:proofErr w:type="gramStart"/>
            <w:r w:rsidRPr="00982D3A">
              <w:rPr>
                <w:rFonts w:ascii="Aptos" w:hAnsi="Aptos" w:cs="Calibri"/>
                <w:lang w:val="en-US"/>
              </w:rPr>
              <w:t>is</w:t>
            </w:r>
            <w:proofErr w:type="gramEnd"/>
            <w:r w:rsidRPr="00982D3A">
              <w:rPr>
                <w:rFonts w:ascii="Aptos" w:hAnsi="Aptos" w:cs="Calibri"/>
                <w:lang w:val="en-US"/>
              </w:rPr>
              <w:t xml:space="preserve"> mandatory and you must provide the same to your broker for </w:t>
            </w:r>
            <w:proofErr w:type="spellStart"/>
            <w:r w:rsidRPr="00982D3A">
              <w:rPr>
                <w:rFonts w:ascii="Aptos" w:hAnsi="Aptos" w:cs="Calibri"/>
                <w:lang w:val="en-US"/>
              </w:rPr>
              <w:t>updation</w:t>
            </w:r>
            <w:proofErr w:type="spellEnd"/>
            <w:r w:rsidRPr="00982D3A">
              <w:rPr>
                <w:rFonts w:ascii="Aptos" w:hAnsi="Aptos" w:cs="Calibri"/>
                <w:lang w:val="en-US"/>
              </w:rPr>
              <w:t xml:space="preserve"> in Exchange records. You must immediately take up the matter with </w:t>
            </w:r>
            <w:proofErr w:type="gramStart"/>
            <w:r w:rsidRPr="00982D3A">
              <w:rPr>
                <w:rFonts w:ascii="Aptos" w:hAnsi="Aptos" w:cs="Calibri"/>
                <w:lang w:val="en-US"/>
              </w:rPr>
              <w:t>Stock Broker</w:t>
            </w:r>
            <w:proofErr w:type="gramEnd"/>
            <w:r w:rsidRPr="00982D3A">
              <w:rPr>
                <w:rFonts w:ascii="Aptos" w:hAnsi="Aptos" w:cs="Calibri"/>
                <w:lang w:val="en-US"/>
              </w:rPr>
              <w:t>/Exchange if you are not receiving the messages from Exchange/Depositories regularly.</w:t>
            </w:r>
          </w:p>
          <w:p w14:paraId="72B7343C" w14:textId="77777777" w:rsidR="000D5ED4" w:rsidRPr="00982D3A" w:rsidRDefault="000D5ED4" w:rsidP="000D5ED4">
            <w:pPr>
              <w:rPr>
                <w:rFonts w:ascii="Aptos" w:hAnsi="Aptos" w:cs="Calibri"/>
                <w:lang w:val="en-US"/>
              </w:rPr>
            </w:pPr>
          </w:p>
          <w:p w14:paraId="795BE704" w14:textId="77777777" w:rsidR="000D5ED4" w:rsidRPr="00982D3A" w:rsidRDefault="000D5ED4" w:rsidP="000D5ED4">
            <w:pPr>
              <w:rPr>
                <w:rFonts w:ascii="Aptos" w:hAnsi="Aptos" w:cs="Calibri"/>
                <w:lang w:val="en-US"/>
              </w:rPr>
            </w:pPr>
            <w:r w:rsidRPr="00982D3A">
              <w:rPr>
                <w:rFonts w:ascii="Aptos" w:hAnsi="Aptos" w:cs="Calibri"/>
                <w:lang w:val="en-US"/>
              </w:rPr>
              <w:t xml:space="preserve">Don't ignore any emails/SMSs received from the Exchange for trades done by you. Verify the same with the Contract notes/Statement of accounts received from your broker and report discrepancy, if any, to your broker in writing immediately and if the </w:t>
            </w:r>
            <w:proofErr w:type="gramStart"/>
            <w:r w:rsidRPr="00982D3A">
              <w:rPr>
                <w:rFonts w:ascii="Aptos" w:hAnsi="Aptos" w:cs="Calibri"/>
                <w:lang w:val="en-US"/>
              </w:rPr>
              <w:t>Stock Broker</w:t>
            </w:r>
            <w:proofErr w:type="gramEnd"/>
            <w:r w:rsidRPr="00982D3A">
              <w:rPr>
                <w:rFonts w:ascii="Aptos" w:hAnsi="Aptos" w:cs="Calibri"/>
                <w:lang w:val="en-US"/>
              </w:rPr>
              <w:t xml:space="preserve"> does not respond, please take this up with the Exchange/Depositories forthwith.</w:t>
            </w:r>
          </w:p>
          <w:p w14:paraId="55BA8328" w14:textId="77777777" w:rsidR="000D5ED4" w:rsidRPr="00982D3A" w:rsidRDefault="000D5ED4" w:rsidP="000D5ED4">
            <w:pPr>
              <w:rPr>
                <w:rFonts w:ascii="Aptos" w:hAnsi="Aptos" w:cs="Calibri"/>
                <w:lang w:val="en-US"/>
              </w:rPr>
            </w:pPr>
          </w:p>
          <w:p w14:paraId="6F46755D" w14:textId="77777777" w:rsidR="000D5ED4" w:rsidRPr="00982D3A" w:rsidRDefault="000D5ED4" w:rsidP="000D5ED4">
            <w:pPr>
              <w:rPr>
                <w:rFonts w:ascii="Aptos" w:hAnsi="Aptos" w:cs="Calibri"/>
                <w:lang w:val="en-US"/>
              </w:rPr>
            </w:pPr>
            <w:r w:rsidRPr="00982D3A">
              <w:rPr>
                <w:rFonts w:ascii="Aptos" w:hAnsi="Aptos" w:cs="Calibri"/>
                <w:lang w:val="en-US"/>
              </w:rPr>
              <w:t xml:space="preserve">Check messages sent by Exchanges on a weekly basis regarding funds and securities balances reported by the trading member, compare it with the weekly statement of account sent by broker and immediately raise </w:t>
            </w:r>
            <w:proofErr w:type="gramStart"/>
            <w:r w:rsidRPr="00982D3A">
              <w:rPr>
                <w:rFonts w:ascii="Aptos" w:hAnsi="Aptos" w:cs="Calibri"/>
                <w:lang w:val="en-US"/>
              </w:rPr>
              <w:t>a concern</w:t>
            </w:r>
            <w:proofErr w:type="gramEnd"/>
            <w:r w:rsidRPr="00982D3A">
              <w:rPr>
                <w:rFonts w:ascii="Aptos" w:hAnsi="Aptos" w:cs="Calibri"/>
                <w:lang w:val="en-US"/>
              </w:rPr>
              <w:t xml:space="preserve"> to the exchange if you notice a discrepancy.</w:t>
            </w:r>
          </w:p>
          <w:p w14:paraId="7D1156D6" w14:textId="77777777" w:rsidR="000D5ED4" w:rsidRPr="00982D3A" w:rsidRDefault="000D5ED4" w:rsidP="000D5ED4">
            <w:pPr>
              <w:rPr>
                <w:rFonts w:ascii="Aptos" w:hAnsi="Aptos" w:cs="Calibri"/>
                <w:lang w:val="en-US"/>
              </w:rPr>
            </w:pPr>
          </w:p>
          <w:p w14:paraId="1D3D38DE" w14:textId="77777777" w:rsidR="000D5ED4" w:rsidRPr="00982D3A" w:rsidRDefault="000D5ED4" w:rsidP="000D5ED4">
            <w:pPr>
              <w:rPr>
                <w:rFonts w:ascii="Aptos" w:hAnsi="Aptos" w:cs="Calibri"/>
                <w:lang w:val="en-US"/>
              </w:rPr>
            </w:pPr>
            <w:r w:rsidRPr="00982D3A">
              <w:rPr>
                <w:rFonts w:ascii="Aptos" w:hAnsi="Aptos" w:cs="Calibri"/>
                <w:lang w:val="en-US"/>
              </w:rPr>
              <w:t xml:space="preserve">Please do not transfer funds, for the purposes of trading to anyone, including an authorized person or an associate of the broker, other than a SEBI registered </w:t>
            </w:r>
            <w:proofErr w:type="gramStart"/>
            <w:r w:rsidRPr="00982D3A">
              <w:rPr>
                <w:rFonts w:ascii="Aptos" w:hAnsi="Aptos" w:cs="Calibri"/>
                <w:lang w:val="en-US"/>
              </w:rPr>
              <w:t>Stock broker</w:t>
            </w:r>
            <w:proofErr w:type="gramEnd"/>
            <w:r w:rsidRPr="00982D3A">
              <w:rPr>
                <w:rFonts w:ascii="Aptos" w:hAnsi="Aptos" w:cs="Calibri"/>
                <w:lang w:val="en-US"/>
              </w:rPr>
              <w:t>."</w:t>
            </w:r>
          </w:p>
          <w:p w14:paraId="52208DDA" w14:textId="77777777" w:rsidR="000D5ED4" w:rsidRDefault="000D5ED4" w:rsidP="00C24032">
            <w:pPr>
              <w:pStyle w:val="ListParagraph"/>
              <w:ind w:left="0"/>
              <w:rPr>
                <w:sz w:val="24"/>
                <w:szCs w:val="24"/>
              </w:rPr>
            </w:pPr>
          </w:p>
        </w:tc>
      </w:tr>
    </w:tbl>
    <w:p w14:paraId="7CE91841" w14:textId="77777777" w:rsidR="00135DEE" w:rsidRDefault="00135DEE" w:rsidP="00C24032">
      <w:pPr>
        <w:pStyle w:val="ListParagraph"/>
        <w:ind w:left="360"/>
        <w:rPr>
          <w:sz w:val="24"/>
          <w:szCs w:val="24"/>
        </w:rPr>
      </w:pPr>
    </w:p>
    <w:p w14:paraId="62E853E0" w14:textId="22018563" w:rsidR="00135DEE" w:rsidRDefault="00190993" w:rsidP="00C24032">
      <w:pPr>
        <w:pStyle w:val="ListParagraph"/>
        <w:ind w:left="360"/>
        <w:rPr>
          <w:sz w:val="24"/>
          <w:szCs w:val="24"/>
        </w:rPr>
      </w:pPr>
      <w:r>
        <w:rPr>
          <w:sz w:val="24"/>
          <w:szCs w:val="24"/>
        </w:rPr>
        <w:lastRenderedPageBreak/>
        <w:t>C.</w:t>
      </w:r>
    </w:p>
    <w:tbl>
      <w:tblPr>
        <w:tblStyle w:val="TableGrid"/>
        <w:tblW w:w="0" w:type="auto"/>
        <w:tblInd w:w="360" w:type="dxa"/>
        <w:tblLook w:val="04A0" w:firstRow="1" w:lastRow="0" w:firstColumn="1" w:lastColumn="0" w:noHBand="0" w:noVBand="1"/>
      </w:tblPr>
      <w:tblGrid>
        <w:gridCol w:w="13743"/>
      </w:tblGrid>
      <w:tr w:rsidR="003C6D76" w14:paraId="5282D616" w14:textId="77777777" w:rsidTr="003C6D76">
        <w:tc>
          <w:tcPr>
            <w:tcW w:w="14103" w:type="dxa"/>
          </w:tcPr>
          <w:tbl>
            <w:tblPr>
              <w:tblW w:w="480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995"/>
            </w:tblGrid>
            <w:tr w:rsidR="003B5661" w:rsidRPr="00CB5230" w14:paraId="3DD60617" w14:textId="77777777" w:rsidTr="003B5661">
              <w:trPr>
                <w:trHeight w:val="176"/>
              </w:trPr>
              <w:tc>
                <w:tcPr>
                  <w:tcW w:w="5000" w:type="pct"/>
                  <w:tcBorders>
                    <w:top w:val="single" w:sz="4" w:space="0" w:color="000000"/>
                    <w:left w:val="single" w:sz="4" w:space="0" w:color="000000"/>
                    <w:bottom w:val="single" w:sz="4" w:space="0" w:color="000000"/>
                    <w:right w:val="single" w:sz="4" w:space="0" w:color="000000"/>
                  </w:tcBorders>
                  <w:hideMark/>
                </w:tcPr>
                <w:p w14:paraId="06DBEB14" w14:textId="77777777" w:rsidR="003B5661" w:rsidRPr="00CB5230" w:rsidRDefault="003B5661" w:rsidP="003B5661">
                  <w:pPr>
                    <w:jc w:val="center"/>
                    <w:rPr>
                      <w:rFonts w:ascii="Aptos" w:hAnsi="Aptos" w:cs="Calibri"/>
                      <w:b/>
                      <w:i/>
                      <w:lang w:val="en-US"/>
                    </w:rPr>
                  </w:pPr>
                  <w:r w:rsidRPr="00CB5230">
                    <w:rPr>
                      <w:rFonts w:ascii="Aptos" w:hAnsi="Aptos" w:cs="Calibri"/>
                      <w:b/>
                      <w:i/>
                      <w:lang w:val="en-US"/>
                    </w:rPr>
                    <w:t>RISK DISCLOSURES ON DERIVATIVES</w:t>
                  </w:r>
                </w:p>
              </w:tc>
            </w:tr>
            <w:tr w:rsidR="003B5661" w:rsidRPr="00CB5230" w14:paraId="663E6E0D" w14:textId="77777777" w:rsidTr="003B5661">
              <w:trPr>
                <w:trHeight w:val="1370"/>
              </w:trPr>
              <w:tc>
                <w:tcPr>
                  <w:tcW w:w="5000" w:type="pct"/>
                  <w:tcBorders>
                    <w:top w:val="single" w:sz="4" w:space="0" w:color="000000"/>
                    <w:left w:val="single" w:sz="4" w:space="0" w:color="000000"/>
                    <w:bottom w:val="single" w:sz="4" w:space="0" w:color="000000"/>
                    <w:right w:val="single" w:sz="4" w:space="0" w:color="000000"/>
                  </w:tcBorders>
                  <w:hideMark/>
                </w:tcPr>
                <w:p w14:paraId="56B47BCE" w14:textId="77777777" w:rsidR="003B5661" w:rsidRPr="00CB5230" w:rsidRDefault="003B5661" w:rsidP="003B5661">
                  <w:pPr>
                    <w:numPr>
                      <w:ilvl w:val="0"/>
                      <w:numId w:val="10"/>
                    </w:numPr>
                    <w:jc w:val="left"/>
                    <w:rPr>
                      <w:rFonts w:ascii="Aptos" w:hAnsi="Aptos" w:cs="Calibri"/>
                      <w:i/>
                      <w:lang w:val="en-US"/>
                    </w:rPr>
                  </w:pPr>
                  <w:r w:rsidRPr="00CB5230">
                    <w:rPr>
                      <w:rFonts w:ascii="Aptos" w:hAnsi="Aptos" w:cs="Calibri"/>
                      <w:i/>
                      <w:lang w:val="en-US"/>
                    </w:rPr>
                    <w:t xml:space="preserve">9 out of 10 individual traders in equity Futures and Options </w:t>
                  </w:r>
                  <w:proofErr w:type="gramStart"/>
                  <w:r w:rsidRPr="00CB5230">
                    <w:rPr>
                      <w:rFonts w:ascii="Aptos" w:hAnsi="Aptos" w:cs="Calibri"/>
                      <w:i/>
                      <w:lang w:val="en-US"/>
                    </w:rPr>
                    <w:t>Segment,</w:t>
                  </w:r>
                  <w:proofErr w:type="gramEnd"/>
                  <w:r w:rsidRPr="00CB5230">
                    <w:rPr>
                      <w:rFonts w:ascii="Aptos" w:hAnsi="Aptos" w:cs="Calibri"/>
                      <w:i/>
                      <w:lang w:val="en-US"/>
                    </w:rPr>
                    <w:t xml:space="preserve"> incurred net losses.</w:t>
                  </w:r>
                </w:p>
                <w:p w14:paraId="64FE6F17" w14:textId="77777777" w:rsidR="003B5661" w:rsidRPr="00CB5230" w:rsidRDefault="003B5661" w:rsidP="003B5661">
                  <w:pPr>
                    <w:numPr>
                      <w:ilvl w:val="0"/>
                      <w:numId w:val="10"/>
                    </w:numPr>
                    <w:jc w:val="left"/>
                    <w:rPr>
                      <w:rFonts w:ascii="Aptos" w:hAnsi="Aptos" w:cs="Calibri"/>
                      <w:i/>
                      <w:lang w:val="en-US"/>
                    </w:rPr>
                  </w:pPr>
                  <w:r w:rsidRPr="00CB5230">
                    <w:rPr>
                      <w:rFonts w:ascii="Aptos" w:hAnsi="Aptos" w:cs="Calibri"/>
                      <w:i/>
                      <w:lang w:val="en-US"/>
                    </w:rPr>
                    <w:t xml:space="preserve">On </w:t>
                  </w:r>
                  <w:proofErr w:type="gramStart"/>
                  <w:r w:rsidRPr="00CB5230">
                    <w:rPr>
                      <w:rFonts w:ascii="Aptos" w:hAnsi="Aptos" w:cs="Calibri"/>
                      <w:i/>
                      <w:lang w:val="en-US"/>
                    </w:rPr>
                    <w:t>an average</w:t>
                  </w:r>
                  <w:proofErr w:type="gramEnd"/>
                  <w:r w:rsidRPr="00CB5230">
                    <w:rPr>
                      <w:rFonts w:ascii="Aptos" w:hAnsi="Aptos" w:cs="Calibri"/>
                      <w:i/>
                      <w:lang w:val="en-US"/>
                    </w:rPr>
                    <w:t>, loss makers registered net trading loss close to ₹ 50,000.</w:t>
                  </w:r>
                </w:p>
                <w:p w14:paraId="0FF8BCB8" w14:textId="77777777" w:rsidR="003B5661" w:rsidRPr="00CB5230" w:rsidRDefault="003B5661" w:rsidP="003B5661">
                  <w:pPr>
                    <w:numPr>
                      <w:ilvl w:val="0"/>
                      <w:numId w:val="10"/>
                    </w:numPr>
                    <w:jc w:val="left"/>
                    <w:rPr>
                      <w:rFonts w:ascii="Aptos" w:hAnsi="Aptos" w:cs="Calibri"/>
                      <w:i/>
                      <w:lang w:val="en-US"/>
                    </w:rPr>
                  </w:pPr>
                  <w:r w:rsidRPr="00CB5230">
                    <w:rPr>
                      <w:rFonts w:ascii="Aptos" w:hAnsi="Aptos" w:cs="Calibri"/>
                      <w:i/>
                      <w:lang w:val="en-US"/>
                    </w:rPr>
                    <w:t>Over and above the net trading losses incurred, loss makers expended an additional 28% of net trading losses as transaction costs.</w:t>
                  </w:r>
                </w:p>
                <w:p w14:paraId="546C9FE1" w14:textId="77777777" w:rsidR="003B5661" w:rsidRPr="00CB5230" w:rsidRDefault="003B5661" w:rsidP="003B5661">
                  <w:pPr>
                    <w:numPr>
                      <w:ilvl w:val="0"/>
                      <w:numId w:val="10"/>
                    </w:numPr>
                    <w:jc w:val="left"/>
                    <w:rPr>
                      <w:rFonts w:ascii="Aptos" w:hAnsi="Aptos" w:cs="Calibri"/>
                      <w:i/>
                      <w:lang w:val="en-US"/>
                    </w:rPr>
                  </w:pPr>
                  <w:r w:rsidRPr="00CB5230">
                    <w:rPr>
                      <w:rFonts w:ascii="Aptos" w:hAnsi="Aptos" w:cs="Calibri"/>
                      <w:i/>
                      <w:lang w:val="en-US"/>
                    </w:rPr>
                    <w:t xml:space="preserve">Those making net trading </w:t>
                  </w:r>
                  <w:proofErr w:type="gramStart"/>
                  <w:r w:rsidRPr="00CB5230">
                    <w:rPr>
                      <w:rFonts w:ascii="Aptos" w:hAnsi="Aptos" w:cs="Calibri"/>
                      <w:i/>
                      <w:lang w:val="en-US"/>
                    </w:rPr>
                    <w:t>profits,</w:t>
                  </w:r>
                  <w:proofErr w:type="gramEnd"/>
                  <w:r w:rsidRPr="00CB5230">
                    <w:rPr>
                      <w:rFonts w:ascii="Aptos" w:hAnsi="Aptos" w:cs="Calibri"/>
                      <w:i/>
                      <w:lang w:val="en-US"/>
                    </w:rPr>
                    <w:t xml:space="preserve"> incurred between 15% to 50% of such profits as transaction cost.</w:t>
                  </w:r>
                </w:p>
              </w:tc>
            </w:tr>
          </w:tbl>
          <w:p w14:paraId="0410D778" w14:textId="77777777" w:rsidR="003B5661" w:rsidRPr="00CB5230" w:rsidRDefault="003B5661" w:rsidP="003B5661">
            <w:pPr>
              <w:rPr>
                <w:rFonts w:ascii="Aptos" w:hAnsi="Aptos" w:cs="Calibri"/>
                <w:b/>
                <w:lang w:val="en-US"/>
              </w:rPr>
            </w:pPr>
          </w:p>
          <w:p w14:paraId="1526DBE8" w14:textId="77777777" w:rsidR="003B5661" w:rsidRPr="00CB5230" w:rsidRDefault="003B5661" w:rsidP="003B5661">
            <w:pPr>
              <w:rPr>
                <w:rFonts w:ascii="Aptos" w:hAnsi="Aptos" w:cs="Calibri"/>
                <w:i/>
                <w:lang w:val="en-US"/>
              </w:rPr>
            </w:pPr>
            <w:r w:rsidRPr="00CB5230">
              <w:rPr>
                <w:rFonts w:ascii="Aptos" w:hAnsi="Aptos" w:cs="Calibri"/>
                <w:i/>
                <w:lang w:val="en-US"/>
              </w:rPr>
              <w:t>Source:</w:t>
            </w:r>
          </w:p>
          <w:p w14:paraId="0ECF076F" w14:textId="77777777" w:rsidR="003B5661" w:rsidRPr="00CB5230" w:rsidRDefault="003B5661" w:rsidP="003B5661">
            <w:pPr>
              <w:jc w:val="left"/>
              <w:rPr>
                <w:rFonts w:ascii="Aptos" w:hAnsi="Aptos" w:cs="Calibri"/>
                <w:i/>
                <w:lang w:val="en-US"/>
              </w:rPr>
            </w:pPr>
            <w:hyperlink r:id="rId8" w:history="1">
              <w:r w:rsidRPr="00CB5230">
                <w:rPr>
                  <w:rStyle w:val="Hyperlink"/>
                  <w:rFonts w:ascii="Aptos" w:hAnsi="Aptos" w:cs="Calibri"/>
                  <w:i/>
                  <w:lang w:val="en-US"/>
                </w:rPr>
                <w:t>SEBI study dated January 25, 2023 on “Analysis of Profit and Loss of Individual Traders dealing in</w:t>
              </w:r>
            </w:hyperlink>
            <w:r w:rsidRPr="00CB5230">
              <w:rPr>
                <w:rFonts w:ascii="Aptos" w:hAnsi="Aptos" w:cs="Calibri"/>
                <w:i/>
                <w:lang w:val="en-US"/>
              </w:rPr>
              <w:t xml:space="preserve"> </w:t>
            </w:r>
            <w:hyperlink r:id="rId9" w:history="1">
              <w:r w:rsidRPr="00CB5230">
                <w:rPr>
                  <w:rStyle w:val="Hyperlink"/>
                  <w:rFonts w:ascii="Aptos" w:hAnsi="Aptos" w:cs="Calibri"/>
                  <w:i/>
                  <w:lang w:val="en-US"/>
                </w:rPr>
                <w:t>equity Futures and Options (F&amp;O) Segment”, wherein Aggregate Level findings are based on annual</w:t>
              </w:r>
            </w:hyperlink>
            <w:r w:rsidRPr="00CB5230">
              <w:rPr>
                <w:rFonts w:ascii="Aptos" w:hAnsi="Aptos" w:cs="Calibri"/>
                <w:i/>
                <w:lang w:val="en-US"/>
              </w:rPr>
              <w:t xml:space="preserve"> </w:t>
            </w:r>
            <w:hyperlink r:id="rId10" w:history="1">
              <w:r w:rsidRPr="00CB5230">
                <w:rPr>
                  <w:rStyle w:val="Hyperlink"/>
                  <w:rFonts w:ascii="Aptos" w:hAnsi="Aptos" w:cs="Calibri"/>
                  <w:i/>
                  <w:lang w:val="en-US"/>
                </w:rPr>
                <w:t>Profit/Loss incurred by individual traders in equity F&amp;O during FY 2021-22.</w:t>
              </w:r>
            </w:hyperlink>
          </w:p>
          <w:p w14:paraId="0BC9A9C6" w14:textId="77777777" w:rsidR="003C6D76" w:rsidRDefault="003C6D76" w:rsidP="00C24032">
            <w:pPr>
              <w:pStyle w:val="ListParagraph"/>
              <w:ind w:left="0"/>
              <w:rPr>
                <w:sz w:val="24"/>
                <w:szCs w:val="24"/>
              </w:rPr>
            </w:pPr>
          </w:p>
        </w:tc>
      </w:tr>
    </w:tbl>
    <w:p w14:paraId="156F9508" w14:textId="77777777" w:rsidR="000D5ED4" w:rsidRDefault="000D5ED4" w:rsidP="00C24032">
      <w:pPr>
        <w:pStyle w:val="ListParagraph"/>
        <w:ind w:left="360"/>
        <w:rPr>
          <w:sz w:val="24"/>
          <w:szCs w:val="24"/>
        </w:rPr>
      </w:pPr>
    </w:p>
    <w:p w14:paraId="3C1C4BAC" w14:textId="77777777" w:rsidR="003C6D76" w:rsidRDefault="003C6D76" w:rsidP="00C24032">
      <w:pPr>
        <w:pStyle w:val="ListParagraph"/>
        <w:ind w:left="360"/>
        <w:rPr>
          <w:sz w:val="24"/>
          <w:szCs w:val="24"/>
        </w:rPr>
      </w:pPr>
    </w:p>
    <w:p w14:paraId="156A5ACB" w14:textId="6CCF5A85" w:rsidR="00167DCD" w:rsidRDefault="00167DCD" w:rsidP="002465DA">
      <w:pPr>
        <w:pStyle w:val="ListParagraph"/>
        <w:numPr>
          <w:ilvl w:val="0"/>
          <w:numId w:val="7"/>
        </w:numPr>
        <w:ind w:left="360"/>
        <w:rPr>
          <w:b/>
          <w:bCs/>
          <w:sz w:val="24"/>
          <w:szCs w:val="24"/>
        </w:rPr>
      </w:pPr>
      <w:r w:rsidRPr="00BE16EC">
        <w:rPr>
          <w:sz w:val="24"/>
          <w:szCs w:val="24"/>
        </w:rPr>
        <w:t xml:space="preserve"> </w:t>
      </w:r>
      <w:r w:rsidRPr="00BE16EC">
        <w:rPr>
          <w:b/>
          <w:bCs/>
          <w:sz w:val="24"/>
          <w:szCs w:val="24"/>
        </w:rPr>
        <w:t>Client List</w:t>
      </w:r>
    </w:p>
    <w:p w14:paraId="5CB5011D" w14:textId="7D84BDF4" w:rsidR="00257522" w:rsidRPr="00B459C2" w:rsidRDefault="00257522">
      <w:pPr>
        <w:rPr>
          <w:sz w:val="24"/>
          <w:szCs w:val="24"/>
        </w:rPr>
      </w:pPr>
      <w:r w:rsidRPr="00B459C2">
        <w:rPr>
          <w:noProof/>
          <w:sz w:val="24"/>
          <w:szCs w:val="24"/>
        </w:rPr>
        <w:drawing>
          <wp:inline distT="0" distB="0" distL="0" distR="0" wp14:anchorId="3F385114" wp14:editId="2CEEB8D5">
            <wp:extent cx="5915025" cy="2387890"/>
            <wp:effectExtent l="0" t="0" r="0" b="0"/>
            <wp:docPr id="493377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77199" name="Picture 1" descr="A screenshot of a computer&#10;&#10;AI-generated content may be incorrect."/>
                    <pic:cNvPicPr/>
                  </pic:nvPicPr>
                  <pic:blipFill>
                    <a:blip r:embed="rId11"/>
                    <a:stretch>
                      <a:fillRect/>
                    </a:stretch>
                  </pic:blipFill>
                  <pic:spPr>
                    <a:xfrm>
                      <a:off x="0" y="0"/>
                      <a:ext cx="5928148" cy="2393188"/>
                    </a:xfrm>
                    <a:prstGeom prst="rect">
                      <a:avLst/>
                    </a:prstGeom>
                  </pic:spPr>
                </pic:pic>
              </a:graphicData>
            </a:graphic>
          </wp:inline>
        </w:drawing>
      </w:r>
    </w:p>
    <w:p w14:paraId="560C10B4" w14:textId="77777777" w:rsidR="00257522" w:rsidRPr="00B459C2" w:rsidRDefault="00257522">
      <w:pPr>
        <w:rPr>
          <w:sz w:val="24"/>
          <w:szCs w:val="24"/>
        </w:rPr>
      </w:pPr>
    </w:p>
    <w:p w14:paraId="655F10E8" w14:textId="7FC6C2D6" w:rsidR="00257522" w:rsidRPr="00B459C2" w:rsidRDefault="00257522" w:rsidP="00257522">
      <w:pPr>
        <w:rPr>
          <w:sz w:val="24"/>
          <w:szCs w:val="24"/>
        </w:rPr>
      </w:pPr>
      <w:r w:rsidRPr="00B459C2">
        <w:rPr>
          <w:sz w:val="24"/>
          <w:szCs w:val="24"/>
        </w:rPr>
        <w:t xml:space="preserve">Keep only 2 Categories and Add List of Clients in Pop Up for the respective Categories </w:t>
      </w:r>
      <w:r w:rsidR="00812BB3" w:rsidRPr="00B459C2">
        <w:rPr>
          <w:sz w:val="24"/>
          <w:szCs w:val="24"/>
        </w:rPr>
        <w:t>– List will be shared separately (there will be periodic addition / deletion)</w:t>
      </w:r>
    </w:p>
    <w:p w14:paraId="762B67D4" w14:textId="77777777" w:rsidR="00812BB3" w:rsidRPr="00B459C2" w:rsidRDefault="00812BB3" w:rsidP="00257522">
      <w:pPr>
        <w:rPr>
          <w:sz w:val="24"/>
          <w:szCs w:val="24"/>
        </w:rPr>
      </w:pPr>
    </w:p>
    <w:p w14:paraId="73E83FCA" w14:textId="78949816" w:rsidR="00C11A57" w:rsidRPr="004E6251" w:rsidRDefault="00C11A57" w:rsidP="004E6251">
      <w:pPr>
        <w:pStyle w:val="ListParagraph"/>
        <w:numPr>
          <w:ilvl w:val="0"/>
          <w:numId w:val="7"/>
        </w:numPr>
        <w:ind w:left="360"/>
        <w:rPr>
          <w:color w:val="FF0000"/>
          <w:sz w:val="24"/>
          <w:szCs w:val="24"/>
        </w:rPr>
      </w:pPr>
      <w:r w:rsidRPr="004E6251">
        <w:rPr>
          <w:sz w:val="24"/>
          <w:szCs w:val="24"/>
        </w:rPr>
        <w:t xml:space="preserve">Investor Relations Tab (https://indsec-site-1.vercel.app/investor-relations#disclosures) can be renamed to </w:t>
      </w:r>
      <w:r w:rsidRPr="004E6251">
        <w:rPr>
          <w:color w:val="FF0000"/>
          <w:sz w:val="24"/>
          <w:szCs w:val="24"/>
        </w:rPr>
        <w:t>Disclosures</w:t>
      </w:r>
      <w:r w:rsidR="00AE7819" w:rsidRPr="004E6251">
        <w:rPr>
          <w:color w:val="FF0000"/>
          <w:sz w:val="24"/>
          <w:szCs w:val="24"/>
        </w:rPr>
        <w:t xml:space="preserve"> </w:t>
      </w:r>
      <w:r w:rsidR="00C42850" w:rsidRPr="004E6251">
        <w:rPr>
          <w:color w:val="FF0000"/>
          <w:sz w:val="24"/>
          <w:szCs w:val="24"/>
        </w:rPr>
        <w:t xml:space="preserve">/ </w:t>
      </w:r>
      <w:r w:rsidR="00AE7819" w:rsidRPr="004E6251">
        <w:rPr>
          <w:color w:val="FF0000"/>
          <w:sz w:val="24"/>
          <w:szCs w:val="24"/>
        </w:rPr>
        <w:t>Downloads</w:t>
      </w:r>
      <w:r w:rsidR="00C42850" w:rsidRPr="004E6251">
        <w:rPr>
          <w:color w:val="FF0000"/>
          <w:sz w:val="24"/>
          <w:szCs w:val="24"/>
        </w:rPr>
        <w:t xml:space="preserve"> / Communication</w:t>
      </w:r>
    </w:p>
    <w:p w14:paraId="7977BDAF" w14:textId="77777777" w:rsidR="004E6251" w:rsidRDefault="004E6251" w:rsidP="004E6251">
      <w:pPr>
        <w:pStyle w:val="ListParagraph"/>
        <w:ind w:left="360"/>
        <w:rPr>
          <w:sz w:val="24"/>
          <w:szCs w:val="24"/>
        </w:rPr>
      </w:pPr>
    </w:p>
    <w:p w14:paraId="48B6288C" w14:textId="3A1CAF24" w:rsidR="00812BB3" w:rsidRPr="004E6251" w:rsidRDefault="00E914D8" w:rsidP="004E6251">
      <w:pPr>
        <w:pStyle w:val="ListParagraph"/>
        <w:numPr>
          <w:ilvl w:val="0"/>
          <w:numId w:val="7"/>
        </w:numPr>
        <w:ind w:left="360"/>
        <w:rPr>
          <w:b/>
          <w:bCs/>
          <w:sz w:val="24"/>
          <w:szCs w:val="24"/>
        </w:rPr>
      </w:pPr>
      <w:r w:rsidRPr="004E6251">
        <w:rPr>
          <w:b/>
          <w:bCs/>
          <w:sz w:val="24"/>
          <w:szCs w:val="24"/>
        </w:rPr>
        <w:t>Mandatory Disclosures to be added</w:t>
      </w:r>
      <w:r w:rsidR="002B0D88" w:rsidRPr="004E6251">
        <w:rPr>
          <w:b/>
          <w:bCs/>
          <w:sz w:val="24"/>
          <w:szCs w:val="24"/>
        </w:rPr>
        <w:t xml:space="preserve"> from following source (including files)</w:t>
      </w:r>
    </w:p>
    <w:p w14:paraId="6E4A4C8A" w14:textId="6B86955C" w:rsidR="00E914D8" w:rsidRPr="00B459C2" w:rsidRDefault="00572EE2" w:rsidP="00E914D8">
      <w:pPr>
        <w:pStyle w:val="ListParagraph"/>
        <w:numPr>
          <w:ilvl w:val="0"/>
          <w:numId w:val="2"/>
        </w:numPr>
        <w:rPr>
          <w:sz w:val="24"/>
          <w:szCs w:val="24"/>
        </w:rPr>
      </w:pPr>
      <w:r>
        <w:t xml:space="preserve">Client Registration Documents </w:t>
      </w:r>
      <w:hyperlink r:id="rId12" w:history="1">
        <w:r w:rsidRPr="000062A4">
          <w:rPr>
            <w:rStyle w:val="Hyperlink"/>
            <w:sz w:val="24"/>
            <w:szCs w:val="24"/>
          </w:rPr>
          <w:t>https://www.indsec.co.in/client-registration-document</w:t>
        </w:r>
      </w:hyperlink>
    </w:p>
    <w:p w14:paraId="77DBE321" w14:textId="212138F5" w:rsidR="00EF2EB2" w:rsidRPr="00B459C2" w:rsidRDefault="00572EE2" w:rsidP="00E914D8">
      <w:pPr>
        <w:pStyle w:val="ListParagraph"/>
        <w:numPr>
          <w:ilvl w:val="0"/>
          <w:numId w:val="2"/>
        </w:numPr>
        <w:rPr>
          <w:sz w:val="24"/>
          <w:szCs w:val="24"/>
        </w:rPr>
      </w:pPr>
      <w:r>
        <w:t xml:space="preserve">Investor Charter &amp; Complaints - </w:t>
      </w:r>
      <w:hyperlink r:id="rId13" w:history="1">
        <w:r w:rsidRPr="000062A4">
          <w:rPr>
            <w:rStyle w:val="Hyperlink"/>
            <w:sz w:val="24"/>
            <w:szCs w:val="24"/>
          </w:rPr>
          <w:t>https://www.indsec.co.in/investors.aspx</w:t>
        </w:r>
      </w:hyperlink>
    </w:p>
    <w:p w14:paraId="67278D84" w14:textId="5E3B778F" w:rsidR="008A598F" w:rsidRPr="00B459C2" w:rsidRDefault="008A598F" w:rsidP="008A598F">
      <w:pPr>
        <w:pStyle w:val="ListParagraph"/>
        <w:rPr>
          <w:sz w:val="24"/>
          <w:szCs w:val="24"/>
        </w:rPr>
      </w:pPr>
    </w:p>
    <w:p w14:paraId="3C82F0B9" w14:textId="42E763DE" w:rsidR="008A598F" w:rsidRPr="00B459C2" w:rsidRDefault="008A598F" w:rsidP="008A598F">
      <w:pPr>
        <w:pStyle w:val="ListParagraph"/>
        <w:rPr>
          <w:sz w:val="24"/>
          <w:szCs w:val="24"/>
        </w:rPr>
      </w:pPr>
      <w:hyperlink r:id="rId14" w:anchor="disclosures" w:history="1">
        <w:r w:rsidRPr="00B459C2">
          <w:rPr>
            <w:rStyle w:val="Hyperlink"/>
            <w:sz w:val="24"/>
            <w:szCs w:val="24"/>
          </w:rPr>
          <w:t>https://indsec-site-1.vercel.app/investor-relations#disclosures</w:t>
        </w:r>
      </w:hyperlink>
    </w:p>
    <w:p w14:paraId="374F9496" w14:textId="27181259" w:rsidR="008A598F" w:rsidRPr="00B459C2" w:rsidRDefault="008A598F" w:rsidP="008A598F">
      <w:pPr>
        <w:pStyle w:val="ListParagraph"/>
        <w:rPr>
          <w:sz w:val="24"/>
          <w:szCs w:val="24"/>
        </w:rPr>
      </w:pPr>
      <w:r w:rsidRPr="00B459C2">
        <w:rPr>
          <w:sz w:val="24"/>
          <w:szCs w:val="24"/>
        </w:rPr>
        <w:t>Investor Charter and Compliant can be presented as under</w:t>
      </w:r>
      <w:r w:rsidR="003545F5" w:rsidRPr="00B459C2">
        <w:rPr>
          <w:sz w:val="24"/>
          <w:szCs w:val="24"/>
        </w:rPr>
        <w:t xml:space="preserve"> with link to respective PDFs (Complaint file to be updated every month with latest month data)</w:t>
      </w:r>
      <w:r w:rsidRPr="00B459C2">
        <w:rPr>
          <w:sz w:val="24"/>
          <w:szCs w:val="24"/>
        </w:rPr>
        <w:t>:</w:t>
      </w:r>
    </w:p>
    <w:tbl>
      <w:tblPr>
        <w:tblStyle w:val="TableGrid"/>
        <w:tblW w:w="0" w:type="auto"/>
        <w:tblInd w:w="720" w:type="dxa"/>
        <w:tblLook w:val="04A0" w:firstRow="1" w:lastRow="0" w:firstColumn="1" w:lastColumn="0" w:noHBand="0" w:noVBand="1"/>
      </w:tblPr>
      <w:tblGrid>
        <w:gridCol w:w="4149"/>
        <w:gridCol w:w="4150"/>
      </w:tblGrid>
      <w:tr w:rsidR="00884FAF" w:rsidRPr="00B459C2" w14:paraId="72677AF7" w14:textId="77777777" w:rsidTr="00B76527">
        <w:tc>
          <w:tcPr>
            <w:tcW w:w="4149" w:type="dxa"/>
          </w:tcPr>
          <w:p w14:paraId="1BC3C951" w14:textId="446B1268" w:rsidR="00884FAF" w:rsidRPr="00B459C2" w:rsidRDefault="00884FAF" w:rsidP="00884FAF">
            <w:pPr>
              <w:rPr>
                <w:b/>
                <w:bCs/>
                <w:sz w:val="24"/>
                <w:szCs w:val="24"/>
              </w:rPr>
            </w:pPr>
            <w:r w:rsidRPr="00B459C2">
              <w:rPr>
                <w:b/>
                <w:bCs/>
                <w:sz w:val="24"/>
                <w:szCs w:val="24"/>
              </w:rPr>
              <w:t>Investor Charter</w:t>
            </w:r>
          </w:p>
        </w:tc>
        <w:tc>
          <w:tcPr>
            <w:tcW w:w="4150" w:type="dxa"/>
          </w:tcPr>
          <w:p w14:paraId="410EDE00" w14:textId="1DB53D0F" w:rsidR="00884FAF" w:rsidRPr="00B459C2" w:rsidRDefault="00884FAF" w:rsidP="008A598F">
            <w:pPr>
              <w:pStyle w:val="ListParagraph"/>
              <w:ind w:left="0"/>
              <w:rPr>
                <w:b/>
                <w:bCs/>
                <w:sz w:val="24"/>
                <w:szCs w:val="24"/>
              </w:rPr>
            </w:pPr>
            <w:r w:rsidRPr="00B459C2">
              <w:rPr>
                <w:b/>
                <w:bCs/>
                <w:sz w:val="24"/>
                <w:szCs w:val="24"/>
              </w:rPr>
              <w:t>Investor Complaint</w:t>
            </w:r>
          </w:p>
        </w:tc>
      </w:tr>
      <w:tr w:rsidR="00884FAF" w:rsidRPr="00B459C2" w14:paraId="09EA357E" w14:textId="77777777" w:rsidTr="00B76527">
        <w:tc>
          <w:tcPr>
            <w:tcW w:w="4149" w:type="dxa"/>
          </w:tcPr>
          <w:p w14:paraId="2E58A570" w14:textId="77777777" w:rsidR="00751925" w:rsidRPr="00B459C2" w:rsidRDefault="00751925" w:rsidP="00751925">
            <w:pPr>
              <w:pStyle w:val="ListParagraph"/>
              <w:numPr>
                <w:ilvl w:val="0"/>
                <w:numId w:val="3"/>
              </w:numPr>
              <w:ind w:left="360"/>
              <w:rPr>
                <w:sz w:val="24"/>
                <w:szCs w:val="24"/>
              </w:rPr>
            </w:pPr>
            <w:proofErr w:type="gramStart"/>
            <w:r w:rsidRPr="00B459C2">
              <w:rPr>
                <w:sz w:val="24"/>
                <w:szCs w:val="24"/>
              </w:rPr>
              <w:t>Stock Broker</w:t>
            </w:r>
            <w:proofErr w:type="gramEnd"/>
          </w:p>
          <w:p w14:paraId="668BC64D" w14:textId="3BE5672A" w:rsidR="00751925" w:rsidRPr="00B459C2" w:rsidRDefault="00751925" w:rsidP="00751925">
            <w:pPr>
              <w:pStyle w:val="ListParagraph"/>
              <w:numPr>
                <w:ilvl w:val="0"/>
                <w:numId w:val="3"/>
              </w:numPr>
              <w:ind w:left="360"/>
              <w:rPr>
                <w:sz w:val="24"/>
                <w:szCs w:val="24"/>
              </w:rPr>
            </w:pPr>
            <w:r w:rsidRPr="00B459C2">
              <w:rPr>
                <w:sz w:val="24"/>
                <w:szCs w:val="24"/>
              </w:rPr>
              <w:t>Depository Participant</w:t>
            </w:r>
          </w:p>
          <w:p w14:paraId="0663D87B" w14:textId="0BFCB38C" w:rsidR="00751925" w:rsidRPr="00B459C2" w:rsidRDefault="003545F5" w:rsidP="00751925">
            <w:pPr>
              <w:pStyle w:val="ListParagraph"/>
              <w:numPr>
                <w:ilvl w:val="0"/>
                <w:numId w:val="3"/>
              </w:numPr>
              <w:ind w:left="360"/>
              <w:rPr>
                <w:sz w:val="24"/>
                <w:szCs w:val="24"/>
              </w:rPr>
            </w:pPr>
            <w:r w:rsidRPr="00B459C2">
              <w:rPr>
                <w:sz w:val="24"/>
                <w:szCs w:val="24"/>
              </w:rPr>
              <w:t>PMS</w:t>
            </w:r>
          </w:p>
          <w:p w14:paraId="06E55530" w14:textId="14F9871F" w:rsidR="003545F5" w:rsidRPr="00B459C2" w:rsidRDefault="003545F5" w:rsidP="003545F5">
            <w:pPr>
              <w:pStyle w:val="ListParagraph"/>
              <w:numPr>
                <w:ilvl w:val="0"/>
                <w:numId w:val="3"/>
              </w:numPr>
              <w:ind w:left="360"/>
              <w:rPr>
                <w:sz w:val="24"/>
                <w:szCs w:val="24"/>
              </w:rPr>
            </w:pPr>
            <w:r w:rsidRPr="00B459C2">
              <w:rPr>
                <w:sz w:val="24"/>
                <w:szCs w:val="24"/>
              </w:rPr>
              <w:t>Research Analyst</w:t>
            </w:r>
          </w:p>
        </w:tc>
        <w:tc>
          <w:tcPr>
            <w:tcW w:w="4150" w:type="dxa"/>
          </w:tcPr>
          <w:p w14:paraId="6B10E847" w14:textId="77777777" w:rsidR="003545F5" w:rsidRPr="00B459C2" w:rsidRDefault="003545F5" w:rsidP="003545F5">
            <w:pPr>
              <w:pStyle w:val="ListParagraph"/>
              <w:numPr>
                <w:ilvl w:val="0"/>
                <w:numId w:val="3"/>
              </w:numPr>
              <w:ind w:left="360"/>
              <w:rPr>
                <w:sz w:val="24"/>
                <w:szCs w:val="24"/>
              </w:rPr>
            </w:pPr>
            <w:proofErr w:type="gramStart"/>
            <w:r w:rsidRPr="00B459C2">
              <w:rPr>
                <w:sz w:val="24"/>
                <w:szCs w:val="24"/>
              </w:rPr>
              <w:t>Stock Broker</w:t>
            </w:r>
            <w:proofErr w:type="gramEnd"/>
          </w:p>
          <w:p w14:paraId="02ABDF09" w14:textId="77777777" w:rsidR="003545F5" w:rsidRPr="00B459C2" w:rsidRDefault="003545F5" w:rsidP="003545F5">
            <w:pPr>
              <w:pStyle w:val="ListParagraph"/>
              <w:numPr>
                <w:ilvl w:val="0"/>
                <w:numId w:val="3"/>
              </w:numPr>
              <w:ind w:left="360"/>
              <w:rPr>
                <w:sz w:val="24"/>
                <w:szCs w:val="24"/>
              </w:rPr>
            </w:pPr>
            <w:r w:rsidRPr="00B459C2">
              <w:rPr>
                <w:sz w:val="24"/>
                <w:szCs w:val="24"/>
              </w:rPr>
              <w:t>Depository Participant</w:t>
            </w:r>
          </w:p>
          <w:p w14:paraId="2701C4DE" w14:textId="2350E376" w:rsidR="00884FAF" w:rsidRPr="00B459C2" w:rsidRDefault="003545F5" w:rsidP="003545F5">
            <w:pPr>
              <w:pStyle w:val="ListParagraph"/>
              <w:numPr>
                <w:ilvl w:val="0"/>
                <w:numId w:val="3"/>
              </w:numPr>
              <w:ind w:left="360"/>
              <w:rPr>
                <w:sz w:val="24"/>
                <w:szCs w:val="24"/>
              </w:rPr>
            </w:pPr>
            <w:r w:rsidRPr="00B459C2">
              <w:rPr>
                <w:sz w:val="24"/>
                <w:szCs w:val="24"/>
              </w:rPr>
              <w:t>PMS</w:t>
            </w:r>
          </w:p>
        </w:tc>
      </w:tr>
    </w:tbl>
    <w:p w14:paraId="0B496EB7" w14:textId="77777777" w:rsidR="008A598F" w:rsidRPr="00B459C2" w:rsidRDefault="008A598F" w:rsidP="008A598F">
      <w:pPr>
        <w:pStyle w:val="ListParagraph"/>
        <w:rPr>
          <w:sz w:val="24"/>
          <w:szCs w:val="24"/>
        </w:rPr>
      </w:pPr>
    </w:p>
    <w:p w14:paraId="27C4C77C" w14:textId="0E4EC251" w:rsidR="00F945D9" w:rsidRPr="00B459C2" w:rsidRDefault="006541C2" w:rsidP="00CC6E15">
      <w:pPr>
        <w:pStyle w:val="ListParagraph"/>
        <w:numPr>
          <w:ilvl w:val="0"/>
          <w:numId w:val="2"/>
        </w:numPr>
        <w:rPr>
          <w:sz w:val="24"/>
          <w:szCs w:val="24"/>
        </w:rPr>
      </w:pPr>
      <w:r w:rsidRPr="006541C2">
        <w:rPr>
          <w:sz w:val="24"/>
          <w:szCs w:val="24"/>
        </w:rPr>
        <w:t>Investor Mobile Application by Depositories</w:t>
      </w:r>
      <w:r>
        <w:rPr>
          <w:sz w:val="24"/>
          <w:szCs w:val="24"/>
        </w:rPr>
        <w:t xml:space="preserve"> - </w:t>
      </w:r>
      <w:hyperlink r:id="rId15" w:history="1">
        <w:r w:rsidRPr="000062A4">
          <w:rPr>
            <w:rStyle w:val="Hyperlink"/>
            <w:sz w:val="24"/>
            <w:szCs w:val="24"/>
          </w:rPr>
          <w:t>https://www.indsec.co.in/investor-mobile-application-by-depositories</w:t>
        </w:r>
      </w:hyperlink>
    </w:p>
    <w:p w14:paraId="2A931A8D" w14:textId="5A49787C" w:rsidR="005A2CE6" w:rsidRPr="00B459C2" w:rsidRDefault="006541C2" w:rsidP="00CC6E15">
      <w:pPr>
        <w:pStyle w:val="ListParagraph"/>
        <w:numPr>
          <w:ilvl w:val="0"/>
          <w:numId w:val="2"/>
        </w:numPr>
        <w:rPr>
          <w:sz w:val="24"/>
          <w:szCs w:val="24"/>
        </w:rPr>
      </w:pPr>
      <w:r w:rsidRPr="006541C2">
        <w:t>Guidance to view KRA Status and Steps to Update</w:t>
      </w:r>
      <w:r>
        <w:t xml:space="preserve"> - </w:t>
      </w:r>
      <w:hyperlink r:id="rId16" w:history="1">
        <w:r w:rsidRPr="000062A4">
          <w:rPr>
            <w:rStyle w:val="Hyperlink"/>
            <w:sz w:val="24"/>
            <w:szCs w:val="24"/>
          </w:rPr>
          <w:t>https://www.indsec.co.in/kra-status.aspx</w:t>
        </w:r>
      </w:hyperlink>
    </w:p>
    <w:p w14:paraId="76618EA1" w14:textId="6705260E" w:rsidR="001339CD" w:rsidRPr="00B459C2" w:rsidRDefault="001339CD" w:rsidP="00CC6E15">
      <w:pPr>
        <w:pStyle w:val="ListParagraph"/>
        <w:numPr>
          <w:ilvl w:val="0"/>
          <w:numId w:val="2"/>
        </w:numPr>
        <w:rPr>
          <w:sz w:val="24"/>
          <w:szCs w:val="24"/>
        </w:rPr>
      </w:pPr>
      <w:hyperlink r:id="rId17" w:history="1">
        <w:r w:rsidRPr="00B459C2">
          <w:rPr>
            <w:rStyle w:val="Hyperlink"/>
            <w:sz w:val="24"/>
            <w:szCs w:val="24"/>
          </w:rPr>
          <w:t>https://www.indsec.co.in/investor-awareness-and-education.aspx</w:t>
        </w:r>
      </w:hyperlink>
    </w:p>
    <w:p w14:paraId="177AF2EA" w14:textId="05E93BE3" w:rsidR="00AB103E" w:rsidRPr="00012015" w:rsidRDefault="001F1481" w:rsidP="00CC6E15">
      <w:pPr>
        <w:pStyle w:val="ListParagraph"/>
        <w:numPr>
          <w:ilvl w:val="0"/>
          <w:numId w:val="2"/>
        </w:numPr>
        <w:rPr>
          <w:sz w:val="24"/>
          <w:szCs w:val="24"/>
        </w:rPr>
      </w:pPr>
      <w:r w:rsidRPr="001F1481">
        <w:t>Client Bank Account Details</w:t>
      </w:r>
      <w:r>
        <w:t xml:space="preserve"> - </w:t>
      </w:r>
      <w:hyperlink r:id="rId18" w:history="1">
        <w:r w:rsidRPr="000062A4">
          <w:rPr>
            <w:rStyle w:val="Hyperlink"/>
            <w:sz w:val="24"/>
            <w:szCs w:val="24"/>
          </w:rPr>
          <w:t>https://www.indsec.co.in/client-bank-account</w:t>
        </w:r>
      </w:hyperlink>
    </w:p>
    <w:p w14:paraId="6F3A807A" w14:textId="60C1BB72" w:rsidR="007B0A44" w:rsidRPr="00805564" w:rsidRDefault="002B7429" w:rsidP="00CC6E15">
      <w:pPr>
        <w:pStyle w:val="ListParagraph"/>
        <w:numPr>
          <w:ilvl w:val="0"/>
          <w:numId w:val="2"/>
        </w:numPr>
        <w:rPr>
          <w:sz w:val="24"/>
          <w:szCs w:val="24"/>
        </w:rPr>
      </w:pPr>
      <w:r>
        <w:t xml:space="preserve">Research Disclosure - </w:t>
      </w:r>
      <w:hyperlink r:id="rId19" w:history="1">
        <w:r w:rsidRPr="009B6377">
          <w:rPr>
            <w:rStyle w:val="Hyperlink"/>
          </w:rPr>
          <w:t>https://www.indsec.co.in/researchdisclaimeranddisclosures</w:t>
        </w:r>
      </w:hyperlink>
    </w:p>
    <w:p w14:paraId="4D67093B" w14:textId="3CF667C2" w:rsidR="00805564" w:rsidRDefault="00805564" w:rsidP="00CC6E15">
      <w:pPr>
        <w:pStyle w:val="ListParagraph"/>
        <w:numPr>
          <w:ilvl w:val="0"/>
          <w:numId w:val="2"/>
        </w:numPr>
        <w:rPr>
          <w:sz w:val="24"/>
          <w:szCs w:val="24"/>
        </w:rPr>
      </w:pPr>
      <w:r w:rsidRPr="00805564">
        <w:rPr>
          <w:sz w:val="24"/>
          <w:szCs w:val="24"/>
        </w:rPr>
        <w:t>e-Voting Facility Provided by Listed Entities</w:t>
      </w:r>
      <w:r>
        <w:rPr>
          <w:sz w:val="24"/>
          <w:szCs w:val="24"/>
        </w:rPr>
        <w:t xml:space="preserve"> - </w:t>
      </w:r>
      <w:hyperlink r:id="rId20" w:history="1">
        <w:r w:rsidRPr="00B90735">
          <w:rPr>
            <w:rStyle w:val="Hyperlink"/>
            <w:sz w:val="24"/>
            <w:szCs w:val="24"/>
          </w:rPr>
          <w:t>https://indsec.co.in/evoting/evoting.html</w:t>
        </w:r>
      </w:hyperlink>
    </w:p>
    <w:p w14:paraId="23375B4F" w14:textId="77777777" w:rsidR="0066504D" w:rsidRPr="00E46017" w:rsidRDefault="0066504D" w:rsidP="00E46017">
      <w:pPr>
        <w:pStyle w:val="ListParagraph"/>
        <w:numPr>
          <w:ilvl w:val="0"/>
          <w:numId w:val="2"/>
        </w:numPr>
        <w:rPr>
          <w:sz w:val="24"/>
          <w:szCs w:val="24"/>
        </w:rPr>
      </w:pPr>
      <w:r w:rsidRPr="00E46017">
        <w:rPr>
          <w:sz w:val="24"/>
          <w:szCs w:val="24"/>
        </w:rPr>
        <w:t>Corporate Disclosures:</w:t>
      </w:r>
    </w:p>
    <w:p w14:paraId="1DB6B07B" w14:textId="77777777" w:rsidR="0066504D" w:rsidRDefault="0066504D" w:rsidP="00E46017">
      <w:pPr>
        <w:pStyle w:val="ListParagraph"/>
        <w:numPr>
          <w:ilvl w:val="0"/>
          <w:numId w:val="5"/>
        </w:numPr>
        <w:ind w:left="1440"/>
        <w:rPr>
          <w:sz w:val="24"/>
          <w:szCs w:val="24"/>
        </w:rPr>
      </w:pPr>
      <w:r>
        <w:rPr>
          <w:sz w:val="24"/>
          <w:szCs w:val="24"/>
        </w:rPr>
        <w:t>Notices</w:t>
      </w:r>
    </w:p>
    <w:p w14:paraId="049D1CCE" w14:textId="77777777" w:rsidR="0066504D" w:rsidRDefault="0066504D" w:rsidP="00E46017">
      <w:pPr>
        <w:pStyle w:val="ListParagraph"/>
        <w:numPr>
          <w:ilvl w:val="0"/>
          <w:numId w:val="5"/>
        </w:numPr>
        <w:ind w:left="1440"/>
        <w:rPr>
          <w:sz w:val="24"/>
          <w:szCs w:val="24"/>
        </w:rPr>
      </w:pPr>
      <w:r>
        <w:rPr>
          <w:sz w:val="24"/>
          <w:szCs w:val="24"/>
        </w:rPr>
        <w:t>Annual Returns</w:t>
      </w:r>
    </w:p>
    <w:p w14:paraId="1A66AE34" w14:textId="77777777" w:rsidR="0066504D" w:rsidRDefault="0066504D" w:rsidP="00E46017">
      <w:pPr>
        <w:pStyle w:val="ListParagraph"/>
        <w:numPr>
          <w:ilvl w:val="0"/>
          <w:numId w:val="5"/>
        </w:numPr>
        <w:ind w:left="1440"/>
        <w:rPr>
          <w:sz w:val="24"/>
          <w:szCs w:val="24"/>
        </w:rPr>
      </w:pPr>
      <w:r>
        <w:rPr>
          <w:sz w:val="24"/>
          <w:szCs w:val="24"/>
        </w:rPr>
        <w:t>CSR</w:t>
      </w:r>
    </w:p>
    <w:p w14:paraId="7035D089" w14:textId="77777777" w:rsidR="0066504D" w:rsidRDefault="0066504D" w:rsidP="00E46017">
      <w:pPr>
        <w:pStyle w:val="ListParagraph"/>
        <w:numPr>
          <w:ilvl w:val="0"/>
          <w:numId w:val="5"/>
        </w:numPr>
        <w:ind w:left="1440"/>
        <w:rPr>
          <w:sz w:val="24"/>
          <w:szCs w:val="24"/>
        </w:rPr>
      </w:pPr>
      <w:r>
        <w:rPr>
          <w:sz w:val="24"/>
          <w:szCs w:val="24"/>
        </w:rPr>
        <w:t>Policies</w:t>
      </w:r>
    </w:p>
    <w:p w14:paraId="07C5EE03" w14:textId="3D3E8F4A" w:rsidR="00BA2D07" w:rsidRPr="00BA2D07" w:rsidRDefault="00BA2D07" w:rsidP="00BA2D07">
      <w:pPr>
        <w:pStyle w:val="ListParagraph"/>
        <w:ind w:left="1080"/>
        <w:rPr>
          <w:sz w:val="24"/>
          <w:szCs w:val="24"/>
        </w:rPr>
      </w:pPr>
      <w:r w:rsidRPr="00BA2D07">
        <w:rPr>
          <w:sz w:val="24"/>
          <w:szCs w:val="24"/>
        </w:rPr>
        <w:t>(PDFs to be updated under each tab</w:t>
      </w:r>
      <w:r w:rsidR="002E48AD">
        <w:rPr>
          <w:sz w:val="24"/>
          <w:szCs w:val="24"/>
        </w:rPr>
        <w:t xml:space="preserve"> – reference of existing website given below</w:t>
      </w:r>
      <w:r w:rsidRPr="00BA2D07">
        <w:rPr>
          <w:sz w:val="24"/>
          <w:szCs w:val="24"/>
        </w:rPr>
        <w:t xml:space="preserve">) </w:t>
      </w:r>
    </w:p>
    <w:p w14:paraId="1DAA4EF6" w14:textId="77777777" w:rsidR="00BA2D07" w:rsidRPr="00BA2D07" w:rsidRDefault="00BA2D07" w:rsidP="00BA2D07">
      <w:pPr>
        <w:rPr>
          <w:sz w:val="24"/>
          <w:szCs w:val="24"/>
        </w:rPr>
      </w:pPr>
    </w:p>
    <w:p w14:paraId="5B8E1B31" w14:textId="5EE50ABD" w:rsidR="0066504D" w:rsidRDefault="004A5AD3" w:rsidP="00E46017">
      <w:pPr>
        <w:ind w:left="1080"/>
        <w:rPr>
          <w:sz w:val="24"/>
          <w:szCs w:val="24"/>
        </w:rPr>
      </w:pPr>
      <w:r w:rsidRPr="00B459C2">
        <w:rPr>
          <w:noProof/>
          <w:sz w:val="24"/>
          <w:szCs w:val="24"/>
        </w:rPr>
        <w:lastRenderedPageBreak/>
        <w:drawing>
          <wp:inline distT="0" distB="0" distL="0" distR="0" wp14:anchorId="13D9E19C" wp14:editId="28B0D532">
            <wp:extent cx="8315325" cy="5571793"/>
            <wp:effectExtent l="0" t="0" r="0" b="0"/>
            <wp:docPr id="1483111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11214" name="Picture 1" descr="A screenshot of a computer&#10;&#10;AI-generated content may be incorrect."/>
                    <pic:cNvPicPr/>
                  </pic:nvPicPr>
                  <pic:blipFill>
                    <a:blip r:embed="rId21"/>
                    <a:stretch>
                      <a:fillRect/>
                    </a:stretch>
                  </pic:blipFill>
                  <pic:spPr>
                    <a:xfrm>
                      <a:off x="0" y="0"/>
                      <a:ext cx="8325822" cy="5578826"/>
                    </a:xfrm>
                    <a:prstGeom prst="rect">
                      <a:avLst/>
                    </a:prstGeom>
                  </pic:spPr>
                </pic:pic>
              </a:graphicData>
            </a:graphic>
          </wp:inline>
        </w:drawing>
      </w:r>
    </w:p>
    <w:p w14:paraId="4429A651" w14:textId="77777777" w:rsidR="004A5AD3" w:rsidRPr="00B459C2" w:rsidRDefault="004A5AD3" w:rsidP="004A5AD3">
      <w:pPr>
        <w:pStyle w:val="ListParagraph"/>
        <w:numPr>
          <w:ilvl w:val="0"/>
          <w:numId w:val="2"/>
        </w:numPr>
        <w:rPr>
          <w:sz w:val="24"/>
          <w:szCs w:val="24"/>
        </w:rPr>
      </w:pPr>
      <w:r w:rsidRPr="00B459C2">
        <w:rPr>
          <w:sz w:val="24"/>
          <w:szCs w:val="24"/>
        </w:rPr>
        <w:lastRenderedPageBreak/>
        <w:t>PDF file to be uploaded as under:</w:t>
      </w:r>
    </w:p>
    <w:p w14:paraId="0CDE5DA0" w14:textId="77777777" w:rsidR="004A5AD3" w:rsidRPr="00B459C2" w:rsidRDefault="004A5AD3" w:rsidP="004A5AD3">
      <w:pPr>
        <w:pStyle w:val="ListParagraph"/>
        <w:numPr>
          <w:ilvl w:val="1"/>
          <w:numId w:val="2"/>
        </w:numPr>
        <w:rPr>
          <w:sz w:val="24"/>
          <w:szCs w:val="24"/>
        </w:rPr>
      </w:pPr>
      <w:r w:rsidRPr="00B459C2">
        <w:rPr>
          <w:sz w:val="24"/>
          <w:szCs w:val="24"/>
        </w:rPr>
        <w:t xml:space="preserve">Operation of accounts in case of an incapacitated investor - </w:t>
      </w:r>
      <w:hyperlink r:id="rId22" w:history="1">
        <w:r w:rsidRPr="00B459C2">
          <w:rPr>
            <w:rStyle w:val="Hyperlink"/>
            <w:sz w:val="24"/>
            <w:szCs w:val="24"/>
          </w:rPr>
          <w:t>https://www.indsec.co.in/pdf/Common%20SOP%20for%20operation%20of%20accounts%20in%20case%20of%20an%20incapacitated%20investor%20Applicable%20to%20Depositories%20and%20Mutual%20Funds.pdf</w:t>
        </w:r>
      </w:hyperlink>
    </w:p>
    <w:p w14:paraId="49BA81B1" w14:textId="77777777" w:rsidR="004A5AD3" w:rsidRPr="00B459C2" w:rsidRDefault="004A5AD3" w:rsidP="004A5AD3">
      <w:pPr>
        <w:pStyle w:val="ListParagraph"/>
        <w:numPr>
          <w:ilvl w:val="1"/>
          <w:numId w:val="2"/>
        </w:numPr>
        <w:rPr>
          <w:sz w:val="24"/>
          <w:szCs w:val="24"/>
        </w:rPr>
      </w:pPr>
      <w:r w:rsidRPr="00B459C2">
        <w:rPr>
          <w:sz w:val="24"/>
          <w:szCs w:val="24"/>
        </w:rPr>
        <w:t xml:space="preserve">PMLA Policy - </w:t>
      </w:r>
      <w:hyperlink r:id="rId23" w:history="1">
        <w:r w:rsidRPr="00B459C2">
          <w:rPr>
            <w:rStyle w:val="Hyperlink"/>
            <w:sz w:val="24"/>
            <w:szCs w:val="24"/>
          </w:rPr>
          <w:t>https://www.indsec.co.in/pdf/20240508%20-%20Anti%20Money%20Laundering.pdf</w:t>
        </w:r>
      </w:hyperlink>
    </w:p>
    <w:p w14:paraId="130E307B" w14:textId="77777777" w:rsidR="004A5AD3" w:rsidRPr="0080396D" w:rsidRDefault="004A5AD3" w:rsidP="004A5AD3">
      <w:pPr>
        <w:pStyle w:val="ListParagraph"/>
        <w:numPr>
          <w:ilvl w:val="1"/>
          <w:numId w:val="2"/>
        </w:numPr>
        <w:rPr>
          <w:sz w:val="24"/>
          <w:szCs w:val="24"/>
        </w:rPr>
      </w:pPr>
      <w:r w:rsidRPr="00B459C2">
        <w:rPr>
          <w:sz w:val="24"/>
          <w:szCs w:val="24"/>
        </w:rPr>
        <w:t xml:space="preserve">PMS Disclosure Document - </w:t>
      </w:r>
      <w:hyperlink r:id="rId24" w:history="1">
        <w:r w:rsidRPr="00B459C2">
          <w:rPr>
            <w:rStyle w:val="Hyperlink"/>
            <w:sz w:val="24"/>
            <w:szCs w:val="24"/>
          </w:rPr>
          <w:t>https://www.indsec.co.in/pdf/Indsec%20Disclosure%20Document%20-%20Website.pdf</w:t>
        </w:r>
      </w:hyperlink>
    </w:p>
    <w:p w14:paraId="3D4125C6" w14:textId="77777777" w:rsidR="0080396D" w:rsidRDefault="0080396D" w:rsidP="0080396D">
      <w:pPr>
        <w:pStyle w:val="ListParagraph"/>
        <w:numPr>
          <w:ilvl w:val="1"/>
          <w:numId w:val="2"/>
        </w:numPr>
        <w:rPr>
          <w:sz w:val="24"/>
          <w:szCs w:val="24"/>
        </w:rPr>
      </w:pPr>
      <w:r w:rsidRPr="00012015">
        <w:rPr>
          <w:sz w:val="24"/>
          <w:szCs w:val="24"/>
        </w:rPr>
        <w:t>Procedure for Opening Trading / Demat Account (Offline Process Only)</w:t>
      </w:r>
      <w:r>
        <w:rPr>
          <w:sz w:val="24"/>
          <w:szCs w:val="24"/>
        </w:rPr>
        <w:t xml:space="preserve"> - </w:t>
      </w:r>
      <w:hyperlink r:id="rId25" w:history="1">
        <w:r w:rsidRPr="00FE6FAC">
          <w:rPr>
            <w:rStyle w:val="Hyperlink"/>
            <w:sz w:val="24"/>
            <w:szCs w:val="24"/>
          </w:rPr>
          <w:t>https://www.indsec.co.in/contact-us</w:t>
        </w:r>
      </w:hyperlink>
      <w:r>
        <w:t xml:space="preserve"> (PDF will be provided)</w:t>
      </w:r>
    </w:p>
    <w:p w14:paraId="07530310" w14:textId="77777777" w:rsidR="0080396D" w:rsidRDefault="0080396D" w:rsidP="0080396D">
      <w:pPr>
        <w:pStyle w:val="ListParagraph"/>
        <w:numPr>
          <w:ilvl w:val="1"/>
          <w:numId w:val="2"/>
        </w:numPr>
        <w:rPr>
          <w:sz w:val="24"/>
          <w:szCs w:val="24"/>
        </w:rPr>
      </w:pPr>
      <w:r w:rsidRPr="004E3BEB">
        <w:rPr>
          <w:sz w:val="24"/>
          <w:szCs w:val="24"/>
        </w:rPr>
        <w:t>Procedure for Filing a Complaint with us</w:t>
      </w:r>
      <w:r>
        <w:rPr>
          <w:sz w:val="24"/>
          <w:szCs w:val="24"/>
        </w:rPr>
        <w:t xml:space="preserve"> - </w:t>
      </w:r>
      <w:hyperlink r:id="rId26" w:history="1">
        <w:r w:rsidRPr="00FE6FAC">
          <w:rPr>
            <w:rStyle w:val="Hyperlink"/>
            <w:sz w:val="24"/>
            <w:szCs w:val="24"/>
          </w:rPr>
          <w:t>https://www.indsec.co.in/contact-us</w:t>
        </w:r>
      </w:hyperlink>
      <w:r>
        <w:t>(PDF will be provided)</w:t>
      </w:r>
    </w:p>
    <w:p w14:paraId="16A92008" w14:textId="77777777" w:rsidR="0080396D" w:rsidRPr="007B0A44" w:rsidRDefault="0080396D" w:rsidP="0080396D">
      <w:pPr>
        <w:pStyle w:val="ListParagraph"/>
        <w:numPr>
          <w:ilvl w:val="1"/>
          <w:numId w:val="2"/>
        </w:numPr>
        <w:rPr>
          <w:sz w:val="24"/>
          <w:szCs w:val="24"/>
        </w:rPr>
      </w:pPr>
      <w:r w:rsidRPr="001C439A">
        <w:rPr>
          <w:sz w:val="24"/>
          <w:szCs w:val="24"/>
        </w:rPr>
        <w:t xml:space="preserve">Escalation Matrix - </w:t>
      </w:r>
      <w:hyperlink r:id="rId27" w:history="1">
        <w:r w:rsidRPr="001C439A">
          <w:rPr>
            <w:rStyle w:val="Hyperlink"/>
            <w:sz w:val="24"/>
            <w:szCs w:val="24"/>
          </w:rPr>
          <w:t>https://www.indsec.co.in/contact-us</w:t>
        </w:r>
      </w:hyperlink>
      <w:r>
        <w:t xml:space="preserve"> (PDF will be provided)</w:t>
      </w:r>
    </w:p>
    <w:p w14:paraId="7E4C1516" w14:textId="1BE5EDEB" w:rsidR="0066504D" w:rsidRDefault="0066504D" w:rsidP="0066504D">
      <w:pPr>
        <w:ind w:left="360"/>
        <w:rPr>
          <w:sz w:val="24"/>
          <w:szCs w:val="24"/>
        </w:rPr>
      </w:pPr>
    </w:p>
    <w:p w14:paraId="428FA5DE" w14:textId="53F93B80" w:rsidR="002E48AD" w:rsidRDefault="00D95228" w:rsidP="002E48AD">
      <w:pPr>
        <w:pStyle w:val="ListParagraph"/>
        <w:numPr>
          <w:ilvl w:val="0"/>
          <w:numId w:val="7"/>
        </w:numPr>
        <w:ind w:left="360"/>
        <w:rPr>
          <w:sz w:val="24"/>
          <w:szCs w:val="24"/>
        </w:rPr>
      </w:pPr>
      <w:r>
        <w:rPr>
          <w:sz w:val="24"/>
          <w:szCs w:val="24"/>
        </w:rPr>
        <w:t xml:space="preserve">Please remove following from </w:t>
      </w:r>
      <w:hyperlink r:id="rId28" w:history="1">
        <w:r w:rsidR="007F2E97" w:rsidRPr="00B90735">
          <w:rPr>
            <w:rStyle w:val="Hyperlink"/>
            <w:sz w:val="24"/>
            <w:szCs w:val="24"/>
          </w:rPr>
          <w:t>https://indsec-site-1.vercel.app/investor-relations#disclosures</w:t>
        </w:r>
      </w:hyperlink>
      <w:r w:rsidR="007F2E97">
        <w:rPr>
          <w:sz w:val="24"/>
          <w:szCs w:val="24"/>
        </w:rPr>
        <w:t xml:space="preserve"> as its covered under different links</w:t>
      </w:r>
    </w:p>
    <w:p w14:paraId="4D01427D" w14:textId="750A6451" w:rsidR="007F2E97" w:rsidRDefault="007F2E97" w:rsidP="007F2E97">
      <w:pPr>
        <w:pStyle w:val="ListParagraph"/>
        <w:ind w:left="360"/>
        <w:rPr>
          <w:sz w:val="24"/>
          <w:szCs w:val="24"/>
        </w:rPr>
      </w:pPr>
      <w:r w:rsidRPr="007F2E97">
        <w:rPr>
          <w:sz w:val="24"/>
          <w:szCs w:val="24"/>
        </w:rPr>
        <w:drawing>
          <wp:inline distT="0" distB="0" distL="0" distR="0" wp14:anchorId="2AB77AA0" wp14:editId="3130EA1B">
            <wp:extent cx="6038850" cy="2871588"/>
            <wp:effectExtent l="0" t="0" r="0" b="5080"/>
            <wp:docPr id="137094695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6959" name="Picture 1" descr="A screenshot of a website&#10;&#10;AI-generated content may be incorrect."/>
                    <pic:cNvPicPr/>
                  </pic:nvPicPr>
                  <pic:blipFill>
                    <a:blip r:embed="rId29"/>
                    <a:stretch>
                      <a:fillRect/>
                    </a:stretch>
                  </pic:blipFill>
                  <pic:spPr>
                    <a:xfrm>
                      <a:off x="0" y="0"/>
                      <a:ext cx="6044985" cy="2874505"/>
                    </a:xfrm>
                    <a:prstGeom prst="rect">
                      <a:avLst/>
                    </a:prstGeom>
                  </pic:spPr>
                </pic:pic>
              </a:graphicData>
            </a:graphic>
          </wp:inline>
        </w:drawing>
      </w:r>
    </w:p>
    <w:p w14:paraId="31D011DC" w14:textId="77777777" w:rsidR="007F2E97" w:rsidRDefault="007F2E97" w:rsidP="007F2E97">
      <w:pPr>
        <w:pStyle w:val="ListParagraph"/>
        <w:ind w:left="360"/>
        <w:rPr>
          <w:sz w:val="24"/>
          <w:szCs w:val="24"/>
        </w:rPr>
      </w:pPr>
    </w:p>
    <w:p w14:paraId="30AB05E9" w14:textId="77777777" w:rsidR="007F2E97" w:rsidRDefault="007F2E97" w:rsidP="007F2E97">
      <w:pPr>
        <w:pStyle w:val="ListParagraph"/>
        <w:ind w:left="360"/>
        <w:rPr>
          <w:sz w:val="24"/>
          <w:szCs w:val="24"/>
        </w:rPr>
      </w:pPr>
    </w:p>
    <w:p w14:paraId="5B585D31" w14:textId="77777777" w:rsidR="007942E0" w:rsidRDefault="007942E0">
      <w:pPr>
        <w:rPr>
          <w:sz w:val="24"/>
          <w:szCs w:val="24"/>
        </w:rPr>
      </w:pPr>
      <w:r>
        <w:rPr>
          <w:sz w:val="24"/>
          <w:szCs w:val="24"/>
        </w:rPr>
        <w:br w:type="page"/>
      </w:r>
    </w:p>
    <w:p w14:paraId="2318FA34" w14:textId="2666E53C" w:rsidR="00AE7819" w:rsidRPr="007942E0" w:rsidRDefault="00AE7819" w:rsidP="007942E0">
      <w:pPr>
        <w:pStyle w:val="ListParagraph"/>
        <w:numPr>
          <w:ilvl w:val="0"/>
          <w:numId w:val="7"/>
        </w:numPr>
        <w:ind w:left="360"/>
        <w:rPr>
          <w:sz w:val="24"/>
          <w:szCs w:val="24"/>
        </w:rPr>
      </w:pPr>
      <w:r w:rsidRPr="007942E0">
        <w:rPr>
          <w:sz w:val="24"/>
          <w:szCs w:val="24"/>
        </w:rPr>
        <w:lastRenderedPageBreak/>
        <w:t xml:space="preserve">Important Links </w:t>
      </w:r>
      <w:r w:rsidR="007942E0">
        <w:rPr>
          <w:sz w:val="24"/>
          <w:szCs w:val="24"/>
        </w:rPr>
        <w:t xml:space="preserve">/ </w:t>
      </w:r>
      <w:r w:rsidRPr="007942E0">
        <w:rPr>
          <w:sz w:val="24"/>
          <w:szCs w:val="24"/>
        </w:rPr>
        <w:t>can be given for following</w:t>
      </w:r>
      <w:r w:rsidR="00F319F2">
        <w:rPr>
          <w:sz w:val="24"/>
          <w:szCs w:val="24"/>
        </w:rPr>
        <w:t xml:space="preserve"> </w:t>
      </w:r>
      <w:r w:rsidR="00F319F2" w:rsidRPr="00F319F2">
        <w:rPr>
          <w:b/>
          <w:bCs/>
          <w:sz w:val="24"/>
          <w:szCs w:val="24"/>
        </w:rPr>
        <w:t>(Link to Important Link Page also to be provided in Footer)</w:t>
      </w:r>
      <w:r w:rsidRPr="007942E0">
        <w:rPr>
          <w:sz w:val="24"/>
          <w:szCs w:val="24"/>
        </w:rPr>
        <w:t>:</w:t>
      </w:r>
    </w:p>
    <w:p w14:paraId="48B613C5" w14:textId="1B32E819" w:rsidR="003749DE" w:rsidRPr="004A13C2" w:rsidRDefault="003749DE" w:rsidP="00AE7819">
      <w:pPr>
        <w:pStyle w:val="ListParagraph"/>
        <w:numPr>
          <w:ilvl w:val="0"/>
          <w:numId w:val="6"/>
        </w:numPr>
        <w:rPr>
          <w:b/>
          <w:bCs/>
          <w:sz w:val="24"/>
          <w:szCs w:val="24"/>
        </w:rPr>
      </w:pPr>
      <w:r w:rsidRPr="004A13C2">
        <w:rPr>
          <w:b/>
          <w:bCs/>
          <w:sz w:val="24"/>
          <w:szCs w:val="24"/>
        </w:rPr>
        <w:t>Investor Complaint / Grievance Redressal</w:t>
      </w:r>
      <w:r w:rsidR="004A13C2" w:rsidRPr="004A13C2">
        <w:rPr>
          <w:b/>
          <w:bCs/>
          <w:sz w:val="24"/>
          <w:szCs w:val="24"/>
        </w:rPr>
        <w:t xml:space="preserve"> (</w:t>
      </w:r>
      <w:r w:rsidR="004A13C2" w:rsidRPr="004A13C2">
        <w:rPr>
          <w:b/>
          <w:bCs/>
          <w:sz w:val="24"/>
          <w:szCs w:val="24"/>
        </w:rPr>
        <w:t>Please quote your Service Ticket / Complaint Ref No. while raising your complaint at SEBI SCORES / Depository / Exchange portal</w:t>
      </w:r>
      <w:r w:rsidR="004A13C2" w:rsidRPr="004A13C2">
        <w:rPr>
          <w:b/>
          <w:bCs/>
          <w:sz w:val="24"/>
          <w:szCs w:val="24"/>
        </w:rPr>
        <w:t>)</w:t>
      </w:r>
    </w:p>
    <w:p w14:paraId="2BE91D17" w14:textId="77777777" w:rsidR="0092454B" w:rsidRPr="003749DE" w:rsidRDefault="0092454B" w:rsidP="0092454B">
      <w:pPr>
        <w:pStyle w:val="ListParagraph"/>
        <w:numPr>
          <w:ilvl w:val="0"/>
          <w:numId w:val="12"/>
        </w:numPr>
        <w:ind w:left="1080"/>
        <w:rPr>
          <w:sz w:val="24"/>
          <w:szCs w:val="24"/>
        </w:rPr>
      </w:pPr>
      <w:r w:rsidRPr="00B459C2">
        <w:rPr>
          <w:sz w:val="24"/>
          <w:szCs w:val="24"/>
        </w:rPr>
        <w:t xml:space="preserve">SMART ODR </w:t>
      </w:r>
      <w:r>
        <w:rPr>
          <w:sz w:val="24"/>
          <w:szCs w:val="24"/>
        </w:rPr>
        <w:t xml:space="preserve">- </w:t>
      </w:r>
      <w:r w:rsidRPr="00B459C2">
        <w:rPr>
          <w:sz w:val="24"/>
          <w:szCs w:val="24"/>
        </w:rPr>
        <w:t xml:space="preserve">Link to be given </w:t>
      </w:r>
      <w:hyperlink r:id="rId30" w:history="1">
        <w:r w:rsidRPr="00B459C2">
          <w:rPr>
            <w:rStyle w:val="Hyperlink"/>
            <w:sz w:val="24"/>
            <w:szCs w:val="24"/>
          </w:rPr>
          <w:t>https://smartodr.in/login</w:t>
        </w:r>
      </w:hyperlink>
    </w:p>
    <w:p w14:paraId="094CD27C" w14:textId="6E266A11" w:rsidR="00AE7819" w:rsidRPr="00B459C2" w:rsidRDefault="00AE7819" w:rsidP="003749DE">
      <w:pPr>
        <w:pStyle w:val="ListParagraph"/>
        <w:numPr>
          <w:ilvl w:val="0"/>
          <w:numId w:val="12"/>
        </w:numPr>
        <w:ind w:left="1080"/>
        <w:rPr>
          <w:sz w:val="24"/>
          <w:szCs w:val="24"/>
        </w:rPr>
      </w:pPr>
      <w:r w:rsidRPr="00B459C2">
        <w:rPr>
          <w:sz w:val="24"/>
          <w:szCs w:val="24"/>
        </w:rPr>
        <w:t xml:space="preserve">SEBI Scores </w:t>
      </w:r>
      <w:r w:rsidR="00805564">
        <w:rPr>
          <w:sz w:val="24"/>
          <w:szCs w:val="24"/>
        </w:rPr>
        <w:t xml:space="preserve">- </w:t>
      </w:r>
      <w:r w:rsidRPr="00B459C2">
        <w:rPr>
          <w:sz w:val="24"/>
          <w:szCs w:val="24"/>
        </w:rPr>
        <w:t xml:space="preserve">Link to be given </w:t>
      </w:r>
      <w:hyperlink r:id="rId31" w:history="1">
        <w:r w:rsidRPr="00B459C2">
          <w:rPr>
            <w:rStyle w:val="Hyperlink"/>
            <w:sz w:val="24"/>
            <w:szCs w:val="24"/>
          </w:rPr>
          <w:t>https://scores.sebi.gov.in/</w:t>
        </w:r>
      </w:hyperlink>
      <w:r w:rsidRPr="00B459C2">
        <w:rPr>
          <w:sz w:val="24"/>
          <w:szCs w:val="24"/>
        </w:rPr>
        <w:t xml:space="preserve"> </w:t>
      </w:r>
    </w:p>
    <w:p w14:paraId="0E659374" w14:textId="4E36E6FD" w:rsidR="003749DE" w:rsidRDefault="0092454B" w:rsidP="003749DE">
      <w:pPr>
        <w:pStyle w:val="ListParagraph"/>
        <w:numPr>
          <w:ilvl w:val="0"/>
          <w:numId w:val="12"/>
        </w:numPr>
        <w:ind w:left="1080"/>
        <w:rPr>
          <w:sz w:val="24"/>
          <w:szCs w:val="24"/>
        </w:rPr>
      </w:pPr>
      <w:r>
        <w:rPr>
          <w:sz w:val="24"/>
          <w:szCs w:val="24"/>
        </w:rPr>
        <w:t xml:space="preserve">NSDL </w:t>
      </w:r>
      <w:r w:rsidR="00352884">
        <w:rPr>
          <w:sz w:val="24"/>
          <w:szCs w:val="24"/>
        </w:rPr>
        <w:t>–</w:t>
      </w:r>
      <w:r>
        <w:rPr>
          <w:sz w:val="24"/>
          <w:szCs w:val="24"/>
        </w:rPr>
        <w:t xml:space="preserve"> </w:t>
      </w:r>
      <w:r w:rsidR="00352884">
        <w:rPr>
          <w:sz w:val="24"/>
          <w:szCs w:val="24"/>
        </w:rPr>
        <w:t xml:space="preserve">Link to be given </w:t>
      </w:r>
      <w:hyperlink r:id="rId32" w:history="1">
        <w:r w:rsidR="00352884" w:rsidRPr="00B90735">
          <w:rPr>
            <w:rStyle w:val="Hyperlink"/>
            <w:sz w:val="24"/>
            <w:szCs w:val="24"/>
          </w:rPr>
          <w:t>https://nsdl.co.in/nsdlnews/investors.php</w:t>
        </w:r>
      </w:hyperlink>
    </w:p>
    <w:p w14:paraId="14BF8E37" w14:textId="54F34D49" w:rsidR="0092454B" w:rsidRDefault="0092454B" w:rsidP="003749DE">
      <w:pPr>
        <w:pStyle w:val="ListParagraph"/>
        <w:numPr>
          <w:ilvl w:val="0"/>
          <w:numId w:val="12"/>
        </w:numPr>
        <w:ind w:left="1080"/>
        <w:rPr>
          <w:sz w:val="24"/>
          <w:szCs w:val="24"/>
        </w:rPr>
      </w:pPr>
      <w:r>
        <w:rPr>
          <w:sz w:val="24"/>
          <w:szCs w:val="24"/>
        </w:rPr>
        <w:t xml:space="preserve">NSE </w:t>
      </w:r>
      <w:r w:rsidR="00352884">
        <w:rPr>
          <w:sz w:val="24"/>
          <w:szCs w:val="24"/>
        </w:rPr>
        <w:t>–</w:t>
      </w:r>
      <w:r>
        <w:rPr>
          <w:sz w:val="24"/>
          <w:szCs w:val="24"/>
        </w:rPr>
        <w:t xml:space="preserve"> </w:t>
      </w:r>
      <w:r w:rsidR="00352884">
        <w:rPr>
          <w:sz w:val="24"/>
          <w:szCs w:val="24"/>
        </w:rPr>
        <w:t xml:space="preserve">Link to be given </w:t>
      </w:r>
      <w:hyperlink r:id="rId33" w:history="1">
        <w:r w:rsidR="004A13C2" w:rsidRPr="00B90735">
          <w:rPr>
            <w:rStyle w:val="Hyperlink"/>
            <w:sz w:val="24"/>
            <w:szCs w:val="24"/>
          </w:rPr>
          <w:t>https://investorhelpline.nseindia.com/NICEPLUS/</w:t>
        </w:r>
      </w:hyperlink>
    </w:p>
    <w:p w14:paraId="42CDAB70" w14:textId="2FB5A677" w:rsidR="0092454B" w:rsidRDefault="0092454B" w:rsidP="003749DE">
      <w:pPr>
        <w:pStyle w:val="ListParagraph"/>
        <w:numPr>
          <w:ilvl w:val="0"/>
          <w:numId w:val="12"/>
        </w:numPr>
        <w:ind w:left="1080"/>
        <w:rPr>
          <w:sz w:val="24"/>
          <w:szCs w:val="24"/>
        </w:rPr>
      </w:pPr>
      <w:r>
        <w:rPr>
          <w:sz w:val="24"/>
          <w:szCs w:val="24"/>
        </w:rPr>
        <w:t xml:space="preserve">BSE - </w:t>
      </w:r>
      <w:r w:rsidR="004A13C2">
        <w:rPr>
          <w:sz w:val="24"/>
          <w:szCs w:val="24"/>
        </w:rPr>
        <w:t xml:space="preserve">Link to be given </w:t>
      </w:r>
      <w:hyperlink r:id="rId34" w:history="1">
        <w:r w:rsidR="004A13C2" w:rsidRPr="00B90735">
          <w:rPr>
            <w:rStyle w:val="Hyperlink"/>
            <w:sz w:val="24"/>
            <w:szCs w:val="24"/>
          </w:rPr>
          <w:t>https://bsecrs.bseindia.com/ecomplaint/frmInvestorHome.aspx</w:t>
        </w:r>
      </w:hyperlink>
    </w:p>
    <w:p w14:paraId="4ACB6466" w14:textId="5AF371EC" w:rsidR="00AE7819" w:rsidRPr="00BF698E" w:rsidRDefault="00AE7819" w:rsidP="00AE7819">
      <w:pPr>
        <w:pStyle w:val="ListParagraph"/>
        <w:numPr>
          <w:ilvl w:val="0"/>
          <w:numId w:val="6"/>
        </w:numPr>
        <w:rPr>
          <w:sz w:val="24"/>
          <w:szCs w:val="24"/>
        </w:rPr>
      </w:pPr>
      <w:r w:rsidRPr="00B459C2">
        <w:rPr>
          <w:sz w:val="24"/>
          <w:szCs w:val="24"/>
        </w:rPr>
        <w:t xml:space="preserve">View Client Collateral Details – Link to be given </w:t>
      </w:r>
      <w:hyperlink r:id="rId35" w:history="1">
        <w:r w:rsidRPr="00B459C2">
          <w:rPr>
            <w:rStyle w:val="Hyperlink"/>
            <w:sz w:val="24"/>
            <w:szCs w:val="24"/>
          </w:rPr>
          <w:t>https://investorhelpline.nseclearing.in/ClientCollateral/welcomeCLUser</w:t>
        </w:r>
      </w:hyperlink>
    </w:p>
    <w:p w14:paraId="0B20E489" w14:textId="317582E2" w:rsidR="00BF698E" w:rsidRPr="00BF698E" w:rsidRDefault="00BF698E" w:rsidP="00AE7819">
      <w:pPr>
        <w:pStyle w:val="ListParagraph"/>
        <w:numPr>
          <w:ilvl w:val="0"/>
          <w:numId w:val="6"/>
        </w:numPr>
        <w:rPr>
          <w:sz w:val="24"/>
          <w:szCs w:val="24"/>
        </w:rPr>
      </w:pPr>
      <w:r>
        <w:t>BSE</w:t>
      </w:r>
      <w:r w:rsidR="004A13C2">
        <w:t xml:space="preserve"> – Link to be given </w:t>
      </w:r>
      <w:hyperlink r:id="rId36" w:history="1">
        <w:r w:rsidR="00285A1F" w:rsidRPr="00B90735">
          <w:rPr>
            <w:rStyle w:val="Hyperlink"/>
          </w:rPr>
          <w:t>https://www.bseindia.com</w:t>
        </w:r>
      </w:hyperlink>
      <w:r w:rsidR="00285A1F">
        <w:t xml:space="preserve"> </w:t>
      </w:r>
    </w:p>
    <w:p w14:paraId="76F692CD" w14:textId="4B6D753A" w:rsidR="00E7714B" w:rsidRPr="00BF698E" w:rsidRDefault="00BF698E" w:rsidP="00E7714B">
      <w:pPr>
        <w:pStyle w:val="ListParagraph"/>
        <w:numPr>
          <w:ilvl w:val="0"/>
          <w:numId w:val="6"/>
        </w:numPr>
        <w:rPr>
          <w:sz w:val="24"/>
          <w:szCs w:val="24"/>
        </w:rPr>
      </w:pPr>
      <w:r>
        <w:t>NSE</w:t>
      </w:r>
      <w:r w:rsidR="00E7714B">
        <w:t xml:space="preserve"> </w:t>
      </w:r>
      <w:r w:rsidR="00E7714B">
        <w:t xml:space="preserve">– Link to be given </w:t>
      </w:r>
      <w:hyperlink r:id="rId37" w:history="1">
        <w:r w:rsidR="00285A1F" w:rsidRPr="00B90735">
          <w:rPr>
            <w:rStyle w:val="Hyperlink"/>
          </w:rPr>
          <w:t>https://www.nseindia.com</w:t>
        </w:r>
      </w:hyperlink>
      <w:r w:rsidR="00285A1F">
        <w:t xml:space="preserve"> </w:t>
      </w:r>
    </w:p>
    <w:p w14:paraId="44340589" w14:textId="75650F16" w:rsidR="00E7714B" w:rsidRPr="00BF698E" w:rsidRDefault="00BF698E" w:rsidP="00E7714B">
      <w:pPr>
        <w:pStyle w:val="ListParagraph"/>
        <w:numPr>
          <w:ilvl w:val="0"/>
          <w:numId w:val="6"/>
        </w:numPr>
        <w:rPr>
          <w:sz w:val="24"/>
          <w:szCs w:val="24"/>
        </w:rPr>
      </w:pPr>
      <w:r>
        <w:t>NSDL</w:t>
      </w:r>
      <w:r w:rsidR="00E7714B">
        <w:t xml:space="preserve"> </w:t>
      </w:r>
      <w:r w:rsidR="00E7714B">
        <w:t xml:space="preserve">– Link to be given </w:t>
      </w:r>
      <w:hyperlink r:id="rId38" w:history="1">
        <w:r w:rsidR="005842BB" w:rsidRPr="00B90735">
          <w:rPr>
            <w:rStyle w:val="Hyperlink"/>
          </w:rPr>
          <w:t>https://nsdl.co.in</w:t>
        </w:r>
      </w:hyperlink>
      <w:r w:rsidR="005842BB">
        <w:t xml:space="preserve"> </w:t>
      </w:r>
    </w:p>
    <w:p w14:paraId="5774B7E0" w14:textId="4EAE59A5" w:rsidR="00BF698E" w:rsidRPr="00715A42" w:rsidRDefault="00693DAC" w:rsidP="00E44DA2">
      <w:pPr>
        <w:pStyle w:val="ListParagraph"/>
        <w:numPr>
          <w:ilvl w:val="0"/>
          <w:numId w:val="6"/>
        </w:numPr>
        <w:rPr>
          <w:color w:val="000000" w:themeColor="text1"/>
          <w:sz w:val="24"/>
          <w:szCs w:val="24"/>
        </w:rPr>
      </w:pPr>
      <w:r w:rsidRPr="00E7714B">
        <w:rPr>
          <w:color w:val="000000" w:themeColor="text1"/>
        </w:rPr>
        <w:t>SEBI</w:t>
      </w:r>
      <w:r w:rsidR="00E7714B" w:rsidRPr="00E7714B">
        <w:rPr>
          <w:color w:val="000000" w:themeColor="text1"/>
        </w:rPr>
        <w:t xml:space="preserve"> </w:t>
      </w:r>
      <w:r w:rsidR="00E7714B">
        <w:t xml:space="preserve">– Link to be given </w:t>
      </w:r>
      <w:hyperlink r:id="rId39" w:history="1">
        <w:r w:rsidR="00715A42" w:rsidRPr="00B90735">
          <w:rPr>
            <w:rStyle w:val="Hyperlink"/>
          </w:rPr>
          <w:t>https://www.sebi.gov.in</w:t>
        </w:r>
      </w:hyperlink>
    </w:p>
    <w:p w14:paraId="7BBDFB54" w14:textId="77777777" w:rsidR="00715A42" w:rsidRDefault="00715A42" w:rsidP="00715A42">
      <w:pPr>
        <w:rPr>
          <w:color w:val="000000" w:themeColor="text1"/>
          <w:sz w:val="24"/>
          <w:szCs w:val="24"/>
        </w:rPr>
      </w:pPr>
    </w:p>
    <w:p w14:paraId="6D7CAA8B" w14:textId="77777777" w:rsidR="00715A42" w:rsidRDefault="00715A42" w:rsidP="00715A42">
      <w:pPr>
        <w:rPr>
          <w:color w:val="000000" w:themeColor="text1"/>
          <w:sz w:val="24"/>
          <w:szCs w:val="24"/>
        </w:rPr>
      </w:pPr>
    </w:p>
    <w:p w14:paraId="4DDDAEBF" w14:textId="77777777" w:rsidR="00F319F2" w:rsidRDefault="00F319F2">
      <w:pPr>
        <w:rPr>
          <w:color w:val="000000" w:themeColor="text1"/>
          <w:sz w:val="24"/>
          <w:szCs w:val="24"/>
        </w:rPr>
      </w:pPr>
      <w:r>
        <w:rPr>
          <w:color w:val="000000" w:themeColor="text1"/>
          <w:sz w:val="24"/>
          <w:szCs w:val="24"/>
        </w:rPr>
        <w:br w:type="page"/>
      </w:r>
    </w:p>
    <w:p w14:paraId="4E95AD81" w14:textId="49C962BC" w:rsidR="00715A42" w:rsidRPr="00715A42" w:rsidRDefault="00F319F2" w:rsidP="00715A42">
      <w:pPr>
        <w:pStyle w:val="ListParagraph"/>
        <w:numPr>
          <w:ilvl w:val="0"/>
          <w:numId w:val="7"/>
        </w:numPr>
        <w:ind w:left="360"/>
        <w:rPr>
          <w:color w:val="000000" w:themeColor="text1"/>
          <w:sz w:val="24"/>
          <w:szCs w:val="24"/>
        </w:rPr>
      </w:pPr>
      <w:r>
        <w:rPr>
          <w:color w:val="000000" w:themeColor="text1"/>
          <w:sz w:val="24"/>
          <w:szCs w:val="24"/>
        </w:rPr>
        <w:lastRenderedPageBreak/>
        <w:t>Footer needs to be updated as under</w:t>
      </w:r>
    </w:p>
    <w:p w14:paraId="2455A79E" w14:textId="2E88EBE7" w:rsidR="00267D82" w:rsidRDefault="00267D82" w:rsidP="009A5991">
      <w:pPr>
        <w:ind w:left="360"/>
        <w:rPr>
          <w:sz w:val="24"/>
          <w:szCs w:val="24"/>
        </w:rPr>
      </w:pPr>
      <w:r w:rsidRPr="00B459C2">
        <w:rPr>
          <w:noProof/>
          <w:sz w:val="24"/>
          <w:szCs w:val="24"/>
        </w:rPr>
        <w:drawing>
          <wp:inline distT="0" distB="0" distL="0" distR="0" wp14:anchorId="55CED076" wp14:editId="1718A1C8">
            <wp:extent cx="8631766" cy="4676775"/>
            <wp:effectExtent l="0" t="0" r="0" b="0"/>
            <wp:docPr id="125681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9158" name=""/>
                    <pic:cNvPicPr/>
                  </pic:nvPicPr>
                  <pic:blipFill>
                    <a:blip r:embed="rId40"/>
                    <a:stretch>
                      <a:fillRect/>
                    </a:stretch>
                  </pic:blipFill>
                  <pic:spPr>
                    <a:xfrm>
                      <a:off x="0" y="0"/>
                      <a:ext cx="8641677" cy="4682145"/>
                    </a:xfrm>
                    <a:prstGeom prst="rect">
                      <a:avLst/>
                    </a:prstGeom>
                  </pic:spPr>
                </pic:pic>
              </a:graphicData>
            </a:graphic>
          </wp:inline>
        </w:drawing>
      </w:r>
    </w:p>
    <w:p w14:paraId="0EABC334" w14:textId="0ED9F6C3" w:rsidR="0033796B" w:rsidRDefault="00A5408A" w:rsidP="0033796B">
      <w:pPr>
        <w:pStyle w:val="ListParagraph"/>
        <w:numPr>
          <w:ilvl w:val="0"/>
          <w:numId w:val="4"/>
        </w:numPr>
        <w:ind w:left="720"/>
        <w:rPr>
          <w:sz w:val="24"/>
          <w:szCs w:val="24"/>
        </w:rPr>
      </w:pPr>
      <w:r w:rsidRPr="0033796B">
        <w:rPr>
          <w:sz w:val="24"/>
          <w:szCs w:val="24"/>
        </w:rPr>
        <w:t xml:space="preserve">Only Linked in Link to be given - </w:t>
      </w:r>
      <w:hyperlink r:id="rId41" w:history="1">
        <w:r w:rsidRPr="0033796B">
          <w:rPr>
            <w:rStyle w:val="Hyperlink"/>
            <w:sz w:val="24"/>
            <w:szCs w:val="24"/>
          </w:rPr>
          <w:t>https://www.linkedin.com/company/indsec-securities-and-finance-ltd/</w:t>
        </w:r>
      </w:hyperlink>
      <w:r w:rsidR="00F319F2">
        <w:t xml:space="preserve"> (Remove X / FB / YT)</w:t>
      </w:r>
    </w:p>
    <w:p w14:paraId="4BE036A8" w14:textId="1F668D94" w:rsidR="0033796B" w:rsidRDefault="001D7395" w:rsidP="0033796B">
      <w:pPr>
        <w:pStyle w:val="ListParagraph"/>
        <w:numPr>
          <w:ilvl w:val="0"/>
          <w:numId w:val="4"/>
        </w:numPr>
        <w:ind w:left="720"/>
        <w:rPr>
          <w:sz w:val="24"/>
          <w:szCs w:val="24"/>
        </w:rPr>
      </w:pPr>
      <w:r>
        <w:rPr>
          <w:sz w:val="24"/>
          <w:szCs w:val="24"/>
        </w:rPr>
        <w:t xml:space="preserve">No need for this Tab – any website related queries can be addressed on </w:t>
      </w:r>
      <w:hyperlink r:id="rId42" w:history="1">
        <w:r w:rsidRPr="00B250F2">
          <w:rPr>
            <w:rStyle w:val="Hyperlink"/>
            <w:sz w:val="24"/>
            <w:szCs w:val="24"/>
          </w:rPr>
          <w:t>isfl@indsec.co.in</w:t>
        </w:r>
      </w:hyperlink>
    </w:p>
    <w:p w14:paraId="27A8BEF5" w14:textId="2D412416" w:rsidR="00A5408A" w:rsidRDefault="00A5408A" w:rsidP="0033796B">
      <w:pPr>
        <w:pStyle w:val="ListParagraph"/>
        <w:numPr>
          <w:ilvl w:val="0"/>
          <w:numId w:val="4"/>
        </w:numPr>
        <w:ind w:left="720"/>
        <w:rPr>
          <w:sz w:val="24"/>
          <w:szCs w:val="24"/>
        </w:rPr>
      </w:pPr>
      <w:r w:rsidRPr="0033796B">
        <w:rPr>
          <w:sz w:val="24"/>
          <w:szCs w:val="24"/>
        </w:rPr>
        <w:t xml:space="preserve">SEBI Check is part of </w:t>
      </w:r>
      <w:r w:rsidR="0033796B" w:rsidRPr="0033796B">
        <w:rPr>
          <w:sz w:val="24"/>
          <w:szCs w:val="24"/>
        </w:rPr>
        <w:t>Disclosures (under Client Bank Accounts)</w:t>
      </w:r>
      <w:r w:rsidR="00A07D78">
        <w:rPr>
          <w:sz w:val="24"/>
          <w:szCs w:val="24"/>
        </w:rPr>
        <w:t xml:space="preserve"> – can be removed</w:t>
      </w:r>
    </w:p>
    <w:p w14:paraId="592D1B9B" w14:textId="1DD14154" w:rsidR="00BA30C4" w:rsidRDefault="000B59A4" w:rsidP="0033796B">
      <w:pPr>
        <w:pStyle w:val="ListParagraph"/>
        <w:numPr>
          <w:ilvl w:val="0"/>
          <w:numId w:val="4"/>
        </w:numPr>
        <w:ind w:left="720"/>
        <w:rPr>
          <w:sz w:val="24"/>
          <w:szCs w:val="24"/>
        </w:rPr>
      </w:pPr>
      <w:r>
        <w:rPr>
          <w:sz w:val="24"/>
          <w:szCs w:val="24"/>
        </w:rPr>
        <w:t xml:space="preserve">Reach Us can redirect to </w:t>
      </w:r>
      <w:r w:rsidR="009B7BCE">
        <w:rPr>
          <w:sz w:val="24"/>
          <w:szCs w:val="24"/>
        </w:rPr>
        <w:t xml:space="preserve">Contact </w:t>
      </w:r>
      <w:r w:rsidR="00744990">
        <w:rPr>
          <w:sz w:val="24"/>
          <w:szCs w:val="24"/>
        </w:rPr>
        <w:t>Tab</w:t>
      </w:r>
      <w:r w:rsidR="00A07D78">
        <w:rPr>
          <w:sz w:val="24"/>
          <w:szCs w:val="24"/>
        </w:rPr>
        <w:t xml:space="preserve"> (Clickable)</w:t>
      </w:r>
    </w:p>
    <w:p w14:paraId="2FB435B7" w14:textId="72353196" w:rsidR="00BE7108" w:rsidRPr="00A07D78" w:rsidRDefault="00C316BA" w:rsidP="0033796B">
      <w:pPr>
        <w:pStyle w:val="ListParagraph"/>
        <w:numPr>
          <w:ilvl w:val="0"/>
          <w:numId w:val="4"/>
        </w:numPr>
        <w:ind w:left="720"/>
        <w:rPr>
          <w:b/>
          <w:bCs/>
          <w:sz w:val="24"/>
          <w:szCs w:val="24"/>
        </w:rPr>
      </w:pPr>
      <w:r w:rsidRPr="00A07D78">
        <w:rPr>
          <w:b/>
          <w:bCs/>
          <w:sz w:val="24"/>
          <w:szCs w:val="24"/>
        </w:rPr>
        <w:lastRenderedPageBreak/>
        <w:t xml:space="preserve">Following data can be added </w:t>
      </w:r>
      <w:r w:rsidR="00A07D78" w:rsidRPr="00A07D78">
        <w:rPr>
          <w:b/>
          <w:bCs/>
          <w:sz w:val="24"/>
          <w:szCs w:val="24"/>
        </w:rPr>
        <w:t>/ updated</w:t>
      </w:r>
    </w:p>
    <w:p w14:paraId="7C932CE1" w14:textId="77777777" w:rsidR="00C316BA" w:rsidRPr="00C316BA" w:rsidRDefault="00C316BA" w:rsidP="00C316BA">
      <w:pPr>
        <w:pStyle w:val="ListParagraph"/>
        <w:rPr>
          <w:sz w:val="24"/>
          <w:szCs w:val="24"/>
        </w:rPr>
      </w:pPr>
      <w:proofErr w:type="gramStart"/>
      <w:r w:rsidRPr="00C316BA">
        <w:rPr>
          <w:sz w:val="24"/>
          <w:szCs w:val="24"/>
        </w:rPr>
        <w:t>CIN :</w:t>
      </w:r>
      <w:proofErr w:type="gramEnd"/>
      <w:r w:rsidRPr="00C316BA">
        <w:rPr>
          <w:sz w:val="24"/>
          <w:szCs w:val="24"/>
        </w:rPr>
        <w:t xml:space="preserve"> U67120MH1993PLC073185 | PAN : AAACI1958G | GSTIN : 27AAACI1958G1ZL</w:t>
      </w:r>
    </w:p>
    <w:p w14:paraId="352DC147" w14:textId="77777777" w:rsidR="00C316BA" w:rsidRDefault="00C316BA" w:rsidP="00C316BA">
      <w:pPr>
        <w:pStyle w:val="ListParagraph"/>
        <w:rPr>
          <w:sz w:val="24"/>
          <w:szCs w:val="24"/>
        </w:rPr>
      </w:pPr>
      <w:r w:rsidRPr="00C316BA">
        <w:rPr>
          <w:sz w:val="24"/>
          <w:szCs w:val="24"/>
        </w:rPr>
        <w:t xml:space="preserve">SEBI Registration </w:t>
      </w:r>
      <w:proofErr w:type="gramStart"/>
      <w:r w:rsidRPr="00C316BA">
        <w:rPr>
          <w:sz w:val="24"/>
          <w:szCs w:val="24"/>
        </w:rPr>
        <w:t>Nos. :</w:t>
      </w:r>
      <w:proofErr w:type="gramEnd"/>
      <w:r w:rsidRPr="00C316BA">
        <w:rPr>
          <w:sz w:val="24"/>
          <w:szCs w:val="24"/>
        </w:rPr>
        <w:t>- BSE / NSE / MCX-SX – INZ000236731 | NSDL – IN-DP-475-2020 | PMS – INP000001892</w:t>
      </w:r>
    </w:p>
    <w:p w14:paraId="40013F8C" w14:textId="2FAC0D2A" w:rsidR="00CC6E15" w:rsidRPr="00C316BA" w:rsidRDefault="00CC6E15" w:rsidP="00C316BA">
      <w:pPr>
        <w:pStyle w:val="ListParagraph"/>
        <w:rPr>
          <w:sz w:val="24"/>
          <w:szCs w:val="24"/>
        </w:rPr>
      </w:pPr>
      <w:r>
        <w:rPr>
          <w:sz w:val="24"/>
          <w:szCs w:val="24"/>
        </w:rPr>
        <w:t>AMFI Registration No. – ARN 9194</w:t>
      </w:r>
    </w:p>
    <w:p w14:paraId="480C1647" w14:textId="375C9F47" w:rsidR="00C316BA" w:rsidRDefault="00C316BA" w:rsidP="00C316BA">
      <w:pPr>
        <w:pStyle w:val="ListParagraph"/>
        <w:rPr>
          <w:sz w:val="24"/>
          <w:szCs w:val="24"/>
        </w:rPr>
      </w:pPr>
      <w:r w:rsidRPr="00C316BA">
        <w:rPr>
          <w:sz w:val="24"/>
          <w:szCs w:val="24"/>
        </w:rPr>
        <w:t>Email Id for Investor Grievances - isfl_invgrv@indsec.co.in</w:t>
      </w:r>
    </w:p>
    <w:p w14:paraId="5A414B21" w14:textId="78C4F972" w:rsidR="00C316BA" w:rsidRDefault="0063407A" w:rsidP="0033796B">
      <w:pPr>
        <w:pStyle w:val="ListParagraph"/>
        <w:numPr>
          <w:ilvl w:val="0"/>
          <w:numId w:val="4"/>
        </w:numPr>
        <w:ind w:left="720"/>
        <w:rPr>
          <w:sz w:val="24"/>
          <w:szCs w:val="24"/>
        </w:rPr>
      </w:pPr>
      <w:r>
        <w:rPr>
          <w:sz w:val="24"/>
          <w:szCs w:val="24"/>
        </w:rPr>
        <w:t>“SEBI Registered…” Not required – can be removed</w:t>
      </w:r>
    </w:p>
    <w:p w14:paraId="7EF82FC9" w14:textId="64F90A9C" w:rsidR="005012E8" w:rsidRDefault="005012E8" w:rsidP="0033796B">
      <w:pPr>
        <w:pStyle w:val="ListParagraph"/>
        <w:numPr>
          <w:ilvl w:val="0"/>
          <w:numId w:val="4"/>
        </w:numPr>
        <w:ind w:left="720"/>
        <w:rPr>
          <w:sz w:val="24"/>
          <w:szCs w:val="24"/>
        </w:rPr>
      </w:pPr>
      <w:r>
        <w:rPr>
          <w:sz w:val="24"/>
          <w:szCs w:val="24"/>
        </w:rPr>
        <w:t>Following matter should be placed in Footer</w:t>
      </w:r>
    </w:p>
    <w:p w14:paraId="2AC3B17C" w14:textId="26D6337C" w:rsidR="000734BC" w:rsidRPr="000734BC" w:rsidRDefault="000734BC" w:rsidP="000734BC">
      <w:pPr>
        <w:pStyle w:val="ListParagraph"/>
        <w:rPr>
          <w:i/>
          <w:iCs/>
          <w:sz w:val="24"/>
          <w:szCs w:val="24"/>
        </w:rPr>
      </w:pPr>
      <w:r w:rsidRPr="000734BC">
        <w:rPr>
          <w:i/>
          <w:iCs/>
          <w:sz w:val="24"/>
          <w:szCs w:val="24"/>
        </w:rPr>
        <w:t xml:space="preserve">Filing complaints on </w:t>
      </w:r>
      <w:hyperlink r:id="rId43" w:tgtFrame="_blank" w:history="1">
        <w:r w:rsidRPr="000734BC">
          <w:rPr>
            <w:rStyle w:val="Hyperlink"/>
            <w:i/>
            <w:iCs/>
            <w:sz w:val="24"/>
            <w:szCs w:val="24"/>
          </w:rPr>
          <w:t>SEBI SCORES</w:t>
        </w:r>
      </w:hyperlink>
      <w:r w:rsidRPr="000734BC">
        <w:rPr>
          <w:i/>
          <w:iCs/>
          <w:sz w:val="24"/>
          <w:szCs w:val="24"/>
        </w:rPr>
        <w:t xml:space="preserve"> is Easy &amp; quick: a. Register on SCORES portal. b. Mandatory details for filing complaints on SCORES: Name, PAN, Address, Mobile Number, E-mail ID. c. Benefits: i. Effective communication ii. Speedy redressal of the grievances.</w:t>
      </w:r>
    </w:p>
    <w:p w14:paraId="20052919" w14:textId="77777777" w:rsidR="0063407A" w:rsidRDefault="0063407A" w:rsidP="0063407A">
      <w:pPr>
        <w:rPr>
          <w:sz w:val="24"/>
          <w:szCs w:val="24"/>
        </w:rPr>
      </w:pPr>
    </w:p>
    <w:p w14:paraId="66E37574" w14:textId="77777777" w:rsidR="0063407A" w:rsidRPr="0063407A" w:rsidRDefault="0063407A" w:rsidP="0063407A">
      <w:pPr>
        <w:rPr>
          <w:sz w:val="24"/>
          <w:szCs w:val="24"/>
        </w:rPr>
      </w:pPr>
    </w:p>
    <w:p w14:paraId="512F08E0" w14:textId="77777777" w:rsidR="0033796B" w:rsidRPr="00B459C2" w:rsidRDefault="0033796B" w:rsidP="009A5991">
      <w:pPr>
        <w:ind w:left="360"/>
        <w:rPr>
          <w:sz w:val="24"/>
          <w:szCs w:val="24"/>
        </w:rPr>
      </w:pPr>
    </w:p>
    <w:p w14:paraId="005C31D2" w14:textId="77777777" w:rsidR="00C24110" w:rsidRDefault="00C24110">
      <w:pPr>
        <w:rPr>
          <w:color w:val="000000" w:themeColor="text1"/>
          <w:sz w:val="24"/>
          <w:szCs w:val="24"/>
        </w:rPr>
      </w:pPr>
      <w:r>
        <w:rPr>
          <w:color w:val="000000" w:themeColor="text1"/>
          <w:sz w:val="24"/>
          <w:szCs w:val="24"/>
        </w:rPr>
        <w:br w:type="page"/>
      </w:r>
    </w:p>
    <w:p w14:paraId="100F16D1" w14:textId="7EA44E49" w:rsidR="00F945D2" w:rsidRPr="0063407A" w:rsidRDefault="000734BC" w:rsidP="0063407A">
      <w:pPr>
        <w:pStyle w:val="ListParagraph"/>
        <w:numPr>
          <w:ilvl w:val="0"/>
          <w:numId w:val="7"/>
        </w:numPr>
        <w:ind w:left="360"/>
        <w:rPr>
          <w:color w:val="000000" w:themeColor="text1"/>
          <w:sz w:val="24"/>
          <w:szCs w:val="24"/>
        </w:rPr>
      </w:pPr>
      <w:r>
        <w:rPr>
          <w:color w:val="000000" w:themeColor="text1"/>
          <w:sz w:val="24"/>
          <w:szCs w:val="24"/>
        </w:rPr>
        <w:lastRenderedPageBreak/>
        <w:t xml:space="preserve">Research reports section on </w:t>
      </w:r>
      <w:hyperlink r:id="rId44" w:history="1">
        <w:r w:rsidRPr="00BB3B0F">
          <w:rPr>
            <w:rStyle w:val="Hyperlink"/>
            <w:sz w:val="24"/>
            <w:szCs w:val="24"/>
          </w:rPr>
          <w:t>https://indsec-site-1.vercel.app/research#reports</w:t>
        </w:r>
      </w:hyperlink>
      <w:r>
        <w:rPr>
          <w:color w:val="000000" w:themeColor="text1"/>
          <w:sz w:val="24"/>
          <w:szCs w:val="24"/>
        </w:rPr>
        <w:t xml:space="preserve"> needs to </w:t>
      </w:r>
      <w:r w:rsidR="00C24110">
        <w:rPr>
          <w:color w:val="000000" w:themeColor="text1"/>
          <w:sz w:val="24"/>
          <w:szCs w:val="24"/>
        </w:rPr>
        <w:t>undergo change (will communicate separately)</w:t>
      </w:r>
    </w:p>
    <w:p w14:paraId="3195698D" w14:textId="75599534" w:rsidR="00F945D2" w:rsidRDefault="00F945D2">
      <w:pPr>
        <w:rPr>
          <w:sz w:val="24"/>
          <w:szCs w:val="24"/>
        </w:rPr>
      </w:pPr>
    </w:p>
    <w:p w14:paraId="3B119F2F" w14:textId="339FDBE0" w:rsidR="00013B17" w:rsidRDefault="00AB1C07" w:rsidP="00F945D2">
      <w:pPr>
        <w:rPr>
          <w:sz w:val="24"/>
          <w:szCs w:val="24"/>
        </w:rPr>
      </w:pPr>
      <w:r w:rsidRPr="00AB1C07">
        <w:rPr>
          <w:noProof/>
          <w:sz w:val="24"/>
          <w:szCs w:val="24"/>
        </w:rPr>
        <w:drawing>
          <wp:inline distT="0" distB="0" distL="0" distR="0" wp14:anchorId="555DA5F9" wp14:editId="5D468498">
            <wp:extent cx="7667625" cy="5111562"/>
            <wp:effectExtent l="0" t="0" r="0" b="0"/>
            <wp:docPr id="1615280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80413" name="Picture 1" descr="A screenshot of a computer&#10;&#10;AI-generated content may be incorrect."/>
                    <pic:cNvPicPr/>
                  </pic:nvPicPr>
                  <pic:blipFill>
                    <a:blip r:embed="rId45"/>
                    <a:stretch>
                      <a:fillRect/>
                    </a:stretch>
                  </pic:blipFill>
                  <pic:spPr>
                    <a:xfrm>
                      <a:off x="0" y="0"/>
                      <a:ext cx="7686851" cy="5124379"/>
                    </a:xfrm>
                    <a:prstGeom prst="rect">
                      <a:avLst/>
                    </a:prstGeom>
                  </pic:spPr>
                </pic:pic>
              </a:graphicData>
            </a:graphic>
          </wp:inline>
        </w:drawing>
      </w:r>
      <w:r>
        <w:rPr>
          <w:sz w:val="24"/>
          <w:szCs w:val="24"/>
        </w:rPr>
        <w:t>f</w:t>
      </w:r>
    </w:p>
    <w:sectPr w:rsidR="00013B17" w:rsidSect="00657F6A">
      <w:pgSz w:w="16834" w:h="11909" w:orient="landscape" w:code="9"/>
      <w:pgMar w:top="1440" w:right="993" w:bottom="1440" w:left="1728" w:header="720" w:footer="720" w:gutter="0"/>
      <w:paperSrc w:first="4" w:other="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4C84"/>
    <w:multiLevelType w:val="hybridMultilevel"/>
    <w:tmpl w:val="3DA0B2B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F584451"/>
    <w:multiLevelType w:val="hybridMultilevel"/>
    <w:tmpl w:val="346694BA"/>
    <w:lvl w:ilvl="0" w:tplc="C8422E5A">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1EB2050"/>
    <w:multiLevelType w:val="hybridMultilevel"/>
    <w:tmpl w:val="ADA2A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C00767"/>
    <w:multiLevelType w:val="hybridMultilevel"/>
    <w:tmpl w:val="673AA9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1834C4"/>
    <w:multiLevelType w:val="hybridMultilevel"/>
    <w:tmpl w:val="E05251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27000D"/>
    <w:multiLevelType w:val="hybridMultilevel"/>
    <w:tmpl w:val="1772AEBE"/>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C62517"/>
    <w:multiLevelType w:val="hybridMultilevel"/>
    <w:tmpl w:val="44281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6F6C02"/>
    <w:multiLevelType w:val="hybridMultilevel"/>
    <w:tmpl w:val="BCA0DE7A"/>
    <w:lvl w:ilvl="0" w:tplc="83609848">
      <w:numFmt w:val="bullet"/>
      <w:lvlText w:val=""/>
      <w:lvlJc w:val="left"/>
      <w:pPr>
        <w:ind w:left="467" w:hanging="360"/>
      </w:pPr>
      <w:rPr>
        <w:rFonts w:ascii="Symbol" w:eastAsia="Symbol" w:hAnsi="Symbol" w:cs="Symbol" w:hint="default"/>
        <w:b w:val="0"/>
        <w:bCs w:val="0"/>
        <w:i w:val="0"/>
        <w:iCs w:val="0"/>
        <w:spacing w:val="0"/>
        <w:w w:val="100"/>
        <w:sz w:val="22"/>
        <w:szCs w:val="22"/>
        <w:lang w:val="en-US" w:eastAsia="en-US" w:bidi="ar-SA"/>
      </w:rPr>
    </w:lvl>
    <w:lvl w:ilvl="1" w:tplc="90163B78">
      <w:numFmt w:val="bullet"/>
      <w:lvlText w:val="•"/>
      <w:lvlJc w:val="left"/>
      <w:pPr>
        <w:ind w:left="1351" w:hanging="360"/>
      </w:pPr>
      <w:rPr>
        <w:lang w:val="en-US" w:eastAsia="en-US" w:bidi="ar-SA"/>
      </w:rPr>
    </w:lvl>
    <w:lvl w:ilvl="2" w:tplc="D88AC63A">
      <w:numFmt w:val="bullet"/>
      <w:lvlText w:val="•"/>
      <w:lvlJc w:val="left"/>
      <w:pPr>
        <w:ind w:left="2243" w:hanging="360"/>
      </w:pPr>
      <w:rPr>
        <w:lang w:val="en-US" w:eastAsia="en-US" w:bidi="ar-SA"/>
      </w:rPr>
    </w:lvl>
    <w:lvl w:ilvl="3" w:tplc="56BCF652">
      <w:numFmt w:val="bullet"/>
      <w:lvlText w:val="•"/>
      <w:lvlJc w:val="left"/>
      <w:pPr>
        <w:ind w:left="3134" w:hanging="360"/>
      </w:pPr>
      <w:rPr>
        <w:lang w:val="en-US" w:eastAsia="en-US" w:bidi="ar-SA"/>
      </w:rPr>
    </w:lvl>
    <w:lvl w:ilvl="4" w:tplc="3F98305E">
      <w:numFmt w:val="bullet"/>
      <w:lvlText w:val="•"/>
      <w:lvlJc w:val="left"/>
      <w:pPr>
        <w:ind w:left="4026" w:hanging="360"/>
      </w:pPr>
      <w:rPr>
        <w:lang w:val="en-US" w:eastAsia="en-US" w:bidi="ar-SA"/>
      </w:rPr>
    </w:lvl>
    <w:lvl w:ilvl="5" w:tplc="F6EEB13A">
      <w:numFmt w:val="bullet"/>
      <w:lvlText w:val="•"/>
      <w:lvlJc w:val="left"/>
      <w:pPr>
        <w:ind w:left="4918" w:hanging="360"/>
      </w:pPr>
      <w:rPr>
        <w:lang w:val="en-US" w:eastAsia="en-US" w:bidi="ar-SA"/>
      </w:rPr>
    </w:lvl>
    <w:lvl w:ilvl="6" w:tplc="A3FC89FC">
      <w:numFmt w:val="bullet"/>
      <w:lvlText w:val="•"/>
      <w:lvlJc w:val="left"/>
      <w:pPr>
        <w:ind w:left="5809" w:hanging="360"/>
      </w:pPr>
      <w:rPr>
        <w:lang w:val="en-US" w:eastAsia="en-US" w:bidi="ar-SA"/>
      </w:rPr>
    </w:lvl>
    <w:lvl w:ilvl="7" w:tplc="1780E49E">
      <w:numFmt w:val="bullet"/>
      <w:lvlText w:val="•"/>
      <w:lvlJc w:val="left"/>
      <w:pPr>
        <w:ind w:left="6701" w:hanging="360"/>
      </w:pPr>
      <w:rPr>
        <w:lang w:val="en-US" w:eastAsia="en-US" w:bidi="ar-SA"/>
      </w:rPr>
    </w:lvl>
    <w:lvl w:ilvl="8" w:tplc="40767C80">
      <w:numFmt w:val="bullet"/>
      <w:lvlText w:val="•"/>
      <w:lvlJc w:val="left"/>
      <w:pPr>
        <w:ind w:left="7592" w:hanging="360"/>
      </w:pPr>
      <w:rPr>
        <w:lang w:val="en-US" w:eastAsia="en-US" w:bidi="ar-SA"/>
      </w:rPr>
    </w:lvl>
  </w:abstractNum>
  <w:abstractNum w:abstractNumId="8" w15:restartNumberingAfterBreak="0">
    <w:nsid w:val="5BDE2BF9"/>
    <w:multiLevelType w:val="multilevel"/>
    <w:tmpl w:val="40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 w15:restartNumberingAfterBreak="0">
    <w:nsid w:val="694C56C8"/>
    <w:multiLevelType w:val="hybridMultilevel"/>
    <w:tmpl w:val="70BE86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9D5307"/>
    <w:multiLevelType w:val="hybridMultilevel"/>
    <w:tmpl w:val="E976D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496768"/>
    <w:multiLevelType w:val="hybridMultilevel"/>
    <w:tmpl w:val="9F6C6FFE"/>
    <w:lvl w:ilvl="0" w:tplc="F4B43B62">
      <w:start w:val="1"/>
      <w:numFmt w:val="decimal"/>
      <w:lvlText w:val="%1."/>
      <w:lvlJc w:val="left"/>
      <w:pPr>
        <w:ind w:left="720" w:hanging="360"/>
      </w:pPr>
      <w:rPr>
        <w:rFonts w:hint="default"/>
        <w:b/>
        <w:bCs/>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0600072">
    <w:abstractNumId w:val="3"/>
  </w:num>
  <w:num w:numId="2" w16cid:durableId="879979886">
    <w:abstractNumId w:val="5"/>
  </w:num>
  <w:num w:numId="3" w16cid:durableId="765229862">
    <w:abstractNumId w:val="6"/>
  </w:num>
  <w:num w:numId="4" w16cid:durableId="74057164">
    <w:abstractNumId w:val="0"/>
  </w:num>
  <w:num w:numId="5" w16cid:durableId="1952122553">
    <w:abstractNumId w:val="4"/>
  </w:num>
  <w:num w:numId="6" w16cid:durableId="56901066">
    <w:abstractNumId w:val="9"/>
  </w:num>
  <w:num w:numId="7" w16cid:durableId="575363067">
    <w:abstractNumId w:val="11"/>
  </w:num>
  <w:num w:numId="8" w16cid:durableId="957299741">
    <w:abstractNumId w:val="10"/>
  </w:num>
  <w:num w:numId="9" w16cid:durableId="2129082211">
    <w:abstractNumId w:val="2"/>
  </w:num>
  <w:num w:numId="10" w16cid:durableId="1275483875">
    <w:abstractNumId w:val="7"/>
  </w:num>
  <w:num w:numId="11" w16cid:durableId="1715079200">
    <w:abstractNumId w:val="8"/>
  </w:num>
  <w:num w:numId="12" w16cid:durableId="1167016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522"/>
    <w:rsid w:val="00012015"/>
    <w:rsid w:val="00013B17"/>
    <w:rsid w:val="00070DFE"/>
    <w:rsid w:val="000734BC"/>
    <w:rsid w:val="00094AD9"/>
    <w:rsid w:val="000B59A4"/>
    <w:rsid w:val="000D5ED4"/>
    <w:rsid w:val="000E7AA1"/>
    <w:rsid w:val="001339CD"/>
    <w:rsid w:val="00135DEE"/>
    <w:rsid w:val="00167DCD"/>
    <w:rsid w:val="00190993"/>
    <w:rsid w:val="001B6BE2"/>
    <w:rsid w:val="001C439A"/>
    <w:rsid w:val="001D7395"/>
    <w:rsid w:val="001F0041"/>
    <w:rsid w:val="001F1481"/>
    <w:rsid w:val="002166BD"/>
    <w:rsid w:val="00257522"/>
    <w:rsid w:val="00267D82"/>
    <w:rsid w:val="00282E4D"/>
    <w:rsid w:val="00285A1F"/>
    <w:rsid w:val="002A694E"/>
    <w:rsid w:val="002B0D88"/>
    <w:rsid w:val="002B7429"/>
    <w:rsid w:val="002E1380"/>
    <w:rsid w:val="002E48AD"/>
    <w:rsid w:val="0033796B"/>
    <w:rsid w:val="00352884"/>
    <w:rsid w:val="003545F5"/>
    <w:rsid w:val="003749DE"/>
    <w:rsid w:val="003B43CC"/>
    <w:rsid w:val="003B5661"/>
    <w:rsid w:val="003C6D76"/>
    <w:rsid w:val="003D3CE8"/>
    <w:rsid w:val="003F4045"/>
    <w:rsid w:val="004A13C2"/>
    <w:rsid w:val="004A5AD3"/>
    <w:rsid w:val="004E3BEB"/>
    <w:rsid w:val="004E6251"/>
    <w:rsid w:val="004E7EC0"/>
    <w:rsid w:val="005012E8"/>
    <w:rsid w:val="00536552"/>
    <w:rsid w:val="00572EE2"/>
    <w:rsid w:val="005842BB"/>
    <w:rsid w:val="005A2CE6"/>
    <w:rsid w:val="005C58E1"/>
    <w:rsid w:val="005F1580"/>
    <w:rsid w:val="005F39A6"/>
    <w:rsid w:val="005F53E9"/>
    <w:rsid w:val="0063407A"/>
    <w:rsid w:val="00646D4E"/>
    <w:rsid w:val="006541C2"/>
    <w:rsid w:val="00657F6A"/>
    <w:rsid w:val="0066504D"/>
    <w:rsid w:val="00693DAC"/>
    <w:rsid w:val="006D757E"/>
    <w:rsid w:val="00715A42"/>
    <w:rsid w:val="00744990"/>
    <w:rsid w:val="00751925"/>
    <w:rsid w:val="007628D6"/>
    <w:rsid w:val="00775666"/>
    <w:rsid w:val="007930D8"/>
    <w:rsid w:val="007942E0"/>
    <w:rsid w:val="007B0A44"/>
    <w:rsid w:val="007B274B"/>
    <w:rsid w:val="007F2E97"/>
    <w:rsid w:val="0080396D"/>
    <w:rsid w:val="00805564"/>
    <w:rsid w:val="00812BB3"/>
    <w:rsid w:val="00845F6B"/>
    <w:rsid w:val="0085571B"/>
    <w:rsid w:val="00884FAF"/>
    <w:rsid w:val="008A598F"/>
    <w:rsid w:val="008C37EB"/>
    <w:rsid w:val="00902EF0"/>
    <w:rsid w:val="0092454B"/>
    <w:rsid w:val="009408F7"/>
    <w:rsid w:val="00977858"/>
    <w:rsid w:val="009A5991"/>
    <w:rsid w:val="009B1713"/>
    <w:rsid w:val="009B7BCE"/>
    <w:rsid w:val="009C6733"/>
    <w:rsid w:val="00A07D78"/>
    <w:rsid w:val="00A41E8C"/>
    <w:rsid w:val="00A5408A"/>
    <w:rsid w:val="00A90555"/>
    <w:rsid w:val="00AB103E"/>
    <w:rsid w:val="00AB1C07"/>
    <w:rsid w:val="00AE7819"/>
    <w:rsid w:val="00B10BB2"/>
    <w:rsid w:val="00B459C2"/>
    <w:rsid w:val="00B76527"/>
    <w:rsid w:val="00B91171"/>
    <w:rsid w:val="00B95765"/>
    <w:rsid w:val="00BA2D07"/>
    <w:rsid w:val="00BA30C4"/>
    <w:rsid w:val="00BE16EC"/>
    <w:rsid w:val="00BE59AB"/>
    <w:rsid w:val="00BE7108"/>
    <w:rsid w:val="00BE786A"/>
    <w:rsid w:val="00BF698E"/>
    <w:rsid w:val="00C06617"/>
    <w:rsid w:val="00C11A57"/>
    <w:rsid w:val="00C24032"/>
    <w:rsid w:val="00C24110"/>
    <w:rsid w:val="00C316BA"/>
    <w:rsid w:val="00C42850"/>
    <w:rsid w:val="00C96438"/>
    <w:rsid w:val="00CB343E"/>
    <w:rsid w:val="00CC3500"/>
    <w:rsid w:val="00CC6E15"/>
    <w:rsid w:val="00CE439D"/>
    <w:rsid w:val="00D46CBE"/>
    <w:rsid w:val="00D95228"/>
    <w:rsid w:val="00DA4178"/>
    <w:rsid w:val="00DB3FB1"/>
    <w:rsid w:val="00DE5047"/>
    <w:rsid w:val="00E1737D"/>
    <w:rsid w:val="00E46017"/>
    <w:rsid w:val="00E46D34"/>
    <w:rsid w:val="00E71353"/>
    <w:rsid w:val="00E7714B"/>
    <w:rsid w:val="00E914D8"/>
    <w:rsid w:val="00EF2EB2"/>
    <w:rsid w:val="00EF386F"/>
    <w:rsid w:val="00F111B5"/>
    <w:rsid w:val="00F319F2"/>
    <w:rsid w:val="00F945D2"/>
    <w:rsid w:val="00F945D9"/>
    <w:rsid w:val="00FE1D44"/>
    <w:rsid w:val="00FE5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8505E"/>
  <w15:chartTrackingRefBased/>
  <w15:docId w15:val="{5A069111-F06B-493F-8A54-0B08BA8AB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57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5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5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5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5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57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522"/>
    <w:rPr>
      <w:rFonts w:eastAsiaTheme="majorEastAsia" w:cstheme="majorBidi"/>
      <w:color w:val="272727" w:themeColor="text1" w:themeTint="D8"/>
    </w:rPr>
  </w:style>
  <w:style w:type="paragraph" w:styleId="Title">
    <w:name w:val="Title"/>
    <w:basedOn w:val="Normal"/>
    <w:next w:val="Normal"/>
    <w:link w:val="TitleChar"/>
    <w:uiPriority w:val="10"/>
    <w:qFormat/>
    <w:rsid w:val="002575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5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5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522"/>
    <w:rPr>
      <w:i/>
      <w:iCs/>
      <w:color w:val="404040" w:themeColor="text1" w:themeTint="BF"/>
    </w:rPr>
  </w:style>
  <w:style w:type="paragraph" w:styleId="ListParagraph">
    <w:name w:val="List Paragraph"/>
    <w:basedOn w:val="Normal"/>
    <w:uiPriority w:val="1"/>
    <w:qFormat/>
    <w:rsid w:val="00257522"/>
    <w:pPr>
      <w:ind w:left="720"/>
      <w:contextualSpacing/>
    </w:pPr>
  </w:style>
  <w:style w:type="character" w:styleId="IntenseEmphasis">
    <w:name w:val="Intense Emphasis"/>
    <w:basedOn w:val="DefaultParagraphFont"/>
    <w:uiPriority w:val="21"/>
    <w:qFormat/>
    <w:rsid w:val="00257522"/>
    <w:rPr>
      <w:i/>
      <w:iCs/>
      <w:color w:val="0F4761" w:themeColor="accent1" w:themeShade="BF"/>
    </w:rPr>
  </w:style>
  <w:style w:type="paragraph" w:styleId="IntenseQuote">
    <w:name w:val="Intense Quote"/>
    <w:basedOn w:val="Normal"/>
    <w:next w:val="Normal"/>
    <w:link w:val="IntenseQuoteChar"/>
    <w:uiPriority w:val="30"/>
    <w:qFormat/>
    <w:rsid w:val="0025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522"/>
    <w:rPr>
      <w:i/>
      <w:iCs/>
      <w:color w:val="0F4761" w:themeColor="accent1" w:themeShade="BF"/>
    </w:rPr>
  </w:style>
  <w:style w:type="character" w:styleId="IntenseReference">
    <w:name w:val="Intense Reference"/>
    <w:basedOn w:val="DefaultParagraphFont"/>
    <w:uiPriority w:val="32"/>
    <w:qFormat/>
    <w:rsid w:val="00257522"/>
    <w:rPr>
      <w:b/>
      <w:bCs/>
      <w:smallCaps/>
      <w:color w:val="0F4761" w:themeColor="accent1" w:themeShade="BF"/>
      <w:spacing w:val="5"/>
    </w:rPr>
  </w:style>
  <w:style w:type="character" w:styleId="Hyperlink">
    <w:name w:val="Hyperlink"/>
    <w:basedOn w:val="DefaultParagraphFont"/>
    <w:uiPriority w:val="99"/>
    <w:unhideWhenUsed/>
    <w:rsid w:val="00257522"/>
    <w:rPr>
      <w:color w:val="467886" w:themeColor="hyperlink"/>
      <w:u w:val="single"/>
    </w:rPr>
  </w:style>
  <w:style w:type="character" w:styleId="UnresolvedMention">
    <w:name w:val="Unresolved Mention"/>
    <w:basedOn w:val="DefaultParagraphFont"/>
    <w:uiPriority w:val="99"/>
    <w:semiHidden/>
    <w:unhideWhenUsed/>
    <w:rsid w:val="00257522"/>
    <w:rPr>
      <w:color w:val="605E5C"/>
      <w:shd w:val="clear" w:color="auto" w:fill="E1DFDD"/>
    </w:rPr>
  </w:style>
  <w:style w:type="table" w:styleId="TableGrid">
    <w:name w:val="Table Grid"/>
    <w:basedOn w:val="TableNormal"/>
    <w:uiPriority w:val="39"/>
    <w:rsid w:val="00884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111B5"/>
    <w:rPr>
      <w:color w:val="96607D" w:themeColor="followedHyperlink"/>
      <w:u w:val="single"/>
    </w:rPr>
  </w:style>
  <w:style w:type="paragraph" w:styleId="NormalWeb">
    <w:name w:val="Normal (Web)"/>
    <w:basedOn w:val="Normal"/>
    <w:uiPriority w:val="99"/>
    <w:semiHidden/>
    <w:unhideWhenUsed/>
    <w:rsid w:val="002166BD"/>
    <w:pPr>
      <w:spacing w:before="100" w:beforeAutospacing="1" w:after="100" w:afterAutospacing="1"/>
      <w:jc w:val="left"/>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209">
      <w:bodyDiv w:val="1"/>
      <w:marLeft w:val="0"/>
      <w:marRight w:val="0"/>
      <w:marTop w:val="0"/>
      <w:marBottom w:val="0"/>
      <w:divBdr>
        <w:top w:val="none" w:sz="0" w:space="0" w:color="auto"/>
        <w:left w:val="none" w:sz="0" w:space="0" w:color="auto"/>
        <w:bottom w:val="none" w:sz="0" w:space="0" w:color="auto"/>
        <w:right w:val="none" w:sz="0" w:space="0" w:color="auto"/>
      </w:divBdr>
    </w:div>
    <w:div w:id="353269055">
      <w:bodyDiv w:val="1"/>
      <w:marLeft w:val="0"/>
      <w:marRight w:val="0"/>
      <w:marTop w:val="0"/>
      <w:marBottom w:val="0"/>
      <w:divBdr>
        <w:top w:val="none" w:sz="0" w:space="0" w:color="auto"/>
        <w:left w:val="none" w:sz="0" w:space="0" w:color="auto"/>
        <w:bottom w:val="none" w:sz="0" w:space="0" w:color="auto"/>
        <w:right w:val="none" w:sz="0" w:space="0" w:color="auto"/>
      </w:divBdr>
    </w:div>
    <w:div w:id="548499145">
      <w:bodyDiv w:val="1"/>
      <w:marLeft w:val="0"/>
      <w:marRight w:val="0"/>
      <w:marTop w:val="0"/>
      <w:marBottom w:val="0"/>
      <w:divBdr>
        <w:top w:val="none" w:sz="0" w:space="0" w:color="auto"/>
        <w:left w:val="none" w:sz="0" w:space="0" w:color="auto"/>
        <w:bottom w:val="none" w:sz="0" w:space="0" w:color="auto"/>
        <w:right w:val="none" w:sz="0" w:space="0" w:color="auto"/>
      </w:divBdr>
    </w:div>
    <w:div w:id="1241939764">
      <w:bodyDiv w:val="1"/>
      <w:marLeft w:val="0"/>
      <w:marRight w:val="0"/>
      <w:marTop w:val="0"/>
      <w:marBottom w:val="0"/>
      <w:divBdr>
        <w:top w:val="none" w:sz="0" w:space="0" w:color="auto"/>
        <w:left w:val="none" w:sz="0" w:space="0" w:color="auto"/>
        <w:bottom w:val="none" w:sz="0" w:space="0" w:color="auto"/>
        <w:right w:val="none" w:sz="0" w:space="0" w:color="auto"/>
      </w:divBdr>
      <w:divsChild>
        <w:div w:id="1088844840">
          <w:marLeft w:val="0"/>
          <w:marRight w:val="0"/>
          <w:marTop w:val="150"/>
          <w:marBottom w:val="150"/>
          <w:divBdr>
            <w:top w:val="none" w:sz="0" w:space="0" w:color="auto"/>
            <w:left w:val="none" w:sz="0" w:space="0" w:color="auto"/>
            <w:bottom w:val="none" w:sz="0" w:space="0" w:color="auto"/>
            <w:right w:val="none" w:sz="0" w:space="0" w:color="auto"/>
          </w:divBdr>
          <w:divsChild>
            <w:div w:id="2297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6907">
      <w:bodyDiv w:val="1"/>
      <w:marLeft w:val="0"/>
      <w:marRight w:val="0"/>
      <w:marTop w:val="0"/>
      <w:marBottom w:val="0"/>
      <w:divBdr>
        <w:top w:val="none" w:sz="0" w:space="0" w:color="auto"/>
        <w:left w:val="none" w:sz="0" w:space="0" w:color="auto"/>
        <w:bottom w:val="none" w:sz="0" w:space="0" w:color="auto"/>
        <w:right w:val="none" w:sz="0" w:space="0" w:color="auto"/>
      </w:divBdr>
    </w:div>
    <w:div w:id="1725905106">
      <w:bodyDiv w:val="1"/>
      <w:marLeft w:val="0"/>
      <w:marRight w:val="0"/>
      <w:marTop w:val="0"/>
      <w:marBottom w:val="0"/>
      <w:divBdr>
        <w:top w:val="none" w:sz="0" w:space="0" w:color="auto"/>
        <w:left w:val="none" w:sz="0" w:space="0" w:color="auto"/>
        <w:bottom w:val="none" w:sz="0" w:space="0" w:color="auto"/>
        <w:right w:val="none" w:sz="0" w:space="0" w:color="auto"/>
      </w:divBdr>
    </w:div>
    <w:div w:id="203962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bi.gov.in/reports-and-statistics/research/jan-2023/study-analysis-of-profit-and-loss-of-individual-traders-dealing-in-equity-fando-segment_67525.html" TargetMode="External"/><Relationship Id="rId13" Type="http://schemas.openxmlformats.org/officeDocument/2006/relationships/hyperlink" Target="https://www.indsec.co.in/investors.aspx" TargetMode="External"/><Relationship Id="rId18" Type="http://schemas.openxmlformats.org/officeDocument/2006/relationships/hyperlink" Target="https://www.indsec.co.in/client-bank-account" TargetMode="External"/><Relationship Id="rId26" Type="http://schemas.openxmlformats.org/officeDocument/2006/relationships/hyperlink" Target="https://www.indsec.co.in/contact-us" TargetMode="External"/><Relationship Id="rId39" Type="http://schemas.openxmlformats.org/officeDocument/2006/relationships/hyperlink" Target="https://www.sebi.gov.in" TargetMode="Externa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hyperlink" Target="https://bsecrs.bseindia.com/ecomplaint/frmInvestorHome.aspx" TargetMode="External"/><Relationship Id="rId42" Type="http://schemas.openxmlformats.org/officeDocument/2006/relationships/hyperlink" Target="mailto:isfl@indsec.co.in" TargetMode="External"/><Relationship Id="rId47" Type="http://schemas.openxmlformats.org/officeDocument/2006/relationships/theme" Target="theme/theme1.xml"/><Relationship Id="rId7" Type="http://schemas.openxmlformats.org/officeDocument/2006/relationships/hyperlink" Target="https://www.nseindia.com/invest/about-defaulter-section" TargetMode="External"/><Relationship Id="rId12" Type="http://schemas.openxmlformats.org/officeDocument/2006/relationships/hyperlink" Target="https://www.indsec.co.in/client-registration-document" TargetMode="External"/><Relationship Id="rId17" Type="http://schemas.openxmlformats.org/officeDocument/2006/relationships/hyperlink" Target="https://www.indsec.co.in/investor-awareness-and-education.aspx" TargetMode="External"/><Relationship Id="rId25" Type="http://schemas.openxmlformats.org/officeDocument/2006/relationships/hyperlink" Target="https://www.indsec.co.in/contact-us" TargetMode="External"/><Relationship Id="rId33" Type="http://schemas.openxmlformats.org/officeDocument/2006/relationships/hyperlink" Target="https://investorhelpline.nseindia.com/NICEPLUS/" TargetMode="External"/><Relationship Id="rId38" Type="http://schemas.openxmlformats.org/officeDocument/2006/relationships/hyperlink" Target="https://nsdl.co.in"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ndsec.co.in/kra-status.aspx" TargetMode="External"/><Relationship Id="rId20" Type="http://schemas.openxmlformats.org/officeDocument/2006/relationships/hyperlink" Target="https://indsec.co.in/evoting/evoting.html" TargetMode="External"/><Relationship Id="rId29" Type="http://schemas.openxmlformats.org/officeDocument/2006/relationships/image" Target="media/image3.png"/><Relationship Id="rId41" Type="http://schemas.openxmlformats.org/officeDocument/2006/relationships/hyperlink" Target="https://www.linkedin.com/company/indsec-securities-and-finance-ltd/" TargetMode="External"/><Relationship Id="rId1" Type="http://schemas.openxmlformats.org/officeDocument/2006/relationships/customXml" Target="../customXml/item1.xml"/><Relationship Id="rId6" Type="http://schemas.openxmlformats.org/officeDocument/2006/relationships/hyperlink" Target="https://www.bseindia.com/static/investors/claim-against-defaulter" TargetMode="External"/><Relationship Id="rId11" Type="http://schemas.openxmlformats.org/officeDocument/2006/relationships/image" Target="media/image1.png"/><Relationship Id="rId24" Type="http://schemas.openxmlformats.org/officeDocument/2006/relationships/hyperlink" Target="https://www.indsec.co.in/pdf/Indsec%20Disclosure%20Document%20-%20Website.pdf" TargetMode="External"/><Relationship Id="rId32" Type="http://schemas.openxmlformats.org/officeDocument/2006/relationships/hyperlink" Target="https://nsdl.co.in/nsdlnews/investors.php" TargetMode="External"/><Relationship Id="rId37" Type="http://schemas.openxmlformats.org/officeDocument/2006/relationships/hyperlink" Target="https://www.nseindia.com/" TargetMode="External"/><Relationship Id="rId40" Type="http://schemas.openxmlformats.org/officeDocument/2006/relationships/image" Target="media/image4.png"/><Relationship Id="rId45"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indsec.co.in/investor-mobile-application-by-depositories" TargetMode="External"/><Relationship Id="rId23" Type="http://schemas.openxmlformats.org/officeDocument/2006/relationships/hyperlink" Target="https://www.indsec.co.in/pdf/20240508%20-%20Anti%20Money%20Laundering.pdf" TargetMode="External"/><Relationship Id="rId28" Type="http://schemas.openxmlformats.org/officeDocument/2006/relationships/hyperlink" Target="https://indsec-site-1.vercel.app/investor-relations#disclosures" TargetMode="External"/><Relationship Id="rId36" Type="http://schemas.openxmlformats.org/officeDocument/2006/relationships/hyperlink" Target="https://www.bseindia.com" TargetMode="External"/><Relationship Id="rId10" Type="http://schemas.openxmlformats.org/officeDocument/2006/relationships/hyperlink" Target="https://www.sebi.gov.in/reports-and-statistics/research/jan-2023/study-analysis-of-profit-and-loss-of-individual-traders-dealing-in-equity-fando-segment_67525.html" TargetMode="External"/><Relationship Id="rId19" Type="http://schemas.openxmlformats.org/officeDocument/2006/relationships/hyperlink" Target="https://www.indsec.co.in/researchdisclaimeranddisclosures" TargetMode="External"/><Relationship Id="rId31" Type="http://schemas.openxmlformats.org/officeDocument/2006/relationships/hyperlink" Target="https://scores.sebi.gov.in/" TargetMode="External"/><Relationship Id="rId44" Type="http://schemas.openxmlformats.org/officeDocument/2006/relationships/hyperlink" Target="https://indsec-site-1.vercel.app/research#reports" TargetMode="External"/><Relationship Id="rId4" Type="http://schemas.openxmlformats.org/officeDocument/2006/relationships/settings" Target="settings.xml"/><Relationship Id="rId9" Type="http://schemas.openxmlformats.org/officeDocument/2006/relationships/hyperlink" Target="https://www.sebi.gov.in/reports-and-statistics/research/jan-2023/study-analysis-of-profit-and-loss-of-individual-traders-dealing-in-equity-fando-segment_67525.html" TargetMode="External"/><Relationship Id="rId14" Type="http://schemas.openxmlformats.org/officeDocument/2006/relationships/hyperlink" Target="https://indsec-site-1.vercel.app/investor-relations" TargetMode="External"/><Relationship Id="rId22" Type="http://schemas.openxmlformats.org/officeDocument/2006/relationships/hyperlink" Target="https://www.indsec.co.in/pdf/Common%20SOP%20for%20operation%20of%20accounts%20in%20case%20of%20an%20incapacitated%20investor%20Applicable%20to%20Depositories%20and%20Mutual%20Funds.pdf" TargetMode="External"/><Relationship Id="rId27" Type="http://schemas.openxmlformats.org/officeDocument/2006/relationships/hyperlink" Target="https://www.indsec.co.in/contact-us" TargetMode="External"/><Relationship Id="rId30" Type="http://schemas.openxmlformats.org/officeDocument/2006/relationships/hyperlink" Target="https://smartodr.in/login" TargetMode="External"/><Relationship Id="rId35" Type="http://schemas.openxmlformats.org/officeDocument/2006/relationships/hyperlink" Target="https://investorhelpline.nseclearing.in/ClientCollateral/welcomeCLUser" TargetMode="External"/><Relationship Id="rId43" Type="http://schemas.openxmlformats.org/officeDocument/2006/relationships/hyperlink" Target="https://scores.seb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13558-CF2D-44EA-8AA0-54093FC12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1930</Words>
  <Characters>11003</Characters>
  <Application>Microsoft Office Word</Application>
  <DocSecurity>0</DocSecurity>
  <Lines>91</Lines>
  <Paragraphs>25</Paragraphs>
  <ScaleCrop>false</ScaleCrop>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Dand</dc:creator>
  <cp:keywords/>
  <dc:description/>
  <cp:lastModifiedBy>Diamond Dand</cp:lastModifiedBy>
  <cp:revision>2</cp:revision>
  <dcterms:created xsi:type="dcterms:W3CDTF">2026-06-24T12:57:00Z</dcterms:created>
  <dcterms:modified xsi:type="dcterms:W3CDTF">2026-06-24T12:57:00Z</dcterms:modified>
</cp:coreProperties>
</file>