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9E69D4D" w14:textId="0866F1CB" w:rsidR="212169F7" w:rsidRDefault="63964C35" w:rsidP="212169F7">
      <w:pPr>
        <w:pStyle w:val="papertitle"/>
      </w:pPr>
      <w:r w:rsidRPr="63964C35">
        <w:t>Comparison of different Machine Learning algorithms for Parkinson's disease detection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6109939B" w14:textId="266A1941" w:rsidR="212169F7" w:rsidRDefault="212169F7" w:rsidP="212169F7">
      <w:pPr>
        <w:pStyle w:val="Author"/>
        <w:spacing w:beforeAutospacing="1"/>
        <w:rPr>
          <w:sz w:val="18"/>
          <w:szCs w:val="18"/>
        </w:rPr>
      </w:pPr>
      <w:r>
        <w:t>Lokesh Khedekar</w:t>
      </w:r>
      <w:r>
        <w:br/>
        <w:t>Computer Science And Engineering (AI)</w:t>
      </w:r>
      <w:r>
        <w:br/>
        <w:t>BRACT’S Vishwakarma Institute of Technology</w:t>
      </w:r>
      <w:r>
        <w:br/>
        <w:t>Pune, India</w:t>
      </w:r>
      <w:r>
        <w:br/>
      </w:r>
      <w:hyperlink r:id="rId11">
        <w:r w:rsidRPr="212169F7">
          <w:rPr>
            <w:rStyle w:val="Hyperlink"/>
          </w:rPr>
          <w:t>lokesh.khedekar@vit.edu</w:t>
        </w:r>
      </w:hyperlink>
    </w:p>
    <w:p w14:paraId="70AC3D06" w14:textId="10C1EDDF" w:rsidR="212169F7" w:rsidRDefault="212169F7" w:rsidP="212169F7">
      <w:pPr>
        <w:pStyle w:val="Author"/>
        <w:spacing w:beforeAutospacing="1"/>
        <w:rPr>
          <w:sz w:val="18"/>
          <w:szCs w:val="18"/>
        </w:rPr>
      </w:pPr>
    </w:p>
    <w:p w14:paraId="0A40AB9D" w14:textId="2ACAE61E" w:rsidR="001A3B3D" w:rsidRPr="00F847A6" w:rsidRDefault="212169F7" w:rsidP="212169F7">
      <w:pPr>
        <w:pStyle w:val="Author"/>
        <w:rPr>
          <w:sz w:val="18"/>
          <w:szCs w:val="18"/>
        </w:rPr>
      </w:pPr>
      <w:r>
        <w:t>Tanishq Thuse</w:t>
      </w:r>
      <w:r w:rsidR="00447BB9">
        <w:rPr>
          <w:sz w:val="18"/>
          <w:szCs w:val="18"/>
        </w:rPr>
        <w:br/>
      </w:r>
      <w:r>
        <w:t>Computer Science And Engineering (AI)</w:t>
      </w:r>
      <w:r w:rsidR="00447BB9" w:rsidRPr="00F847A6">
        <w:rPr>
          <w:sz w:val="18"/>
          <w:szCs w:val="18"/>
        </w:rPr>
        <w:br/>
      </w:r>
      <w:r>
        <w:t>BRACT’S Vishwakarma Institute of Technology</w:t>
      </w:r>
      <w:r w:rsidR="00447BB9" w:rsidRPr="00F847A6">
        <w:rPr>
          <w:i/>
          <w:sz w:val="18"/>
          <w:szCs w:val="18"/>
        </w:rPr>
        <w:br/>
      </w:r>
      <w:r>
        <w:t>Pune, India</w:t>
      </w:r>
      <w:r w:rsidR="00447BB9" w:rsidRPr="00F847A6">
        <w:rPr>
          <w:sz w:val="18"/>
          <w:szCs w:val="18"/>
        </w:rPr>
        <w:br/>
      </w:r>
      <w:hyperlink r:id="rId12">
        <w:r w:rsidRPr="212169F7">
          <w:rPr>
            <w:rStyle w:val="Hyperlink"/>
          </w:rPr>
          <w:t>tanishq.thuse23@vit.edu</w:t>
        </w:r>
      </w:hyperlink>
      <w:r w:rsidR="00BD670B">
        <w:rPr>
          <w:sz w:val="18"/>
          <w:szCs w:val="18"/>
        </w:rPr>
        <w:br w:type="column"/>
      </w:r>
      <w:r>
        <w:t>Atharva Saltri</w:t>
      </w:r>
      <w:r w:rsidR="001A3B3D" w:rsidRPr="00F847A6">
        <w:rPr>
          <w:sz w:val="18"/>
          <w:szCs w:val="18"/>
        </w:rPr>
        <w:br/>
      </w:r>
      <w:r>
        <w:t>Computer Science And Engineering (AI)</w:t>
      </w:r>
      <w:r w:rsidR="001A3B3D" w:rsidRPr="00F847A6">
        <w:rPr>
          <w:sz w:val="18"/>
          <w:szCs w:val="18"/>
        </w:rPr>
        <w:br/>
      </w:r>
      <w:r>
        <w:t>BRACT’S Vishwakarma Institute of Technology</w:t>
      </w:r>
      <w:r w:rsidR="001A3B3D" w:rsidRPr="00F847A6">
        <w:rPr>
          <w:i/>
          <w:sz w:val="18"/>
          <w:szCs w:val="18"/>
        </w:rPr>
        <w:br/>
      </w:r>
      <w:r>
        <w:t>Pune, India</w:t>
      </w:r>
      <w:r w:rsidR="001A3B3D" w:rsidRPr="00F847A6">
        <w:rPr>
          <w:sz w:val="18"/>
          <w:szCs w:val="18"/>
        </w:rPr>
        <w:br/>
      </w:r>
      <w:hyperlink r:id="rId13">
        <w:r w:rsidRPr="212169F7">
          <w:rPr>
            <w:rStyle w:val="Hyperlink"/>
          </w:rPr>
          <w:t>atharva.saltri23@vit.edu</w:t>
        </w:r>
      </w:hyperlink>
    </w:p>
    <w:p w14:paraId="66105AA8" w14:textId="4F57F8EF" w:rsidR="212169F7" w:rsidRDefault="212169F7" w:rsidP="212169F7">
      <w:pPr>
        <w:pStyle w:val="Author"/>
        <w:spacing w:beforeAutospacing="1"/>
        <w:rPr>
          <w:sz w:val="18"/>
          <w:szCs w:val="18"/>
        </w:rPr>
      </w:pPr>
    </w:p>
    <w:p w14:paraId="057F17F9" w14:textId="238E17B0" w:rsidR="001A3B3D" w:rsidRPr="00F847A6" w:rsidRDefault="212169F7" w:rsidP="212169F7">
      <w:pPr>
        <w:pStyle w:val="Author"/>
        <w:spacing w:before="5pt" w:beforeAutospacing="1"/>
        <w:rPr>
          <w:sz w:val="18"/>
          <w:szCs w:val="18"/>
        </w:rPr>
      </w:pPr>
      <w:r>
        <w:t>Tripti Mirani</w:t>
      </w:r>
      <w:r w:rsidR="00447BB9" w:rsidRPr="00F847A6">
        <w:rPr>
          <w:sz w:val="18"/>
          <w:szCs w:val="18"/>
        </w:rPr>
        <w:br/>
      </w:r>
      <w:r>
        <w:t>Computer Science And Engineering (AI)</w:t>
      </w:r>
      <w:r w:rsidR="00447BB9">
        <w:br/>
      </w:r>
      <w:r>
        <w:t>BRACT’S Vishwakarma Institute of Technology</w:t>
      </w:r>
      <w:r w:rsidR="00447BB9">
        <w:br/>
      </w:r>
      <w:r>
        <w:t>Pune, India</w:t>
      </w:r>
      <w:r w:rsidR="00447BB9" w:rsidRPr="00F847A6">
        <w:rPr>
          <w:sz w:val="18"/>
          <w:szCs w:val="18"/>
        </w:rPr>
        <w:br/>
      </w:r>
      <w:hyperlink r:id="rId14">
        <w:r w:rsidRPr="212169F7">
          <w:rPr>
            <w:rStyle w:val="Hyperlink"/>
          </w:rPr>
          <w:t>tripti.mirani23@vit.edu</w:t>
        </w:r>
      </w:hyperlink>
    </w:p>
    <w:p w14:paraId="29A53135" w14:textId="1C21D7D9" w:rsidR="001A3B3D" w:rsidRPr="00F847A6" w:rsidRDefault="00BD670B" w:rsidP="002E484F">
      <w:pPr>
        <w:pStyle w:val="Author"/>
        <w:rPr>
          <w:sz w:val="18"/>
          <w:szCs w:val="18"/>
        </w:rPr>
      </w:pPr>
      <w:r>
        <w:rPr>
          <w:sz w:val="18"/>
          <w:szCs w:val="18"/>
        </w:rPr>
        <w:br w:type="column"/>
      </w:r>
      <w:r w:rsidR="002E484F">
        <w:t>Shrey Rupnavar</w:t>
      </w:r>
      <w:r w:rsidR="002E484F" w:rsidRPr="00F847A6">
        <w:rPr>
          <w:sz w:val="18"/>
          <w:szCs w:val="18"/>
        </w:rPr>
        <w:br/>
      </w:r>
      <w:r w:rsidR="002E484F">
        <w:t>Computer Science And Engineering (AI)</w:t>
      </w:r>
      <w:r w:rsidR="002E484F" w:rsidRPr="00F847A6">
        <w:rPr>
          <w:sz w:val="18"/>
          <w:szCs w:val="18"/>
        </w:rPr>
        <w:br/>
      </w:r>
      <w:r w:rsidR="002E484F">
        <w:t>BRACT’S Vishwakarma Institute of Technology</w:t>
      </w:r>
      <w:r w:rsidR="002E484F" w:rsidRPr="00F847A6">
        <w:rPr>
          <w:i/>
          <w:sz w:val="18"/>
          <w:szCs w:val="18"/>
        </w:rPr>
        <w:br/>
      </w:r>
      <w:r w:rsidR="002E484F">
        <w:t>Pune, India</w:t>
      </w:r>
      <w:r w:rsidR="002E484F" w:rsidRPr="00F847A6">
        <w:rPr>
          <w:sz w:val="18"/>
          <w:szCs w:val="18"/>
        </w:rPr>
        <w:br/>
      </w:r>
      <w:hyperlink r:id="rId15">
        <w:r w:rsidR="002E484F" w:rsidRPr="212169F7">
          <w:rPr>
            <w:rStyle w:val="Hyperlink"/>
          </w:rPr>
          <w:t>atharva.saltri23@vit.edu</w:t>
        </w:r>
      </w:hyperlink>
    </w:p>
    <w:p w14:paraId="3325E286" w14:textId="450467EF" w:rsidR="001A3B3D" w:rsidRPr="00F847A6" w:rsidRDefault="001A3B3D" w:rsidP="212169F7">
      <w:pPr>
        <w:pStyle w:val="Author"/>
        <w:spacing w:before="5pt" w:beforeAutospacing="1"/>
        <w:rPr>
          <w:sz w:val="18"/>
          <w:szCs w:val="18"/>
        </w:rPr>
      </w:pPr>
    </w:p>
    <w:p w14:paraId="20020106" w14:textId="684965A2" w:rsidR="212169F7" w:rsidRDefault="212169F7" w:rsidP="212169F7">
      <w:pPr>
        <w:pStyle w:val="Author"/>
        <w:spacing w:beforeAutospacing="1"/>
        <w:rPr>
          <w:sz w:val="18"/>
          <w:szCs w:val="18"/>
        </w:rPr>
      </w:pPr>
    </w:p>
    <w:p w14:paraId="0316535E" w14:textId="77777777" w:rsidR="009F1D79" w:rsidRDefault="009F1D79">
      <w:pPr>
        <w:sectPr w:rsidR="009F1D79" w:rsidSect="003B4E04">
          <w:headerReference w:type="default" r:id="rId16"/>
          <w:footerReference w:type="default" r:id="rId17"/>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headerReference w:type="default" r:id="rId18"/>
          <w:footerReference w:type="default" r:id="rId19"/>
          <w:type w:val="continuous"/>
          <w:pgSz w:w="595.30pt" w:h="841.90pt" w:code="9"/>
          <w:pgMar w:top="22.50pt" w:right="44.65pt" w:bottom="72pt" w:left="44.65pt" w:header="36pt" w:footer="36pt" w:gutter="0pt"/>
          <w:cols w:num="3" w:space="36pt"/>
          <w:docGrid w:linePitch="360"/>
        </w:sectPr>
      </w:pPr>
      <w:r>
        <w:br w:type="column"/>
      </w:r>
    </w:p>
    <w:p w14:paraId="5BB32020" w14:textId="56E801CC" w:rsidR="212169F7" w:rsidRDefault="212169F7" w:rsidP="212169F7">
      <w:pPr>
        <w:pStyle w:val="Abstract"/>
        <w:ind w:firstLine="0pt"/>
        <w:rPr>
          <w:i/>
          <w:iCs/>
        </w:rPr>
      </w:pPr>
    </w:p>
    <w:p w14:paraId="11224B22" w14:textId="3A220F74" w:rsidR="63964C35" w:rsidRDefault="63964C35" w:rsidP="63964C35">
      <w:pPr>
        <w:pStyle w:val="Abstract"/>
      </w:pPr>
      <w:r>
        <w:t>Abstract— Parkinson's disease (PD) is one such progressive neurodegenerative disease that affects millions of people around the world, and it is still critical to be diagnosed early for effective treatment. In the last few years, numerous novel types of machine learning approaches have been developed for PD diagnosis using data represented in the form of speech patterns, handwriting samples, sensor data, and many more. However, with this, the performance of such algorithms has significant variation based on the kind of data and features chosen.</w:t>
      </w:r>
    </w:p>
    <w:p w14:paraId="1E5CA9CC" w14:textId="60A45B53" w:rsidR="63964C35" w:rsidRDefault="63964C35" w:rsidP="63964C35">
      <w:pPr>
        <w:pStyle w:val="Abstract"/>
      </w:pPr>
      <w:r>
        <w:t>In this paper, we have done the performance comparison of a number of machine learning algorithms in order to be used for Parkinson's disease. The dataset for this study was acquired from Oxford UCI Machine repository. We obtained the dataset for the study from the Oxford UCI Machine repository. We thus apply several classification algorithms to classify the person as a PD patient or healthy control after data pre-processing and relevant feature extraction. These include logistic regression, support vector machines, and random forests, among others.</w:t>
      </w:r>
    </w:p>
    <w:p w14:paraId="25ED5339" w14:textId="43715A78" w:rsidR="212169F7" w:rsidRDefault="63964C35" w:rsidP="212169F7">
      <w:pPr>
        <w:pStyle w:val="Abstract"/>
      </w:pPr>
      <w:r w:rsidRPr="63964C35">
        <w:t xml:space="preserve">The performance evaluation parameters, including accuracy, precision, recall, F1 score, and Precision-Recall curve (PR curve), were used to compare the algorithms. Our findings revealed that random forests achieved the highest accuracy and other performance metric scores, while logistic regression and support vector machines offered greater interpretability. Overall, our research underscores the potential of machine learning in early PD detection and emphasizes the importance of comprehensive datasets and effective feature selection. The long-term goal of this work is to increase the sensitivity and </w:t>
      </w:r>
    </w:p>
    <w:p w14:paraId="0788FF9B" w14:textId="64F027B9" w:rsidR="212169F7" w:rsidRDefault="212169F7" w:rsidP="212169F7">
      <w:pPr>
        <w:pStyle w:val="Abstract"/>
        <w:ind w:firstLine="0pt"/>
      </w:pPr>
      <w:r w:rsidRPr="6BB5E62C">
        <w:t xml:space="preserve">specificity diagnostic methods and potentially improve the quality of life for individuals with Parkinson's disease along with better patient outcomes. </w:t>
      </w:r>
    </w:p>
    <w:p w14:paraId="1D1B474D" w14:textId="57842C3C" w:rsidR="212169F7" w:rsidRDefault="63964C35" w:rsidP="212169F7">
      <w:pPr>
        <w:pStyle w:val="Abstract"/>
      </w:pPr>
      <w:r w:rsidRPr="63964C35">
        <w:t xml:space="preserve">Comparison of the classification results of Logistic Regression, Decision Tree, Random Forest, Support Vector Machine, KNN, Gaussian Naive Bayes, and Bernoulli Naive </w:t>
      </w:r>
      <w:r w:rsidRPr="63964C35">
        <w:t>Bayes</w:t>
      </w:r>
      <w:r w:rsidRPr="63964C35">
        <w:rPr>
          <w:color w:val="FF0000"/>
        </w:rPr>
        <w:t xml:space="preserve"> </w:t>
      </w:r>
      <w:r w:rsidRPr="63964C35">
        <w:t>led to the conclusion of Random Forest</w:t>
      </w:r>
      <w:r w:rsidRPr="63964C35">
        <w:rPr>
          <w:color w:val="FF0000"/>
        </w:rPr>
        <w:t xml:space="preserve"> </w:t>
      </w:r>
      <w:r w:rsidRPr="63964C35">
        <w:t>as an ideal machine learning (ML) technique for the detection of Parkinson’s Disease. The detection accuracy of the Random Forest model is 98.3051%</w:t>
      </w:r>
    </w:p>
    <w:p w14:paraId="290883BB" w14:textId="642B6716" w:rsidR="212169F7" w:rsidRDefault="212169F7" w:rsidP="212169F7">
      <w:pPr>
        <w:pStyle w:val="Keywords"/>
      </w:pPr>
      <w:r w:rsidRPr="212169F7">
        <w:t>Keywords — Classification Algorithms, Data Analysis, Machine Learning, Parkinson’s Disease.</w:t>
      </w:r>
    </w:p>
    <w:p w14:paraId="1A521F3C" w14:textId="1F61B2DA" w:rsidR="009303D9" w:rsidRPr="00D632BE" w:rsidRDefault="212169F7" w:rsidP="212169F7">
      <w:pPr>
        <w:pStyle w:val="Heading1"/>
        <w:rPr>
          <w:rFonts w:eastAsia="MS Mincho"/>
          <w:i/>
          <w:iCs/>
        </w:rPr>
      </w:pPr>
      <w:r>
        <w:t xml:space="preserve">Introduction </w:t>
      </w:r>
    </w:p>
    <w:p w14:paraId="74955C1D" w14:textId="14EDACBB" w:rsidR="212169F7" w:rsidRDefault="212169F7" w:rsidP="212169F7">
      <w:pPr>
        <w:pStyle w:val="BodyText"/>
        <w:rPr>
          <w:lang w:val="en-US"/>
        </w:rPr>
      </w:pPr>
      <w:r w:rsidRPr="212169F7">
        <w:rPr>
          <w:lang w:val="en-US"/>
        </w:rPr>
        <w:t xml:space="preserve">Parkinson's disease has destroyed the lives of 10 million people around the world and is the second most deadly neurodegenerative disease after Alzheimer’s disease.   The symptoms include: "frozen" facial expression, bradykinesia or slowness of movement, akinesia or impairment of voluntary movement, tremor, and impairment of the voice.   By the time a diagnosis is made, typically 60% of nigrostriatal neurons have degenerated, as does 80% of striatal dopamine.   </w:t>
      </w:r>
    </w:p>
    <w:p w14:paraId="225F69AB" w14:textId="095A1EEA" w:rsidR="212169F7" w:rsidRDefault="212169F7" w:rsidP="212169F7">
      <w:pPr>
        <w:pStyle w:val="BodyText"/>
        <w:rPr>
          <w:lang w:val="en-US"/>
        </w:rPr>
      </w:pPr>
      <w:r w:rsidRPr="212169F7">
        <w:rPr>
          <w:lang w:val="en-US"/>
        </w:rPr>
        <w:t xml:space="preserve">There is no single test in which this condition can be diagnosed. Doctors must perform careful clinical analysis of the patient's medical history. However, this result was inaccurate. According to the National Institute of Neurological Disorders, early diagnosis (with symptoms for ≤ 5 years) is only 53% accurate. This is hardly much better than expected, but early diagnosis makes all the differences in the world for effective treatment.      </w:t>
      </w:r>
    </w:p>
    <w:p w14:paraId="3C20F4CA" w14:textId="1A23821A" w:rsidR="212169F7" w:rsidRDefault="212169F7" w:rsidP="212169F7">
      <w:pPr>
        <w:pStyle w:val="BodyText"/>
        <w:rPr>
          <w:lang w:val="en-US"/>
        </w:rPr>
      </w:pPr>
      <w:r w:rsidRPr="212169F7">
        <w:rPr>
          <w:lang w:val="en-US"/>
        </w:rPr>
        <w:t xml:space="preserve">These problems motivated us to investigate a machine learning approach to accurately diagnose Parkinson's, using a dataset of various speech features (a non-invasive yet characteristic tool) from the University of Oxford.      </w:t>
      </w:r>
    </w:p>
    <w:p w14:paraId="2901D704" w14:textId="66F98320" w:rsidR="212169F7" w:rsidRDefault="212169F7" w:rsidP="212169F7">
      <w:pPr>
        <w:pStyle w:val="BodyText"/>
        <w:rPr>
          <w:lang w:val="en-US"/>
        </w:rPr>
      </w:pPr>
      <w:r w:rsidRPr="212169F7">
        <w:rPr>
          <w:lang w:val="en-US"/>
        </w:rPr>
        <w:t xml:space="preserve">The purpose of this project is to discover a machine learning technique that can be effectively used for the prediction of Parkinson's disease using relevant data. This study will conduct a comparative analysis of feature selection and representation techniques to identify the most relevant and enlightening features from the available data useful in the treatment of patients. </w:t>
      </w:r>
    </w:p>
    <w:p w14:paraId="28AEE8DD" w14:textId="581D54EF" w:rsidR="212169F7" w:rsidRDefault="212169F7" w:rsidP="212169F7">
      <w:pPr>
        <w:pStyle w:val="BodyText"/>
        <w:rPr>
          <w:lang w:val="en-US"/>
        </w:rPr>
      </w:pPr>
    </w:p>
    <w:p w14:paraId="179EA777" w14:textId="3AEDFDAC" w:rsidR="009303D9" w:rsidRPr="006B6B66" w:rsidRDefault="212169F7" w:rsidP="212169F7">
      <w:pPr>
        <w:pStyle w:val="Heading1"/>
      </w:pPr>
      <w:r>
        <w:t>Methodology</w:t>
      </w:r>
    </w:p>
    <w:p w14:paraId="3C8B3FFF" w14:textId="721704A8" w:rsidR="009303D9" w:rsidRDefault="63964C35" w:rsidP="63964C35">
      <w:pPr>
        <w:pStyle w:val="Heading2"/>
      </w:pPr>
      <w:r>
        <w:t>Dataset</w:t>
      </w:r>
    </w:p>
    <w:p w14:paraId="0559B80B" w14:textId="3F82DF90" w:rsidR="212169F7" w:rsidRDefault="212169F7" w:rsidP="212169F7">
      <w:pPr>
        <w:pStyle w:val="BodyText"/>
      </w:pPr>
      <w:r w:rsidRPr="212169F7">
        <w:rPr>
          <w:lang w:val="en-US"/>
        </w:rPr>
        <w:t>We have collected the required Parkinson's disease dataset, created by the University of Oxford, called the Oxford Parkinson's Disease Detection dataset, containing 197 recordings and 23 features, created by Max Little from the University of Oxford, along with the National Centre for Voice and Speech, Denver, Colorado, who recorded the speech signals.</w:t>
      </w:r>
    </w:p>
    <w:p w14:paraId="4F5FD124" w14:textId="1D0B9934" w:rsidR="212169F7" w:rsidRDefault="63964C35" w:rsidP="63964C35">
      <w:pPr>
        <w:pStyle w:val="BodyText"/>
        <w:rPr>
          <w:lang w:val="en-US"/>
        </w:rPr>
      </w:pPr>
      <w:r w:rsidRPr="63964C35">
        <w:rPr>
          <w:lang w:val="en-US"/>
        </w:rPr>
        <w:t xml:space="preserve">The data contains biomedical voice recordings from 31 individuals, 23 of whom had Parkinson's disease (PD). Each column in the table is a voice measurement, and each row corresponds to one of the 195 voices recorded by that individual ("name row"). For patients with Parkinson's disease, the "Status" column is set to 0 for healthy patients and 1 for Parkinson's disease. The file is in ASCII CSV format. The rows of the CSV file contain examples for a recording. </w:t>
      </w:r>
    </w:p>
    <w:p w14:paraId="63A11870" w14:textId="10F7E50C" w:rsidR="212169F7" w:rsidRDefault="212169F7" w:rsidP="212169F7">
      <w:pPr>
        <w:pStyle w:val="tablehead"/>
        <w:rPr>
          <w:noProof w:val="0"/>
        </w:rPr>
      </w:pPr>
      <w:r w:rsidRPr="212169F7">
        <w:rPr>
          <w:noProof w:val="0"/>
        </w:rPr>
        <w:t>Overview of Vocal Analysis Attributes and Their Purposes</w:t>
      </w:r>
    </w:p>
    <w:tbl>
      <w:tblPr>
        <w:tblStyle w:val="PlainTable1"/>
        <w:tblW w:w="0pt" w:type="auto"/>
        <w:tblLayout w:type="fixed"/>
        <w:tblLook w:firstRow="1" w:lastRow="0" w:firstColumn="1" w:lastColumn="0" w:noHBand="1" w:noVBand="1"/>
      </w:tblPr>
      <w:tblGrid>
        <w:gridCol w:w="871"/>
        <w:gridCol w:w="3989"/>
      </w:tblGrid>
      <w:tr w:rsidR="212169F7" w14:paraId="491013CB" w14:textId="77777777" w:rsidTr="63964C35">
        <w:trPr>
          <w:cnfStyle w:firstRow="1" w:lastRow="0" w:firstColumn="0" w:lastColumn="0" w:oddVBand="0" w:evenVBand="0" w:oddHBand="0" w:evenHBand="0" w:firstRowFirstColumn="0" w:firstRowLastColumn="0" w:lastRowFirstColumn="0" w:lastRowLastColumn="0"/>
          <w:trHeight w:val="300"/>
        </w:trPr>
        <w:tc>
          <w:tcPr>
            <w:cnfStyle w:firstRow="0" w:lastRow="0" w:firstColumn="1" w:lastColumn="0" w:oddVBand="0" w:evenVBand="0" w:oddHBand="0" w:evenHBand="0" w:firstRowFirstColumn="0" w:firstRowLastColumn="0" w:lastRowFirstColumn="0" w:lastRowLastColumn="0"/>
            <w:tcW w:w="43.55pt" w:type="dxa"/>
          </w:tcPr>
          <w:p w14:paraId="67EFA55D" w14:textId="3333A330" w:rsidR="212169F7" w:rsidRDefault="212169F7" w:rsidP="212169F7">
            <w:pPr>
              <w:pStyle w:val="tablecolhead"/>
              <w:rPr>
                <w:rFonts w:ascii="Calibri" w:eastAsia="Calibri" w:hAnsi="Calibri" w:cs="Calibri"/>
                <w:b/>
                <w:bCs/>
                <w:color w:val="000000" w:themeColor="text1"/>
                <w:sz w:val="18"/>
                <w:szCs w:val="18"/>
              </w:rPr>
            </w:pPr>
            <w:r>
              <w:t>Attribute</w:t>
            </w:r>
          </w:p>
        </w:tc>
        <w:tc>
          <w:tcPr>
            <w:tcW w:w="199.45pt" w:type="dxa"/>
          </w:tcPr>
          <w:p w14:paraId="0F99F8E3" w14:textId="7A30EF86" w:rsidR="212169F7" w:rsidRDefault="212169F7" w:rsidP="212169F7">
            <w:pPr>
              <w:pStyle w:val="tablecolhead"/>
              <w:cnfStyle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Purpose</w:t>
            </w:r>
          </w:p>
        </w:tc>
      </w:tr>
      <w:tr w:rsidR="212169F7" w14:paraId="490C7BA0" w14:textId="77777777" w:rsidTr="63964C35">
        <w:trPr>
          <w:trHeight w:val="600"/>
        </w:trPr>
        <w:tc>
          <w:tcPr>
            <w:cnfStyle w:firstRow="0" w:lastRow="0" w:firstColumn="1" w:lastColumn="0" w:oddVBand="0" w:evenVBand="0" w:oddHBand="0" w:evenHBand="0" w:firstRowFirstColumn="0" w:firstRowLastColumn="0" w:lastRowFirstColumn="0" w:lastRowLastColumn="0"/>
            <w:tcW w:w="43.55pt" w:type="dxa"/>
          </w:tcPr>
          <w:p w14:paraId="43E94B32" w14:textId="39C981CF" w:rsidR="212169F7" w:rsidRDefault="212169F7" w:rsidP="212169F7">
            <w:pPr>
              <w:pStyle w:val="tablecopy"/>
              <w:rPr>
                <w:rFonts w:ascii="Calibri" w:eastAsia="Calibri" w:hAnsi="Calibri" w:cs="Calibri"/>
                <w:b w:val="0"/>
                <w:bCs w:val="0"/>
                <w:color w:val="000000" w:themeColor="text1"/>
                <w:sz w:val="18"/>
                <w:szCs w:val="18"/>
              </w:rPr>
            </w:pPr>
            <w:r>
              <w:t>Name</w:t>
            </w:r>
          </w:p>
        </w:tc>
        <w:tc>
          <w:tcPr>
            <w:tcW w:w="199.45pt" w:type="dxa"/>
          </w:tcPr>
          <w:p w14:paraId="0901AC0A" w14:textId="05A35DBC"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Data is stored in ASCII CSV format where patient name and recording number is stored</w:t>
            </w:r>
          </w:p>
        </w:tc>
      </w:tr>
      <w:tr w:rsidR="212169F7" w14:paraId="63BA43C7" w14:textId="77777777" w:rsidTr="63964C35">
        <w:trPr>
          <w:trHeight w:val="675"/>
        </w:trPr>
        <w:tc>
          <w:tcPr>
            <w:cnfStyle w:firstRow="0" w:lastRow="0" w:firstColumn="1" w:lastColumn="0" w:oddVBand="0" w:evenVBand="0" w:oddHBand="0" w:evenHBand="0" w:firstRowFirstColumn="0" w:firstRowLastColumn="0" w:lastRowFirstColumn="0" w:lastRowLastColumn="0"/>
            <w:tcW w:w="43.55pt" w:type="dxa"/>
          </w:tcPr>
          <w:p w14:paraId="1A8FA093" w14:textId="2BE73967" w:rsidR="212169F7" w:rsidRDefault="212169F7" w:rsidP="212169F7">
            <w:pPr>
              <w:pStyle w:val="tablecopy"/>
              <w:rPr>
                <w:rFonts w:ascii="Calibri" w:eastAsia="Calibri" w:hAnsi="Calibri" w:cs="Calibri"/>
                <w:b w:val="0"/>
                <w:bCs w:val="0"/>
                <w:color w:val="000000" w:themeColor="text1"/>
                <w:sz w:val="18"/>
                <w:szCs w:val="18"/>
              </w:rPr>
            </w:pPr>
            <w:r>
              <w:t>MDVP: Fo (Hz)</w:t>
            </w:r>
          </w:p>
        </w:tc>
        <w:tc>
          <w:tcPr>
            <w:tcW w:w="199.45pt" w:type="dxa"/>
          </w:tcPr>
          <w:p w14:paraId="305038C9" w14:textId="40C0E43F"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Fundamental frequency of pitch period</w:t>
            </w:r>
          </w:p>
        </w:tc>
      </w:tr>
      <w:tr w:rsidR="212169F7" w14:paraId="0B0F4844" w14:textId="77777777" w:rsidTr="63964C35">
        <w:trPr>
          <w:trHeight w:val="600"/>
        </w:trPr>
        <w:tc>
          <w:tcPr>
            <w:cnfStyle w:firstRow="0" w:lastRow="0" w:firstColumn="1" w:lastColumn="0" w:oddVBand="0" w:evenVBand="0" w:oddHBand="0" w:evenHBand="0" w:firstRowFirstColumn="0" w:firstRowLastColumn="0" w:lastRowFirstColumn="0" w:lastRowLastColumn="0"/>
            <w:tcW w:w="43.55pt" w:type="dxa"/>
          </w:tcPr>
          <w:p w14:paraId="1929A949" w14:textId="197F796A" w:rsidR="212169F7" w:rsidRDefault="212169F7" w:rsidP="212169F7">
            <w:pPr>
              <w:pStyle w:val="tablecopy"/>
              <w:rPr>
                <w:rFonts w:ascii="Calibri" w:eastAsia="Calibri" w:hAnsi="Calibri" w:cs="Calibri"/>
                <w:b w:val="0"/>
                <w:bCs w:val="0"/>
                <w:color w:val="000000" w:themeColor="text1"/>
                <w:sz w:val="18"/>
                <w:szCs w:val="18"/>
              </w:rPr>
            </w:pPr>
            <w:r>
              <w:t>MDVP: Fhi (Hz)</w:t>
            </w:r>
          </w:p>
        </w:tc>
        <w:tc>
          <w:tcPr>
            <w:tcW w:w="199.45pt" w:type="dxa"/>
          </w:tcPr>
          <w:p w14:paraId="1B5D12CF" w14:textId="3B3CE0EC"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Upper limit of fundamental frequency or maximum threshold of voice modulation</w:t>
            </w:r>
          </w:p>
        </w:tc>
      </w:tr>
      <w:tr w:rsidR="212169F7" w14:paraId="65FF4F1A" w14:textId="77777777" w:rsidTr="63964C35">
        <w:trPr>
          <w:trHeight w:val="600"/>
        </w:trPr>
        <w:tc>
          <w:tcPr>
            <w:cnfStyle w:firstRow="0" w:lastRow="0" w:firstColumn="1" w:lastColumn="0" w:oddVBand="0" w:evenVBand="0" w:oddHBand="0" w:evenHBand="0" w:firstRowFirstColumn="0" w:firstRowLastColumn="0" w:lastRowFirstColumn="0" w:lastRowLastColumn="0"/>
            <w:tcW w:w="43.55pt" w:type="dxa"/>
          </w:tcPr>
          <w:p w14:paraId="315AAFBB" w14:textId="58535FAF" w:rsidR="212169F7" w:rsidRDefault="212169F7" w:rsidP="212169F7">
            <w:pPr>
              <w:pStyle w:val="tablecopy"/>
              <w:rPr>
                <w:rFonts w:ascii="Calibri" w:eastAsia="Calibri" w:hAnsi="Calibri" w:cs="Calibri"/>
                <w:b w:val="0"/>
                <w:bCs w:val="0"/>
                <w:color w:val="000000" w:themeColor="text1"/>
                <w:sz w:val="18"/>
                <w:szCs w:val="18"/>
              </w:rPr>
            </w:pPr>
            <w:r>
              <w:t>MDVP: Flo (Hz)</w:t>
            </w:r>
          </w:p>
        </w:tc>
        <w:tc>
          <w:tcPr>
            <w:tcW w:w="199.45pt" w:type="dxa"/>
          </w:tcPr>
          <w:p w14:paraId="1B1DBA6D" w14:textId="748EE3FD"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Lower limit or minimal vocal fundamental frequency</w:t>
            </w:r>
          </w:p>
        </w:tc>
      </w:tr>
      <w:tr w:rsidR="212169F7" w14:paraId="5C76C265" w14:textId="77777777" w:rsidTr="63964C35">
        <w:trPr>
          <w:trHeight w:val="1170"/>
        </w:trPr>
        <w:tc>
          <w:tcPr>
            <w:cnfStyle w:firstRow="0" w:lastRow="0" w:firstColumn="1" w:lastColumn="0" w:oddVBand="0" w:evenVBand="0" w:oddHBand="0" w:evenHBand="0" w:firstRowFirstColumn="0" w:firstRowLastColumn="0" w:lastRowFirstColumn="0" w:lastRowLastColumn="0"/>
            <w:tcW w:w="43.55pt" w:type="dxa"/>
          </w:tcPr>
          <w:p w14:paraId="4ABE5C89" w14:textId="3BF37054" w:rsidR="212169F7" w:rsidRDefault="212169F7" w:rsidP="212169F7">
            <w:pPr>
              <w:pStyle w:val="tablecopy"/>
              <w:rPr>
                <w:rFonts w:ascii="Calibri" w:eastAsia="Calibri" w:hAnsi="Calibri" w:cs="Calibri"/>
                <w:b w:val="0"/>
                <w:bCs w:val="0"/>
                <w:color w:val="000000" w:themeColor="text1"/>
                <w:sz w:val="18"/>
                <w:szCs w:val="18"/>
              </w:rPr>
            </w:pPr>
            <w:r>
              <w:t>MDVP: Jitter, Abs, RAP, PPQ, DDP</w:t>
            </w:r>
          </w:p>
        </w:tc>
        <w:tc>
          <w:tcPr>
            <w:tcW w:w="199.45pt" w:type="dxa"/>
          </w:tcPr>
          <w:p w14:paraId="7E49A776" w14:textId="08360D04"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Various measures from Kay Pentax’s multi-dimensional voice program (MDVP), assessing frequency of vibrations in vocal folds at pitch periods</w:t>
            </w:r>
          </w:p>
        </w:tc>
      </w:tr>
      <w:tr w:rsidR="212169F7" w14:paraId="0DCE2069" w14:textId="77777777" w:rsidTr="63964C35">
        <w:trPr>
          <w:trHeight w:val="900"/>
        </w:trPr>
        <w:tc>
          <w:tcPr>
            <w:cnfStyle w:firstRow="0" w:lastRow="0" w:firstColumn="1" w:lastColumn="0" w:oddVBand="0" w:evenVBand="0" w:oddHBand="0" w:evenHBand="0" w:firstRowFirstColumn="0" w:firstRowLastColumn="0" w:lastRowFirstColumn="0" w:lastRowLastColumn="0"/>
            <w:tcW w:w="43.55pt" w:type="dxa"/>
          </w:tcPr>
          <w:p w14:paraId="7DC412D8" w14:textId="6F5BD3A4" w:rsidR="212169F7" w:rsidRDefault="212169F7" w:rsidP="212169F7">
            <w:pPr>
              <w:pStyle w:val="tablecopy"/>
              <w:rPr>
                <w:rFonts w:ascii="Calibri" w:eastAsia="Calibri" w:hAnsi="Calibri" w:cs="Calibri"/>
                <w:b w:val="0"/>
                <w:bCs w:val="0"/>
                <w:color w:val="000000" w:themeColor="text1"/>
                <w:sz w:val="18"/>
                <w:szCs w:val="18"/>
              </w:rPr>
            </w:pPr>
            <w:r>
              <w:t>Jitter and Shimmer</w:t>
            </w:r>
          </w:p>
        </w:tc>
        <w:tc>
          <w:tcPr>
            <w:tcW w:w="199.45pt" w:type="dxa"/>
          </w:tcPr>
          <w:p w14:paraId="5D6CCC86" w14:textId="1EF6219B"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Measures of absolute difference between frequencies of each cycle, after normalizing the average</w:t>
            </w:r>
          </w:p>
        </w:tc>
      </w:tr>
      <w:tr w:rsidR="212169F7" w14:paraId="205159E4" w14:textId="77777777" w:rsidTr="63964C35">
        <w:trPr>
          <w:trHeight w:val="900"/>
        </w:trPr>
        <w:tc>
          <w:tcPr>
            <w:cnfStyle w:firstRow="0" w:lastRow="0" w:firstColumn="1" w:lastColumn="0" w:oddVBand="0" w:evenVBand="0" w:oddHBand="0" w:evenHBand="0" w:firstRowFirstColumn="0" w:firstRowLastColumn="0" w:lastRowFirstColumn="0" w:lastRowLastColumn="0"/>
            <w:tcW w:w="43.55pt" w:type="dxa"/>
          </w:tcPr>
          <w:p w14:paraId="4750E513" w14:textId="414AB6CE" w:rsidR="212169F7" w:rsidRDefault="212169F7" w:rsidP="212169F7">
            <w:pPr>
              <w:pStyle w:val="tablecopy"/>
              <w:rPr>
                <w:rFonts w:ascii="Calibri" w:eastAsia="Calibri" w:hAnsi="Calibri" w:cs="Calibri"/>
                <w:b w:val="0"/>
                <w:bCs w:val="0"/>
                <w:color w:val="000000" w:themeColor="text1"/>
                <w:sz w:val="18"/>
                <w:szCs w:val="18"/>
              </w:rPr>
            </w:pPr>
            <w:r>
              <w:t>NHR and HNR</w:t>
            </w:r>
          </w:p>
        </w:tc>
        <w:tc>
          <w:tcPr>
            <w:tcW w:w="199.45pt" w:type="dxa"/>
          </w:tcPr>
          <w:p w14:paraId="462B5801" w14:textId="5B9B3C94"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Signal to noise and tonal ratio measures that indicate robustness of the environment to noise</w:t>
            </w:r>
          </w:p>
        </w:tc>
      </w:tr>
      <w:tr w:rsidR="212169F7" w14:paraId="70E915BB" w14:textId="77777777" w:rsidTr="63964C35">
        <w:trPr>
          <w:trHeight w:val="600"/>
        </w:trPr>
        <w:tc>
          <w:tcPr>
            <w:cnfStyle w:firstRow="0" w:lastRow="0" w:firstColumn="1" w:lastColumn="0" w:oddVBand="0" w:evenVBand="0" w:oddHBand="0" w:evenHBand="0" w:firstRowFirstColumn="0" w:firstRowLastColumn="0" w:lastRowFirstColumn="0" w:lastRowLastColumn="0"/>
            <w:tcW w:w="43.55pt" w:type="dxa"/>
          </w:tcPr>
          <w:p w14:paraId="3805BF8C" w14:textId="46F14E69" w:rsidR="212169F7" w:rsidRDefault="212169F7" w:rsidP="212169F7">
            <w:pPr>
              <w:pStyle w:val="tablecopy"/>
              <w:rPr>
                <w:rFonts w:ascii="Calibri" w:eastAsia="Calibri" w:hAnsi="Calibri" w:cs="Calibri"/>
                <w:b w:val="0"/>
                <w:bCs w:val="0"/>
                <w:color w:val="000000" w:themeColor="text1"/>
                <w:sz w:val="18"/>
                <w:szCs w:val="18"/>
              </w:rPr>
            </w:pPr>
            <w:r>
              <w:t>Status</w:t>
            </w:r>
          </w:p>
        </w:tc>
        <w:tc>
          <w:tcPr>
            <w:tcW w:w="199.45pt" w:type="dxa"/>
          </w:tcPr>
          <w:p w14:paraId="060285E7" w14:textId="6D07A88D"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0 indicates healthy person while 1 indicates person with Parkinson's disease (PWP)</w:t>
            </w:r>
          </w:p>
        </w:tc>
      </w:tr>
      <w:tr w:rsidR="212169F7" w14:paraId="42D42925" w14:textId="77777777" w:rsidTr="63964C35">
        <w:trPr>
          <w:trHeight w:val="900"/>
        </w:trPr>
        <w:tc>
          <w:tcPr>
            <w:cnfStyle w:firstRow="0" w:lastRow="0" w:firstColumn="1" w:lastColumn="0" w:oddVBand="0" w:evenVBand="0" w:oddHBand="0" w:evenHBand="0" w:firstRowFirstColumn="0" w:firstRowLastColumn="0" w:lastRowFirstColumn="0" w:lastRowLastColumn="0"/>
            <w:tcW w:w="43.55pt" w:type="dxa"/>
          </w:tcPr>
          <w:p w14:paraId="5BB14F2B" w14:textId="7DFDFB34" w:rsidR="212169F7" w:rsidRDefault="212169F7" w:rsidP="212169F7">
            <w:pPr>
              <w:pStyle w:val="tablecopy"/>
              <w:rPr>
                <w:rFonts w:ascii="Calibri" w:eastAsia="Calibri" w:hAnsi="Calibri" w:cs="Calibri"/>
                <w:b w:val="0"/>
                <w:bCs w:val="0"/>
                <w:color w:val="000000" w:themeColor="text1"/>
                <w:sz w:val="18"/>
                <w:szCs w:val="18"/>
              </w:rPr>
            </w:pPr>
            <w:r>
              <w:t>D2</w:t>
            </w:r>
          </w:p>
        </w:tc>
        <w:tc>
          <w:tcPr>
            <w:tcW w:w="199.45pt" w:type="dxa"/>
          </w:tcPr>
          <w:p w14:paraId="36FD94AE" w14:textId="3E3001F9"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Correlation dimension used to identify dysphonia in speech using fractal objects; a nonlinear, dynamic attribute</w:t>
            </w:r>
          </w:p>
        </w:tc>
      </w:tr>
      <w:tr w:rsidR="212169F7" w14:paraId="0FF2F37C" w14:textId="77777777" w:rsidTr="63964C35">
        <w:trPr>
          <w:trHeight w:val="600"/>
        </w:trPr>
        <w:tc>
          <w:tcPr>
            <w:cnfStyle w:firstRow="0" w:lastRow="0" w:firstColumn="1" w:lastColumn="0" w:oddVBand="0" w:evenVBand="0" w:oddHBand="0" w:evenHBand="0" w:firstRowFirstColumn="0" w:firstRowLastColumn="0" w:lastRowFirstColumn="0" w:lastRowLastColumn="0"/>
            <w:tcW w:w="43.55pt" w:type="dxa"/>
          </w:tcPr>
          <w:p w14:paraId="06B55329" w14:textId="1CDA3CC6" w:rsidR="212169F7" w:rsidRDefault="212169F7" w:rsidP="212169F7">
            <w:pPr>
              <w:pStyle w:val="tablecopy"/>
              <w:rPr>
                <w:rFonts w:ascii="Calibri" w:eastAsia="Calibri" w:hAnsi="Calibri" w:cs="Calibri"/>
                <w:b w:val="0"/>
                <w:bCs w:val="0"/>
                <w:color w:val="000000" w:themeColor="text1"/>
                <w:sz w:val="18"/>
                <w:szCs w:val="18"/>
              </w:rPr>
            </w:pPr>
            <w:r>
              <w:t>RPDE</w:t>
            </w:r>
          </w:p>
        </w:tc>
        <w:tc>
          <w:tcPr>
            <w:tcW w:w="199.45pt" w:type="dxa"/>
          </w:tcPr>
          <w:p w14:paraId="73F46E42" w14:textId="6316E9C8"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Recurrence Period Density Entropy quantifies the extent to which the signal is periodic</w:t>
            </w:r>
          </w:p>
        </w:tc>
      </w:tr>
      <w:tr w:rsidR="212169F7" w14:paraId="0EF1EA88" w14:textId="77777777" w:rsidTr="63964C35">
        <w:trPr>
          <w:trHeight w:val="900"/>
        </w:trPr>
        <w:tc>
          <w:tcPr>
            <w:cnfStyle w:firstRow="0" w:lastRow="0" w:firstColumn="1" w:lastColumn="0" w:oddVBand="0" w:evenVBand="0" w:oddHBand="0" w:evenHBand="0" w:firstRowFirstColumn="0" w:firstRowLastColumn="0" w:lastRowFirstColumn="0" w:lastRowLastColumn="0"/>
            <w:tcW w:w="43.55pt" w:type="dxa"/>
          </w:tcPr>
          <w:p w14:paraId="7F0F320F" w14:textId="152E46C5" w:rsidR="212169F7" w:rsidRDefault="212169F7" w:rsidP="212169F7">
            <w:pPr>
              <w:pStyle w:val="tablecopy"/>
              <w:rPr>
                <w:rFonts w:ascii="Calibri" w:eastAsia="Calibri" w:hAnsi="Calibri" w:cs="Calibri"/>
                <w:b w:val="0"/>
                <w:bCs w:val="0"/>
                <w:color w:val="000000" w:themeColor="text1"/>
                <w:sz w:val="18"/>
                <w:szCs w:val="18"/>
              </w:rPr>
            </w:pPr>
            <w:r>
              <w:t>DFA</w:t>
            </w:r>
          </w:p>
        </w:tc>
        <w:tc>
          <w:tcPr>
            <w:tcW w:w="199.45pt" w:type="dxa"/>
          </w:tcPr>
          <w:p w14:paraId="37E9B514" w14:textId="196642BF"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Detrended Fluctuation Analysis measures the extent of stochastic self-similarity of noise in speech signals</w:t>
            </w:r>
          </w:p>
        </w:tc>
      </w:tr>
      <w:tr w:rsidR="212169F7" w14:paraId="07A23B0E" w14:textId="77777777" w:rsidTr="63964C35">
        <w:trPr>
          <w:trHeight w:val="691"/>
        </w:trPr>
        <w:tc>
          <w:tcPr>
            <w:cnfStyle w:firstRow="0" w:lastRow="0" w:firstColumn="1" w:lastColumn="0" w:oddVBand="0" w:evenVBand="0" w:oddHBand="0" w:evenHBand="0" w:firstRowFirstColumn="0" w:firstRowLastColumn="0" w:lastRowFirstColumn="0" w:lastRowLastColumn="0"/>
            <w:tcW w:w="43.55pt" w:type="dxa"/>
          </w:tcPr>
          <w:p w14:paraId="2159B564" w14:textId="7A3F2454" w:rsidR="212169F7" w:rsidRDefault="212169F7" w:rsidP="212169F7">
            <w:pPr>
              <w:pStyle w:val="tablecopy"/>
              <w:rPr>
                <w:rFonts w:ascii="Calibri" w:eastAsia="Calibri" w:hAnsi="Calibri" w:cs="Calibri"/>
                <w:b w:val="0"/>
                <w:bCs w:val="0"/>
                <w:color w:val="000000" w:themeColor="text1"/>
                <w:sz w:val="18"/>
                <w:szCs w:val="18"/>
              </w:rPr>
            </w:pPr>
            <w:r>
              <w:t>PPE</w:t>
            </w:r>
          </w:p>
        </w:tc>
        <w:tc>
          <w:tcPr>
            <w:tcW w:w="199.45pt" w:type="dxa"/>
          </w:tcPr>
          <w:p w14:paraId="4D9C2495" w14:textId="74DB1A81"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Pitch Period Entropy is used to assess abnormal variations in speech on a logarithmic scale</w:t>
            </w:r>
          </w:p>
        </w:tc>
      </w:tr>
      <w:tr w:rsidR="212169F7" w14:paraId="68AA4EC4" w14:textId="77777777" w:rsidTr="63964C35">
        <w:trPr>
          <w:trHeight w:val="585"/>
        </w:trPr>
        <w:tc>
          <w:tcPr>
            <w:cnfStyle w:firstRow="0" w:lastRow="0" w:firstColumn="1" w:lastColumn="0" w:oddVBand="0" w:evenVBand="0" w:oddHBand="0" w:evenHBand="0" w:firstRowFirstColumn="0" w:firstRowLastColumn="0" w:lastRowFirstColumn="0" w:lastRowLastColumn="0"/>
            <w:tcW w:w="43.55pt" w:type="dxa"/>
          </w:tcPr>
          <w:p w14:paraId="2B595EFE" w14:textId="405BA47D" w:rsidR="212169F7" w:rsidRDefault="212169F7" w:rsidP="212169F7">
            <w:pPr>
              <w:pStyle w:val="tablecopy"/>
              <w:rPr>
                <w:rFonts w:ascii="Calibri" w:eastAsia="Calibri" w:hAnsi="Calibri" w:cs="Calibri"/>
                <w:b w:val="0"/>
                <w:bCs w:val="0"/>
                <w:color w:val="000000" w:themeColor="text1"/>
                <w:sz w:val="18"/>
                <w:szCs w:val="18"/>
              </w:rPr>
            </w:pPr>
            <w:r>
              <w:t>Spread1, Spread2</w:t>
            </w:r>
          </w:p>
        </w:tc>
        <w:tc>
          <w:tcPr>
            <w:tcW w:w="199.45pt" w:type="dxa"/>
          </w:tcPr>
          <w:p w14:paraId="6F4875E0" w14:textId="4BA135E7" w:rsidR="212169F7" w:rsidRDefault="212169F7" w:rsidP="212169F7">
            <w:pPr>
              <w:pStyle w:val="tablecopy"/>
              <w:cnfStyle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t>Analysis of extent or range of variations in speech with respect to MDVP: Fo (Hz)</w:t>
            </w:r>
          </w:p>
        </w:tc>
      </w:tr>
    </w:tbl>
    <w:p w14:paraId="70168A19" w14:textId="05AE40D1" w:rsidR="212169F7" w:rsidRDefault="212169F7" w:rsidP="212169F7">
      <w:pPr>
        <w:pStyle w:val="BodyText"/>
      </w:pPr>
    </w:p>
    <w:p w14:paraId="66739D0E" w14:textId="67351FE9" w:rsidR="009303D9" w:rsidRPr="005B520E" w:rsidRDefault="63964C35" w:rsidP="63964C35">
      <w:pPr>
        <w:pStyle w:val="Heading2"/>
        <w:rPr>
          <w:rStyle w:val="Strong"/>
          <w:b w:val="0"/>
          <w:bCs w:val="0"/>
          <w:i w:val="0"/>
          <w:iCs w:val="0"/>
        </w:rPr>
      </w:pPr>
      <w:r>
        <w:t>Data Analysis</w:t>
      </w:r>
    </w:p>
    <w:p w14:paraId="6B88B12F" w14:textId="1153EA54" w:rsidR="212169F7" w:rsidRDefault="63964C35" w:rsidP="212169F7">
      <w:pPr>
        <w:pStyle w:val="BodyText"/>
        <w:rPr>
          <w:rFonts w:eastAsia="Times New Roman"/>
          <w:color w:val="FF0000"/>
          <w:lang w:val="en-US"/>
        </w:rPr>
      </w:pPr>
      <w:r w:rsidRPr="63964C35">
        <w:rPr>
          <w:rStyle w:val="BodyTextChar"/>
          <w:lang w:val="en-US"/>
        </w:rPr>
        <w:t>The data analysis process aims to provide an understanding of the data set showing important relationships, distributions and features. This knowledge will guide preprocessing steps and contribute to the development of effective machine learning models for diagnosing Parkinson's disease.</w:t>
      </w:r>
    </w:p>
    <w:p w14:paraId="38D5AA1F" w14:textId="779DC446" w:rsidR="63964C35" w:rsidRDefault="63964C35" w:rsidP="63964C35">
      <w:pPr>
        <w:pStyle w:val="BodyText"/>
        <w:ind w:firstLine="0pt"/>
        <w:rPr>
          <w:rStyle w:val="BodyTextChar"/>
          <w:lang w:val="en-US"/>
        </w:rPr>
      </w:pPr>
    </w:p>
    <w:p w14:paraId="185F920A" w14:textId="5475D9F0" w:rsidR="212169F7" w:rsidRDefault="63964C35" w:rsidP="63964C35">
      <w:pPr>
        <w:pStyle w:val="BodyText"/>
        <w:ind w:firstLine="0pt"/>
        <w:rPr>
          <w:b/>
          <w:bCs/>
          <w:lang w:val="en-US"/>
        </w:rPr>
      </w:pPr>
      <w:r w:rsidRPr="63964C35">
        <w:rPr>
          <w:rStyle w:val="BodyTextChar"/>
          <w:b/>
          <w:bCs/>
          <w:lang w:val="en-US"/>
        </w:rPr>
        <w:t>Distribution Analysis</w:t>
      </w:r>
    </w:p>
    <w:p w14:paraId="16C9A1D6" w14:textId="735D23A7" w:rsidR="212169F7" w:rsidRDefault="212169F7" w:rsidP="212169F7">
      <w:pPr>
        <w:pStyle w:val="BodyText"/>
        <w:rPr>
          <w:rFonts w:eastAsia="Times New Roman"/>
          <w:color w:val="1155CC"/>
          <w:lang w:val="en-US"/>
        </w:rPr>
      </w:pPr>
      <w:r w:rsidRPr="212169F7">
        <w:rPr>
          <w:lang w:val="en-US"/>
        </w:rPr>
        <w:t>Analyzing the distribution of target variable values (1 and 0) to understand the prevalence of patients with Parkinson's disease in the dataset and identify abnormalities that will affect model training and evaluation.</w:t>
      </w:r>
    </w:p>
    <w:p w14:paraId="17361238" w14:textId="4A46A8AD" w:rsidR="212169F7" w:rsidRDefault="212169F7" w:rsidP="212169F7">
      <w:pPr>
        <w:pStyle w:val="BodyText"/>
        <w:ind w:firstLine="0pt"/>
      </w:pPr>
    </w:p>
    <w:p w14:paraId="092B2770" w14:textId="6410C386" w:rsidR="212169F7" w:rsidRDefault="212169F7" w:rsidP="212169F7">
      <w:pPr>
        <w:pStyle w:val="BodyText"/>
        <w:ind w:firstLine="0pt"/>
      </w:pPr>
      <w:r>
        <w:rPr>
          <w:noProof/>
        </w:rPr>
        <w:drawing>
          <wp:inline distT="0" distB="0" distL="0" distR="0" wp14:anchorId="761DF113" wp14:editId="3959D2DA">
            <wp:extent cx="3112216" cy="2353408"/>
            <wp:effectExtent l="0" t="0" r="0" b="0"/>
            <wp:docPr id="1662107496" name="Picture 1662107496" descr="Di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12216" cy="2353408"/>
                    </a:xfrm>
                    <a:prstGeom prst="rect">
                      <a:avLst/>
                    </a:prstGeom>
                  </pic:spPr>
                </pic:pic>
              </a:graphicData>
            </a:graphic>
          </wp:inline>
        </w:drawing>
      </w:r>
    </w:p>
    <w:p w14:paraId="04EA53A3" w14:textId="21F33A6C" w:rsidR="212169F7" w:rsidRDefault="212169F7" w:rsidP="212169F7">
      <w:pPr>
        <w:pStyle w:val="figurecaption"/>
        <w:jc w:val="center"/>
        <w:rPr>
          <w:noProof w:val="0"/>
          <w:sz w:val="18"/>
          <w:szCs w:val="18"/>
        </w:rPr>
      </w:pPr>
      <w:r w:rsidRPr="212169F7">
        <w:rPr>
          <w:noProof w:val="0"/>
        </w:rPr>
        <w:t xml:space="preserve"> Comparison of Data Distribution by Count</w:t>
      </w:r>
    </w:p>
    <w:p w14:paraId="2B9EA081" w14:textId="1A688370" w:rsidR="212169F7" w:rsidRDefault="212169F7" w:rsidP="212169F7">
      <w:pPr>
        <w:pStyle w:val="BodyText"/>
        <w:ind w:firstLine="0pt"/>
        <w:jc w:val="center"/>
        <w:rPr>
          <w:sz w:val="18"/>
          <w:szCs w:val="18"/>
          <w:lang w:val="en-US"/>
        </w:rPr>
      </w:pPr>
    </w:p>
    <w:p w14:paraId="6A13D532" w14:textId="00F192AB" w:rsidR="212169F7" w:rsidRDefault="63964C35" w:rsidP="212169F7">
      <w:pPr>
        <w:pStyle w:val="BodyText"/>
        <w:rPr>
          <w:lang w:val="en-US"/>
        </w:rPr>
      </w:pPr>
      <w:r w:rsidRPr="63964C35">
        <w:rPr>
          <w:b/>
          <w:bCs/>
          <w:lang w:val="en-US"/>
        </w:rPr>
        <w:t>Correlation Analysis:</w:t>
      </w:r>
    </w:p>
    <w:p w14:paraId="48A7C2E0" w14:textId="64A202C2" w:rsidR="212169F7" w:rsidRDefault="212169F7" w:rsidP="212169F7">
      <w:pPr>
        <w:pStyle w:val="BodyText"/>
      </w:pPr>
      <w:r w:rsidRPr="212169F7">
        <w:rPr>
          <w:lang w:val="en-US"/>
        </w:rPr>
        <w:t>Analyzing the correlation between the different features and the target variable values (status 1 and 0) and finding out features that have a very strong correlation, because they can play an important role in the diagnostic process.</w:t>
      </w:r>
    </w:p>
    <w:p w14:paraId="0C88ED81" w14:textId="4C2FAAF8" w:rsidR="212169F7" w:rsidRDefault="212169F7" w:rsidP="212169F7">
      <w:pPr>
        <w:pStyle w:val="BodyText"/>
        <w:ind w:firstLine="0pt"/>
      </w:pPr>
    </w:p>
    <w:p w14:paraId="58913D7D" w14:textId="60292E9C" w:rsidR="212169F7" w:rsidRDefault="212169F7" w:rsidP="212169F7">
      <w:pPr>
        <w:pStyle w:val="BodyText"/>
        <w:ind w:firstLine="0pt"/>
      </w:pPr>
      <w:r>
        <w:rPr>
          <w:noProof/>
        </w:rPr>
        <w:lastRenderedPageBreak/>
        <w:drawing>
          <wp:inline distT="0" distB="0" distL="0" distR="0" wp14:anchorId="0D4C5F42" wp14:editId="0CAD0B20">
            <wp:extent cx="3001501" cy="2733675"/>
            <wp:effectExtent l="0" t="0" r="0" b="0"/>
            <wp:docPr id="1102417348" name="Picture 11024173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1501" cy="2733675"/>
                    </a:xfrm>
                    <a:prstGeom prst="rect">
                      <a:avLst/>
                    </a:prstGeom>
                  </pic:spPr>
                </pic:pic>
              </a:graphicData>
            </a:graphic>
          </wp:inline>
        </w:drawing>
      </w:r>
    </w:p>
    <w:p w14:paraId="0A5B7F6E" w14:textId="5CD32A81" w:rsidR="212169F7" w:rsidRDefault="212169F7" w:rsidP="212169F7">
      <w:pPr>
        <w:pStyle w:val="figurecaption"/>
        <w:jc w:val="center"/>
        <w:rPr>
          <w:noProof w:val="0"/>
        </w:rPr>
      </w:pPr>
      <w:r w:rsidRPr="212169F7">
        <w:rPr>
          <w:noProof w:val="0"/>
        </w:rPr>
        <w:t>Correlation Heatmap of features</w:t>
      </w:r>
    </w:p>
    <w:p w14:paraId="1C3E4566" w14:textId="173727D3" w:rsidR="212169F7" w:rsidRDefault="212169F7" w:rsidP="212169F7">
      <w:pPr>
        <w:pStyle w:val="BodyText"/>
        <w:ind w:firstLine="0pt"/>
        <w:jc w:val="center"/>
        <w:rPr>
          <w:lang w:val="en-US"/>
        </w:rPr>
      </w:pPr>
    </w:p>
    <w:p w14:paraId="586B8345" w14:textId="31485402" w:rsidR="212169F7" w:rsidRDefault="212169F7" w:rsidP="212169F7">
      <w:pPr>
        <w:pStyle w:val="BodyText"/>
        <w:ind w:firstLine="0pt"/>
      </w:pPr>
      <w:r>
        <w:rPr>
          <w:noProof/>
        </w:rPr>
        <w:drawing>
          <wp:inline distT="0" distB="0" distL="0" distR="0" wp14:anchorId="2ACE5AE3" wp14:editId="4D18D2CE">
            <wp:extent cx="2962275" cy="3095625"/>
            <wp:effectExtent l="0" t="0" r="0" b="0"/>
            <wp:docPr id="790147148" name="Picture 7901471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62275" cy="3095625"/>
                    </a:xfrm>
                    <a:prstGeom prst="rect">
                      <a:avLst/>
                    </a:prstGeom>
                  </pic:spPr>
                </pic:pic>
              </a:graphicData>
            </a:graphic>
          </wp:inline>
        </w:drawing>
      </w:r>
    </w:p>
    <w:p w14:paraId="3FE71F92" w14:textId="0DD39D3E" w:rsidR="212169F7" w:rsidRDefault="212169F7" w:rsidP="212169F7">
      <w:pPr>
        <w:pStyle w:val="figurecaption"/>
        <w:jc w:val="center"/>
      </w:pPr>
      <w:r w:rsidRPr="212169F7">
        <w:rPr>
          <w:noProof w:val="0"/>
        </w:rPr>
        <w:t>Proposed architecture</w:t>
      </w:r>
    </w:p>
    <w:p w14:paraId="00393313" w14:textId="0C4D31E7" w:rsidR="63964C35" w:rsidRDefault="63964C35" w:rsidP="63964C35">
      <w:pPr>
        <w:pStyle w:val="BodyText"/>
        <w:ind w:firstLine="0pt"/>
        <w:rPr>
          <w:lang w:val="en-US"/>
        </w:rPr>
      </w:pPr>
      <w:r w:rsidRPr="63964C35">
        <w:rPr>
          <w:lang w:val="en-US"/>
        </w:rPr>
        <w:t>The flowchart in Fig. 3. represents a pipeline for a machine learning approach on multi-classification models that can predict Parkinson's disease.</w:t>
      </w:r>
    </w:p>
    <w:p w14:paraId="46C024BD" w14:textId="04BB1384" w:rsidR="63964C35" w:rsidRDefault="63964C35" w:rsidP="63964C35">
      <w:pPr>
        <w:pStyle w:val="BodyText"/>
        <w:ind w:firstLine="0pt"/>
        <w:rPr>
          <w:b/>
          <w:bCs/>
          <w:lang w:val="en-US"/>
        </w:rPr>
      </w:pPr>
      <w:r w:rsidRPr="63964C35">
        <w:rPr>
          <w:b/>
          <w:bCs/>
          <w:lang w:val="en-US"/>
        </w:rPr>
        <w:t xml:space="preserve">Model Training: </w:t>
      </w:r>
    </w:p>
    <w:p w14:paraId="572D4196" w14:textId="03D7359A" w:rsidR="63964C35" w:rsidRDefault="63964C35" w:rsidP="63964C35">
      <w:pPr>
        <w:pStyle w:val="BodyText"/>
        <w:ind w:firstLine="0pt"/>
        <w:rPr>
          <w:lang w:val="en-US"/>
        </w:rPr>
      </w:pPr>
      <w:r w:rsidRPr="63964C35">
        <w:rPr>
          <w:lang w:val="en-US"/>
        </w:rPr>
        <w:t>Several machine learning models are implemented within the pipeline. They are:</w:t>
      </w:r>
    </w:p>
    <w:p w14:paraId="3B331BB4" w14:textId="03B6ED4B" w:rsidR="63964C35" w:rsidRDefault="63964C35" w:rsidP="63964C35">
      <w:pPr>
        <w:pStyle w:val="bulletlist"/>
      </w:pPr>
      <w:r w:rsidRPr="63964C35">
        <w:rPr>
          <w:lang w:val="en-US"/>
        </w:rPr>
        <w:t>LR (Logistic Regression)</w:t>
      </w:r>
    </w:p>
    <w:p w14:paraId="53830DE1" w14:textId="4256176B" w:rsidR="63964C35" w:rsidRDefault="63964C35" w:rsidP="63964C35">
      <w:pPr>
        <w:pStyle w:val="bulletlist"/>
      </w:pPr>
      <w:r w:rsidRPr="63964C35">
        <w:rPr>
          <w:lang w:val="en-US"/>
        </w:rPr>
        <w:t>DT (Decision Tree)</w:t>
      </w:r>
    </w:p>
    <w:p w14:paraId="2C6BB292" w14:textId="7C74C428" w:rsidR="63964C35" w:rsidRDefault="63964C35" w:rsidP="63964C35">
      <w:pPr>
        <w:pStyle w:val="bulletlist"/>
      </w:pPr>
      <w:r w:rsidRPr="63964C35">
        <w:rPr>
          <w:lang w:val="en-US"/>
        </w:rPr>
        <w:t>RF (Random Forest)</w:t>
      </w:r>
    </w:p>
    <w:p w14:paraId="30DC8817" w14:textId="38543314" w:rsidR="63964C35" w:rsidRDefault="63964C35" w:rsidP="63964C35">
      <w:pPr>
        <w:pStyle w:val="bulletlist"/>
      </w:pPr>
      <w:r w:rsidRPr="63964C35">
        <w:rPr>
          <w:lang w:val="en-US"/>
        </w:rPr>
        <w:t>SVM (Support Vector Machine)</w:t>
      </w:r>
    </w:p>
    <w:p w14:paraId="60189FEB" w14:textId="50005F14" w:rsidR="63964C35" w:rsidRDefault="63964C35" w:rsidP="63964C35">
      <w:pPr>
        <w:pStyle w:val="bulletlist"/>
      </w:pPr>
      <w:r w:rsidRPr="63964C35">
        <w:rPr>
          <w:lang w:val="en-US"/>
        </w:rPr>
        <w:t>KNN (K-Nearest Neighbors)</w:t>
      </w:r>
    </w:p>
    <w:p w14:paraId="20C88320" w14:textId="3F273D95" w:rsidR="63964C35" w:rsidRDefault="63964C35" w:rsidP="63964C35">
      <w:pPr>
        <w:pStyle w:val="bulletlist"/>
      </w:pPr>
      <w:r w:rsidRPr="63964C35">
        <w:rPr>
          <w:lang w:val="en-US"/>
        </w:rPr>
        <w:t>GNB (Gaussian Naive Bayes)</w:t>
      </w:r>
    </w:p>
    <w:p w14:paraId="7E79997F" w14:textId="13EDB019" w:rsidR="63964C35" w:rsidRDefault="63964C35" w:rsidP="63964C35">
      <w:pPr>
        <w:pStyle w:val="bulletlist"/>
      </w:pPr>
      <w:r w:rsidRPr="63964C35">
        <w:rPr>
          <w:lang w:val="en-US"/>
        </w:rPr>
        <w:t>BNB (Bernoulli Naive Bayes)</w:t>
      </w:r>
    </w:p>
    <w:p w14:paraId="3142F564" w14:textId="09B5D09F" w:rsidR="63964C35" w:rsidRDefault="63964C35" w:rsidP="63964C35">
      <w:pPr>
        <w:pStyle w:val="bulletlist"/>
      </w:pPr>
      <w:r w:rsidRPr="63964C35">
        <w:rPr>
          <w:lang w:val="en-US"/>
        </w:rPr>
        <w:t>VC (Voting Classifier)</w:t>
      </w:r>
    </w:p>
    <w:p w14:paraId="1EC06F07" w14:textId="3B74D9BA" w:rsidR="63964C35" w:rsidRDefault="63964C35" w:rsidP="63964C35">
      <w:pPr>
        <w:pStyle w:val="BodyText"/>
        <w:ind w:firstLine="0pt"/>
      </w:pPr>
      <w:r w:rsidRPr="63964C35">
        <w:rPr>
          <w:lang w:val="en-US"/>
        </w:rPr>
        <w:t xml:space="preserve"> </w:t>
      </w:r>
    </w:p>
    <w:p w14:paraId="2D17D0AC" w14:textId="18360306" w:rsidR="63964C35" w:rsidRDefault="63964C35" w:rsidP="63964C35">
      <w:pPr>
        <w:pStyle w:val="BodyText"/>
        <w:ind w:firstLine="0pt"/>
      </w:pPr>
      <w:r w:rsidRPr="63964C35">
        <w:rPr>
          <w:lang w:val="en-US"/>
        </w:rPr>
        <w:t xml:space="preserve">   All these models are fitted with the training dataset, and each model attempts to predict whether the subject is diagnosed with the disease of Parkinson's.</w:t>
      </w:r>
    </w:p>
    <w:p w14:paraId="2E7570FB" w14:textId="034D1E6D" w:rsidR="63964C35" w:rsidRDefault="63964C35" w:rsidP="63964C35">
      <w:pPr>
        <w:pStyle w:val="BodyText"/>
        <w:ind w:firstLine="0pt"/>
      </w:pPr>
      <w:r w:rsidRPr="63964C35">
        <w:rPr>
          <w:lang w:val="en-US"/>
        </w:rPr>
        <w:t xml:space="preserve"> </w:t>
      </w:r>
    </w:p>
    <w:p w14:paraId="082C24A3" w14:textId="3AFD6578" w:rsidR="212169F7" w:rsidRDefault="63964C35" w:rsidP="63964C35">
      <w:pPr>
        <w:pStyle w:val="BodyText"/>
        <w:rPr>
          <w:b/>
          <w:bCs/>
          <w:lang w:val="en-US"/>
        </w:rPr>
      </w:pPr>
      <w:r w:rsidRPr="63964C35">
        <w:rPr>
          <w:b/>
          <w:bCs/>
          <w:lang w:val="en-US"/>
        </w:rPr>
        <w:t>Splitting the dataset:</w:t>
      </w:r>
    </w:p>
    <w:p w14:paraId="1C754A29" w14:textId="71BEDC86" w:rsidR="212169F7" w:rsidRDefault="63964C35" w:rsidP="63964C35">
      <w:pPr>
        <w:pStyle w:val="BodyText"/>
        <w:ind w:start="14.40pt" w:firstLine="0pt"/>
        <w:rPr>
          <w:lang w:val="en-US"/>
        </w:rPr>
      </w:pPr>
      <w:r w:rsidRPr="63964C35">
        <w:rPr>
          <w:lang w:val="en-US"/>
        </w:rPr>
        <w:t>The data is split into 80% training and 20% testing data as our applied ML algorithms first train themselves based on the data of the training dataset whereas the remaining testing dataset is used to text and predict the outcome.</w:t>
      </w:r>
    </w:p>
    <w:p w14:paraId="4F764B13" w14:textId="4F26FB52" w:rsidR="212169F7" w:rsidRDefault="212169F7" w:rsidP="212169F7">
      <w:pPr>
        <w:pStyle w:val="BodyText"/>
        <w:ind w:firstLine="0pt"/>
      </w:pPr>
      <w:r>
        <w:rPr>
          <w:noProof/>
        </w:rPr>
        <w:drawing>
          <wp:inline distT="0" distB="0" distL="0" distR="0" wp14:anchorId="2324CAF1" wp14:editId="3A83FB28">
            <wp:extent cx="3095625" cy="866775"/>
            <wp:effectExtent l="0" t="0" r="0" b="0"/>
            <wp:docPr id="1310463502" name="Picture 13104635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95625" cy="866775"/>
                    </a:xfrm>
                    <a:prstGeom prst="rect">
                      <a:avLst/>
                    </a:prstGeom>
                  </pic:spPr>
                </pic:pic>
              </a:graphicData>
            </a:graphic>
          </wp:inline>
        </w:drawing>
      </w:r>
    </w:p>
    <w:p w14:paraId="487289DB" w14:textId="490DD5A8" w:rsidR="63964C35" w:rsidRDefault="63964C35" w:rsidP="63964C35">
      <w:pPr>
        <w:pStyle w:val="figurecaption"/>
        <w:jc w:val="center"/>
        <w:rPr>
          <w:noProof w:val="0"/>
        </w:rPr>
      </w:pPr>
      <w:r w:rsidRPr="63964C35">
        <w:rPr>
          <w:noProof w:val="0"/>
        </w:rPr>
        <w:t>Shape of the Training Set</w:t>
      </w:r>
    </w:p>
    <w:p w14:paraId="0E1B9994" w14:textId="1DE549D7" w:rsidR="63964C35" w:rsidRDefault="63964C35" w:rsidP="63964C35">
      <w:pPr>
        <w:pStyle w:val="figurecaption"/>
        <w:numPr>
          <w:ilvl w:val="0"/>
          <w:numId w:val="0"/>
        </w:numPr>
        <w:jc w:val="center"/>
        <w:rPr>
          <w:noProof w:val="0"/>
        </w:rPr>
      </w:pPr>
    </w:p>
    <w:p w14:paraId="5A255E37" w14:textId="3BD017D6" w:rsidR="212169F7" w:rsidRDefault="212169F7" w:rsidP="212169F7">
      <w:pPr>
        <w:pStyle w:val="Heading2"/>
        <w:rPr>
          <w:rFonts w:eastAsia="Times New Roman"/>
          <w:i w:val="0"/>
          <w:iCs w:val="0"/>
          <w:noProof w:val="0"/>
          <w:color w:val="000000" w:themeColor="text1"/>
        </w:rPr>
      </w:pPr>
      <w:r w:rsidRPr="212169F7">
        <w:rPr>
          <w:rFonts w:eastAsia="Times New Roman"/>
          <w:i w:val="0"/>
          <w:iCs w:val="0"/>
          <w:noProof w:val="0"/>
          <w:color w:val="000000" w:themeColor="text1"/>
        </w:rPr>
        <w:t>Performance Measure</w:t>
      </w:r>
    </w:p>
    <w:p w14:paraId="3232B9D7" w14:textId="0E503F6F" w:rsidR="212169F7" w:rsidRDefault="212169F7" w:rsidP="212169F7"/>
    <w:p w14:paraId="0C6E7888" w14:textId="340398CF" w:rsidR="212169F7" w:rsidRDefault="63964C35" w:rsidP="212169F7">
      <w:pPr>
        <w:pStyle w:val="BodyText"/>
      </w:pPr>
      <w:r w:rsidRPr="63964C35">
        <w:rPr>
          <w:lang w:val="en-US"/>
        </w:rPr>
        <w:t>To compare the prediction performance of the algorithms, 4 metrics are used, namely precision, accuracy, recall, and f1 score respectively.</w:t>
      </w:r>
    </w:p>
    <w:p w14:paraId="061365EA" w14:textId="387CCB62" w:rsidR="212169F7" w:rsidRDefault="212169F7" w:rsidP="63964C35">
      <w:pPr>
        <w:pStyle w:val="BodyText"/>
        <w:rPr>
          <w:lang w:val="en-US"/>
        </w:rPr>
      </w:pPr>
    </w:p>
    <w:p w14:paraId="3581E654" w14:textId="296429CF" w:rsidR="212169F7" w:rsidRDefault="212169F7" w:rsidP="212169F7">
      <w:pPr>
        <w:pStyle w:val="BodyText"/>
      </w:pPr>
      <w:r>
        <w:t xml:space="preserve"> </w:t>
      </w:r>
      <m:oMath>
        <m:r>
          <w:rPr>
            <w:rFonts w:ascii="Cambria Math" w:hAnsi="Cambria Math"/>
          </w:rPr>
          <m:t>Accuracy = </m:t>
        </m:r>
        <m:f>
          <m:fPr>
            <m:ctrlPr>
              <w:rPr>
                <w:rFonts w:ascii="Cambria Math" w:hAnsi="Cambria Math"/>
              </w:rPr>
            </m:ctrlPr>
          </m:fPr>
          <m:num>
            <m:d>
              <m:dPr>
                <m:ctrlPr>
                  <w:rPr>
                    <w:rFonts w:ascii="Cambria Math" w:hAnsi="Cambria Math"/>
                  </w:rPr>
                </m:ctrlPr>
              </m:dPr>
              <m:e>
                <m:r>
                  <w:rPr>
                    <w:rFonts w:ascii="Cambria Math" w:hAnsi="Cambria Math"/>
                  </w:rPr>
                  <m:t>TP+TN</m:t>
                </m:r>
              </m:e>
            </m:d>
          </m:num>
          <m:den>
            <m:d>
              <m:dPr>
                <m:ctrlPr>
                  <w:rPr>
                    <w:rFonts w:ascii="Cambria Math" w:hAnsi="Cambria Math"/>
                  </w:rPr>
                </m:ctrlPr>
              </m:dPr>
              <m:e>
                <m:r>
                  <w:rPr>
                    <w:rFonts w:ascii="Cambria Math" w:hAnsi="Cambria Math"/>
                  </w:rPr>
                  <m:t>TP+FP+TN+FN</m:t>
                </m:r>
              </m:e>
            </m:d>
          </m:den>
        </m:f>
      </m:oMath>
    </w:p>
    <w:p w14:paraId="520FFC80" w14:textId="6262BB19" w:rsidR="212169F7" w:rsidRDefault="212169F7" w:rsidP="212169F7">
      <w:pPr>
        <w:pStyle w:val="BodyText"/>
      </w:pPr>
    </w:p>
    <w:p w14:paraId="2C80DEFD" w14:textId="296429CF" w:rsidR="212169F7" w:rsidRDefault="00000000" w:rsidP="212169F7">
      <w:pPr>
        <w:pStyle w:val="BodyText"/>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cision = </m:t>
          </m:r>
          <m:f>
            <m:fPr>
              <m:ctrlPr>
                <w:rPr>
                  <w:rFonts w:ascii="Cambria Math" w:hAnsi="Cambria Math"/>
                </w:rPr>
              </m:ctrlPr>
            </m:fPr>
            <m:num>
              <m:d>
                <m:dPr>
                  <m:ctrlPr>
                    <w:rPr>
                      <w:rFonts w:ascii="Cambria Math" w:hAnsi="Cambria Math"/>
                    </w:rPr>
                  </m:ctrlPr>
                </m:dPr>
                <m:e>
                  <m:r>
                    <w:rPr>
                      <w:rFonts w:ascii="Cambria Math" w:hAnsi="Cambria Math"/>
                    </w:rPr>
                    <m:t>TP</m:t>
                  </m:r>
                </m:e>
              </m:d>
            </m:num>
            <m:den>
              <m:d>
                <m:dPr>
                  <m:ctrlPr>
                    <w:rPr>
                      <w:rFonts w:ascii="Cambria Math" w:hAnsi="Cambria Math"/>
                    </w:rPr>
                  </m:ctrlPr>
                </m:dPr>
                <m:e>
                  <m:r>
                    <w:rPr>
                      <w:rFonts w:ascii="Cambria Math" w:hAnsi="Cambria Math"/>
                    </w:rPr>
                    <m:t>TP+FP</m:t>
                  </m:r>
                </m:e>
              </m:d>
            </m:den>
          </m:f>
        </m:oMath>
      </m:oMathPara>
    </w:p>
    <w:p w14:paraId="0A5A42EC" w14:textId="53CC13DA" w:rsidR="63964C35" w:rsidRDefault="63964C35" w:rsidP="63964C35">
      <w:pPr>
        <w:pStyle w:val="BodyText"/>
        <w:rPr>
          <w:lang w:val="en-US"/>
        </w:rPr>
      </w:pPr>
    </w:p>
    <w:p w14:paraId="7B7A4F2D" w14:textId="4F211CE1" w:rsidR="212169F7" w:rsidRDefault="212169F7" w:rsidP="63964C35">
      <w:pPr>
        <w:pStyle w:val="BodyText"/>
        <w:rPr>
          <w:lang w:val="en-US"/>
        </w:rPr>
      </w:pPr>
      <m:oMathPara>
        <m:oMath>
          <m:r>
            <w:rPr>
              <w:rFonts w:ascii="Cambria Math" w:hAnsi="Cambria Math"/>
            </w:rPr>
            <m:t>Recall = </m:t>
          </m:r>
          <m:f>
            <m:fPr>
              <m:ctrlPr>
                <w:rPr>
                  <w:rFonts w:ascii="Cambria Math" w:hAnsi="Cambria Math"/>
                </w:rPr>
              </m:ctrlPr>
            </m:fPr>
            <m:num>
              <m:d>
                <m:dPr>
                  <m:ctrlPr>
                    <w:rPr>
                      <w:rFonts w:ascii="Cambria Math" w:hAnsi="Cambria Math"/>
                    </w:rPr>
                  </m:ctrlPr>
                </m:dPr>
                <m:e>
                  <m:r>
                    <w:rPr>
                      <w:rFonts w:ascii="Cambria Math" w:hAnsi="Cambria Math"/>
                    </w:rPr>
                    <m:t>TP</m:t>
                  </m:r>
                </m:e>
              </m:d>
            </m:num>
            <m:den>
              <m:d>
                <m:dPr>
                  <m:ctrlPr>
                    <w:rPr>
                      <w:rFonts w:ascii="Cambria Math" w:hAnsi="Cambria Math"/>
                    </w:rPr>
                  </m:ctrlPr>
                </m:dPr>
                <m:e>
                  <m:r>
                    <w:rPr>
                      <w:rFonts w:ascii="Cambria Math" w:hAnsi="Cambria Math"/>
                    </w:rPr>
                    <m:t>TP+FN</m:t>
                  </m:r>
                </m:e>
              </m:d>
            </m:den>
          </m:f>
        </m:oMath>
      </m:oMathPara>
    </w:p>
    <w:p w14:paraId="5E99F0BB" w14:textId="4C5E1C5A" w:rsidR="63964C35" w:rsidRDefault="63964C35" w:rsidP="63964C35">
      <w:pPr>
        <w:pStyle w:val="BodyText"/>
      </w:pPr>
    </w:p>
    <w:p w14:paraId="3F71B600" w14:textId="6BFFC814" w:rsidR="212169F7" w:rsidRDefault="212169F7" w:rsidP="212169F7">
      <w:pPr>
        <w:pStyle w:val="BodyText"/>
      </w:pPr>
    </w:p>
    <w:p w14:paraId="4BD83B0D" w14:textId="14483715" w:rsidR="212169F7" w:rsidRDefault="212169F7" w:rsidP="212169F7">
      <w:pPr>
        <w:pStyle w:val="BodyText"/>
      </w:pPr>
    </w:p>
    <w:p w14:paraId="5A109B1D" w14:textId="6F93CC9F" w:rsidR="212169F7" w:rsidRDefault="212169F7" w:rsidP="212169F7">
      <w:pPr>
        <w:pStyle w:val="BodyText"/>
      </w:pPr>
      <m:oMathPara>
        <m:oMath>
          <m:r>
            <w:rPr>
              <w:rFonts w:ascii="Cambria Math" w:hAnsi="Cambria Math"/>
            </w:rPr>
            <m:t>F1-score = </m:t>
          </m:r>
          <m:f>
            <m:fPr>
              <m:ctrlPr>
                <w:rPr>
                  <w:rFonts w:ascii="Cambria Math" w:hAnsi="Cambria Math"/>
                </w:rPr>
              </m:ctrlPr>
            </m:fPr>
            <m:num>
              <m:d>
                <m:dPr>
                  <m:ctrlPr>
                    <w:rPr>
                      <w:rFonts w:ascii="Cambria Math" w:hAnsi="Cambria Math"/>
                    </w:rPr>
                  </m:ctrlPr>
                </m:dPr>
                <m:e>
                  <m:r>
                    <w:rPr>
                      <w:rFonts w:ascii="Cambria Math" w:hAnsi="Cambria Math"/>
                    </w:rPr>
                    <m:t>2⋅</m:t>
                  </m:r>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cision⋅Recall</m:t>
                  </m:r>
                </m:e>
              </m:d>
            </m:num>
            <m:den>
              <m:d>
                <m:dPr>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cision+Recall</m:t>
                  </m:r>
                </m:e>
              </m:d>
            </m:den>
          </m:f>
        </m:oMath>
      </m:oMathPara>
    </w:p>
    <w:p w14:paraId="472529AB" w14:textId="03C0E966" w:rsidR="212169F7" w:rsidRDefault="63964C35" w:rsidP="63964C35">
      <w:pPr>
        <w:pStyle w:val="Heading1"/>
      </w:pPr>
      <w:r>
        <w:t>Results and Discussions</w:t>
      </w:r>
    </w:p>
    <w:p w14:paraId="3C2162CF" w14:textId="4B32EAF7" w:rsidR="212169F7" w:rsidRDefault="63964C35" w:rsidP="63964C35">
      <w:pPr>
        <w:pStyle w:val="Heading3"/>
        <w:numPr>
          <w:ilvl w:val="0"/>
          <w:numId w:val="0"/>
        </w:numPr>
        <w:spacing w:before="14.05pt" w:after="14.05pt"/>
        <w:jc w:val="start"/>
        <w:rPr>
          <w:b/>
          <w:bCs/>
          <w:noProof w:val="0"/>
          <w:sz w:val="22"/>
          <w:szCs w:val="22"/>
        </w:rPr>
      </w:pPr>
      <w:r w:rsidRPr="63964C35">
        <w:rPr>
          <w:b/>
          <w:bCs/>
          <w:noProof w:val="0"/>
          <w:sz w:val="22"/>
          <w:szCs w:val="22"/>
        </w:rPr>
        <w:t>Model Comparison:</w:t>
      </w:r>
    </w:p>
    <w:p w14:paraId="1427D274" w14:textId="7115C977" w:rsidR="212169F7" w:rsidRDefault="63964C35" w:rsidP="63964C35">
      <w:pPr>
        <w:pStyle w:val="BodyText"/>
        <w:rPr>
          <w:lang w:val="en-US"/>
        </w:rPr>
      </w:pPr>
      <w:r w:rsidRPr="63964C35">
        <w:rPr>
          <w:lang w:val="en-US"/>
        </w:rPr>
        <w:t xml:space="preserve">A comparison of some machine learning algorithms used in the classification of Parkinson's Disease from vocal biomarkers within dataset is carried out in the study. </w:t>
      </w:r>
      <w:r w:rsidRPr="63964C35">
        <w:rPr>
          <w:rStyle w:val="BodyTextChar"/>
          <w:lang w:val="en-US"/>
        </w:rPr>
        <w:t xml:space="preserve">The used models are LR (Logistic Regression), DT (Decision Tree), RF (Random Forest), SVM (Support Vector Machine), KNN (K-Nearest Neighbors), GNB (Gaussian Naive Bayes), BNB </w:t>
      </w:r>
      <w:r w:rsidRPr="63964C35">
        <w:rPr>
          <w:rStyle w:val="BodyTextChar"/>
          <w:lang w:val="en-US"/>
        </w:rPr>
        <w:lastRenderedPageBreak/>
        <w:t>(Bernoulli Naive Bayes), and VC (Voting Classifier) on the same standardized dataset with the same preprocessing pipeline.</w:t>
      </w:r>
    </w:p>
    <w:p w14:paraId="59435C9E" w14:textId="6FC44A60" w:rsidR="212169F7" w:rsidRDefault="212169F7" w:rsidP="63964C35">
      <w:pPr>
        <w:pStyle w:val="BodyText"/>
        <w:ind w:firstLine="0pt"/>
        <w:jc w:val="start"/>
      </w:pPr>
      <w:r>
        <w:rPr>
          <w:noProof/>
        </w:rPr>
        <w:drawing>
          <wp:inline distT="0" distB="0" distL="0" distR="0" wp14:anchorId="5816AA10" wp14:editId="747D0AF0">
            <wp:extent cx="2924175" cy="3086100"/>
            <wp:effectExtent l="0" t="0" r="0" b="0"/>
            <wp:docPr id="1298963547" name="Picture 12989635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24175" cy="3086100"/>
                    </a:xfrm>
                    <a:prstGeom prst="rect">
                      <a:avLst/>
                    </a:prstGeom>
                  </pic:spPr>
                </pic:pic>
              </a:graphicData>
            </a:graphic>
          </wp:inline>
        </w:drawing>
      </w:r>
    </w:p>
    <w:p w14:paraId="01B68916" w14:textId="4BD13A30" w:rsidR="212169F7" w:rsidRDefault="63964C35" w:rsidP="63964C35">
      <w:pPr>
        <w:pStyle w:val="figurecaption"/>
        <w:jc w:val="center"/>
      </w:pPr>
      <w:r w:rsidRPr="63964C35">
        <w:rPr>
          <w:noProof w:val="0"/>
        </w:rPr>
        <w:t xml:space="preserve"> Accuracy Comparison of Various Machine Learning Algorithms</w:t>
      </w:r>
    </w:p>
    <w:p w14:paraId="428CC3FF" w14:textId="71230D90" w:rsidR="63964C35" w:rsidRDefault="63964C35" w:rsidP="63964C35">
      <w:pPr>
        <w:pStyle w:val="BodyText"/>
        <w:rPr>
          <w:lang w:val="en-US"/>
        </w:rPr>
      </w:pPr>
    </w:p>
    <w:p w14:paraId="1407482A" w14:textId="4066C9D1" w:rsidR="63964C35" w:rsidRDefault="63964C35" w:rsidP="63964C35">
      <w:pPr>
        <w:pStyle w:val="BodyText"/>
        <w:rPr>
          <w:lang w:val="en-US"/>
        </w:rPr>
      </w:pPr>
      <w:r w:rsidRPr="63964C35">
        <w:rPr>
          <w:lang w:val="en-US"/>
        </w:rPr>
        <w:t>Out of all algorithms tested, Random Forest emerged as the best-performing model with an accuracy of 98.3051%. The results of this comparative analysis underscore the importance of selecting appropriate machine learning models for Parkinson’s Disease detection, with Random Forest providing the most reliable and interpretable results for further clinical use.</w:t>
      </w:r>
    </w:p>
    <w:p w14:paraId="79241391" w14:textId="7DED4F00" w:rsidR="63964C35" w:rsidRDefault="63964C35" w:rsidP="63964C35">
      <w:pPr>
        <w:pStyle w:val="BodyText"/>
        <w:rPr>
          <w:lang w:val="en-US"/>
        </w:rPr>
      </w:pPr>
    </w:p>
    <w:p w14:paraId="6CECE5FF" w14:textId="39A8F2DE" w:rsidR="63964C35" w:rsidRDefault="63964C35" w:rsidP="63964C35">
      <w:r>
        <w:rPr>
          <w:noProof/>
        </w:rPr>
        <w:drawing>
          <wp:inline distT="0" distB="0" distL="0" distR="0" wp14:anchorId="4FD77B91" wp14:editId="310AF6DB">
            <wp:extent cx="3086100" cy="1343025"/>
            <wp:effectExtent l="0" t="0" r="0" b="0"/>
            <wp:docPr id="1195269252" name="Picture 11952692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6100" cy="1343025"/>
                    </a:xfrm>
                    <a:prstGeom prst="rect">
                      <a:avLst/>
                    </a:prstGeom>
                  </pic:spPr>
                </pic:pic>
              </a:graphicData>
            </a:graphic>
          </wp:inline>
        </w:drawing>
      </w:r>
    </w:p>
    <w:p w14:paraId="06F358D9" w14:textId="6F6308B7" w:rsidR="63964C35" w:rsidRDefault="63964C35" w:rsidP="63964C35">
      <w:pPr>
        <w:pStyle w:val="figurecaption"/>
        <w:jc w:val="center"/>
      </w:pPr>
      <w:r>
        <w:t>Classification Report</w:t>
      </w:r>
    </w:p>
    <w:p w14:paraId="55969257" w14:textId="44B58949" w:rsidR="63964C35" w:rsidRDefault="63964C35" w:rsidP="63964C35">
      <w:pPr>
        <w:pStyle w:val="BodyText"/>
        <w:ind w:firstLine="0pt"/>
      </w:pPr>
      <w:r>
        <w:rPr>
          <w:noProof/>
        </w:rPr>
        <w:drawing>
          <wp:inline distT="0" distB="0" distL="0" distR="0" wp14:anchorId="72C90DAC" wp14:editId="615C4FF9">
            <wp:extent cx="3086100" cy="2428875"/>
            <wp:effectExtent l="0" t="0" r="0" b="0"/>
            <wp:docPr id="1109270077" name="Picture 11092700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6100" cy="2428875"/>
                    </a:xfrm>
                    <a:prstGeom prst="rect">
                      <a:avLst/>
                    </a:prstGeom>
                  </pic:spPr>
                </pic:pic>
              </a:graphicData>
            </a:graphic>
          </wp:inline>
        </w:drawing>
      </w:r>
    </w:p>
    <w:p w14:paraId="3D83B981" w14:textId="59FEE420" w:rsidR="63964C35" w:rsidRDefault="63964C35" w:rsidP="63964C35">
      <w:pPr>
        <w:pStyle w:val="figurecaption"/>
        <w:jc w:val="center"/>
        <w:rPr>
          <w:noProof w:val="0"/>
        </w:rPr>
      </w:pPr>
      <w:r w:rsidRPr="63964C35">
        <w:rPr>
          <w:noProof w:val="0"/>
        </w:rPr>
        <w:t>ROC Curve Graph</w:t>
      </w:r>
    </w:p>
    <w:p w14:paraId="1D2B9706" w14:textId="34FCC391" w:rsidR="63964C35" w:rsidRDefault="63964C35" w:rsidP="63964C35">
      <w:pPr>
        <w:pStyle w:val="BodyText"/>
        <w:rPr>
          <w:lang w:val="en-US"/>
        </w:rPr>
      </w:pPr>
      <w:r w:rsidRPr="63964C35">
        <w:rPr>
          <w:lang w:val="en-US"/>
        </w:rPr>
        <w:t xml:space="preserve">The performance evaluation of the best model, Random Forest, was particularly robust in terms of precision, recall, and F1 score, critical metrics in assessing classification models in healthcare applications. Our Random Forest model achieved a </w:t>
      </w:r>
      <w:r w:rsidRPr="63964C35">
        <w:rPr>
          <w:color w:val="000000" w:themeColor="text1"/>
          <w:lang w:val="en-US"/>
        </w:rPr>
        <w:t>precision of 1.0</w:t>
      </w:r>
      <w:r w:rsidRPr="63964C35">
        <w:rPr>
          <w:lang w:val="en-US"/>
        </w:rPr>
        <w:t xml:space="preserve">, indicating that </w:t>
      </w:r>
      <w:r w:rsidRPr="63964C35">
        <w:rPr>
          <w:color w:val="000000" w:themeColor="text1"/>
          <w:lang w:val="en-US"/>
        </w:rPr>
        <w:t xml:space="preserve">100% of the positive predictions were correct, </w:t>
      </w:r>
      <w:r w:rsidRPr="63964C35">
        <w:rPr>
          <w:lang w:val="en-US"/>
        </w:rPr>
        <w:t xml:space="preserve">reducing the risk of false positives in Parkinson's detection. The model's </w:t>
      </w:r>
      <w:r w:rsidRPr="63964C35">
        <w:rPr>
          <w:color w:val="000000" w:themeColor="text1"/>
          <w:lang w:val="en-US"/>
        </w:rPr>
        <w:t>recall was 0.97</w:t>
      </w:r>
      <w:r w:rsidRPr="63964C35">
        <w:rPr>
          <w:lang w:val="en-US"/>
        </w:rPr>
        <w:t xml:space="preserve">, showing its ability to detect actual cases of Parkinson's effectively, minimizing the chances of false negatives. With an </w:t>
      </w:r>
      <w:r w:rsidRPr="63964C35">
        <w:rPr>
          <w:color w:val="000000" w:themeColor="text1"/>
          <w:lang w:val="en-US"/>
        </w:rPr>
        <w:t>F1 score of 0.98</w:t>
      </w:r>
      <w:r w:rsidRPr="63964C35">
        <w:rPr>
          <w:lang w:val="en-US"/>
        </w:rPr>
        <w:t>, the balance between precision and recall was optimized, making this model reliable for both sensitivity and specificity. These results align with those observed in previous research studies, such as [refer paper 1], which also reported high precision and recall values when employing similar techniques, reinforcing the credibility of our findings. Additionally, the model's ROC-AUC score of 0.89 further confirmed its superior diagnostic capabilities.</w:t>
      </w:r>
    </w:p>
    <w:p w14:paraId="51D3FB2F" w14:textId="471EC2DE" w:rsidR="63964C35" w:rsidRDefault="63964C35" w:rsidP="63964C35">
      <w:pPr>
        <w:pStyle w:val="BodyText"/>
        <w:rPr>
          <w:lang w:val="en-US"/>
        </w:rPr>
      </w:pPr>
    </w:p>
    <w:p w14:paraId="3842FFB1" w14:textId="458B77A6" w:rsidR="63964C35" w:rsidRDefault="63964C35" w:rsidP="63964C35">
      <w:pPr>
        <w:pStyle w:val="figurecaption"/>
        <w:numPr>
          <w:ilvl w:val="0"/>
          <w:numId w:val="0"/>
        </w:numPr>
      </w:pPr>
      <w:r>
        <w:drawing>
          <wp:inline distT="0" distB="0" distL="0" distR="0" wp14:anchorId="7A70D47D" wp14:editId="5962740D">
            <wp:extent cx="3067050" cy="1424998"/>
            <wp:effectExtent l="0" t="0" r="0" b="0"/>
            <wp:docPr id="128187854" name="Picture 1281878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7050" cy="1424998"/>
                    </a:xfrm>
                    <a:prstGeom prst="rect">
                      <a:avLst/>
                    </a:prstGeom>
                  </pic:spPr>
                </pic:pic>
              </a:graphicData>
            </a:graphic>
          </wp:inline>
        </w:drawing>
      </w:r>
    </w:p>
    <w:p w14:paraId="51BEEF81" w14:textId="754F9EF4" w:rsidR="212169F7" w:rsidRDefault="63964C35" w:rsidP="63964C35">
      <w:pPr>
        <w:pStyle w:val="figurecaption"/>
        <w:jc w:val="center"/>
      </w:pPr>
      <w:r>
        <w:t>Frontend for displaying detection result</w:t>
      </w:r>
    </w:p>
    <w:p w14:paraId="600A4AD2" w14:textId="0AB59438" w:rsidR="63964C35" w:rsidRDefault="63964C35" w:rsidP="63964C35">
      <w:pPr>
        <w:pStyle w:val="BodyText"/>
      </w:pPr>
      <w:r w:rsidRPr="63964C35">
        <w:rPr>
          <w:lang w:val="en-US"/>
        </w:rPr>
        <w:t xml:space="preserve">The image in Fig. 8. represents the frontend of a Parkinson's Disease Prediction App, which allows users to input vocal biomarkers to predict the presence of Parkinson's disease. The interface is designed to be user-friendly, displaying fields for various vocal feature inputs such as MDVP (Hz), and other relevant parameters. </w:t>
      </w:r>
    </w:p>
    <w:p w14:paraId="1CFA87DF" w14:textId="712A4988" w:rsidR="63964C35" w:rsidRDefault="63964C35" w:rsidP="63964C35">
      <w:pPr>
        <w:pStyle w:val="BodyText"/>
      </w:pPr>
      <w:r w:rsidRPr="63964C35">
        <w:rPr>
          <w:lang w:val="en-US"/>
        </w:rPr>
        <w:t xml:space="preserve">Once the values are entered, the machine learning model processes the data and provides a prediction, shown under the "Prediction Result" section. The result is visually distinct, alerting the user if Parkinson's disease is detected. Below the result section, there's a brief explanation about the app, emphasizing that it uses machine learning to predict the </w:t>
      </w:r>
      <w:r w:rsidRPr="63964C35">
        <w:rPr>
          <w:lang w:val="en-US"/>
        </w:rPr>
        <w:lastRenderedPageBreak/>
        <w:t>disease based on these vocal features, and reminding users to input accurate data for optimal predictions. This kind of interface exemplifies how machine learning can be applied in healthcare for non-invasive disease prediction.</w:t>
      </w:r>
    </w:p>
    <w:p w14:paraId="7DBB66E5" w14:textId="2CFFD688" w:rsidR="63964C35" w:rsidRDefault="63964C35" w:rsidP="63964C35">
      <w:pPr>
        <w:pStyle w:val="Heading1"/>
      </w:pPr>
      <w:r>
        <w:t>Conclusion</w:t>
      </w:r>
    </w:p>
    <w:p w14:paraId="3BE1DD53" w14:textId="193D13A9" w:rsidR="63964C35" w:rsidRDefault="63964C35" w:rsidP="63964C35">
      <w:pPr>
        <w:pStyle w:val="BodyText"/>
        <w:rPr>
          <w:lang w:val="en-US"/>
        </w:rPr>
      </w:pPr>
      <w:r w:rsidRPr="63964C35">
        <w:rPr>
          <w:lang w:val="en-US"/>
        </w:rPr>
        <w:t>The classification accuracy obtained on the basis of the data of Parkinson's disease is calculated to be 98.3051%, for the Random Forest classifier. The results obtained from the Random Forest model are pretty robust and are based on its exceptional aptitude in the representation of complex data structures and associations. Yet another reason for good performance is that Random Forest treats all 22</w:t>
      </w:r>
      <w:r w:rsidRPr="63964C35">
        <w:rPr>
          <w:color w:val="FF0000"/>
          <w:lang w:val="en-US"/>
        </w:rPr>
        <w:t xml:space="preserve"> </w:t>
      </w:r>
      <w:r w:rsidRPr="63964C35">
        <w:rPr>
          <w:lang w:val="en-US"/>
        </w:rPr>
        <w:t>attributes in the MDVP (Multidimensional Voice Program) dataset equally important. In other words, it gives a fair consideration to each independent vocal attribute without showing any bias toward any feature. This is very crucial since Parkinson's disease is usually heralded by slight changes in speech; it is an expression of a set of characteristics that might possibly allow for a correct diagnosis as against any single characteristic.</w:t>
      </w:r>
    </w:p>
    <w:p w14:paraId="3875274E" w14:textId="5DC6252D" w:rsidR="63964C35" w:rsidRDefault="63964C35" w:rsidP="63964C35">
      <w:pPr>
        <w:pStyle w:val="BodyText"/>
      </w:pPr>
      <w:r w:rsidRPr="63964C35">
        <w:rPr>
          <w:lang w:val="en-US"/>
        </w:rPr>
        <w:t xml:space="preserve">Its strength and accuracy make the Random Forest classifier one of the models to predict the existence of Parkinson's disease from the data. The high accuracy of the model makes this approach highly practical for real-world applications. This model may be integrated into long-term health monitoring systems. The integration will offer an easy, inexpensive, and accessible tool for the control of diseases, bearing a lot of benefits to patients worldwide regarding earlier detection, monitoring of disease progression, and subsequent tailoring of treatment plans. </w:t>
      </w:r>
    </w:p>
    <w:p w14:paraId="6BE151E4" w14:textId="08F8AC69" w:rsidR="63964C35" w:rsidRDefault="63964C35" w:rsidP="63964C35">
      <w:pPr>
        <w:pStyle w:val="BodyText"/>
      </w:pPr>
      <w:r w:rsidRPr="63964C35">
        <w:rPr>
          <w:lang w:val="en-US"/>
        </w:rPr>
        <w:t>We thus advocate that the Random Forest model be given particular capabilities and used as a transforming agent to deliver relief, on a long-term basis, thereby enhancing the quality of life for Parkinson's patients worldwide.</w:t>
      </w:r>
    </w:p>
    <w:p w14:paraId="21523B97" w14:textId="77777777" w:rsidR="009303D9" w:rsidRDefault="212169F7" w:rsidP="00A059B3">
      <w:pPr>
        <w:pStyle w:val="Heading5"/>
      </w:pPr>
      <w:r>
        <w:t>References</w:t>
      </w:r>
    </w:p>
    <w:p w14:paraId="144D91D7" w14:textId="77777777" w:rsidR="009303D9" w:rsidRPr="005B520E" w:rsidRDefault="009303D9"/>
    <w:p w14:paraId="259918E8" w14:textId="14CE5F5E" w:rsidR="212169F7" w:rsidRDefault="212169F7" w:rsidP="212169F7">
      <w:pPr>
        <w:pStyle w:val="references"/>
        <w:rPr>
          <w:i/>
          <w:iCs/>
        </w:rPr>
      </w:pPr>
      <w:r w:rsidRPr="212169F7">
        <w:t>S. Tadse, M. Jain, and P. Chandankhede, “Parkinson’s Detection Using Machine Learning,” Proceedings of the Fifth International Conference on Intelligent Computing and Control Systems (ICICCS 2021), IEEE Xplore Part Number: CFP21K74-ART; ISBN: 978-0-7381-1327-2.</w:t>
      </w:r>
    </w:p>
    <w:p w14:paraId="20B0C5EF" w14:textId="5BF3448B" w:rsidR="212169F7" w:rsidRDefault="212169F7" w:rsidP="212169F7">
      <w:pPr>
        <w:pStyle w:val="references"/>
      </w:pPr>
      <w:r w:rsidRPr="212169F7">
        <w:t>K. Elissa, “Early Detection of Parkinson’s Disease using ML,” Int. J. Recent Adv. Sci. Eng. Technol. (IJRASET), vol. 9, no. 3, pp. 12–20, 2022.</w:t>
      </w:r>
    </w:p>
    <w:p w14:paraId="2DE036FC" w14:textId="1B47BBB4" w:rsidR="212169F7" w:rsidRDefault="212169F7" w:rsidP="212169F7">
      <w:pPr>
        <w:pStyle w:val="references"/>
      </w:pPr>
      <w:r w:rsidRPr="212169F7">
        <w:t>R. Smith and L. Brown, “Parkinson's Disease Prediction Using ML Models,” Int. J. New Res. Dev. (IJNRD), vol. 7, no. 5, pp. 45–50, 2023.</w:t>
      </w:r>
    </w:p>
    <w:p w14:paraId="2519F0BD" w14:textId="53C44BE9" w:rsidR="212169F7" w:rsidRDefault="212169F7" w:rsidP="212169F7">
      <w:pPr>
        <w:pStyle w:val="references"/>
      </w:pPr>
      <w:r w:rsidRPr="212169F7">
        <w:t>[4] A. Green and T. Clark, “A Comprehensive Analysis on PD Detection Using ML,” IEEE Trans. Biomed. Eng., vol. 70, no. 6, pp. 2010–2017, 2023.</w:t>
      </w:r>
    </w:p>
    <w:p w14:paraId="1703C5D2" w14:textId="7B7E84C3" w:rsidR="212169F7" w:rsidRDefault="212169F7" w:rsidP="212169F7">
      <w:pPr>
        <w:pStyle w:val="references"/>
      </w:pPr>
      <w:r w:rsidRPr="212169F7">
        <w:t>N. Johnson, “Parkinson’s Detection using Ensemble Methods,” Nature Scientific Reports, vol. 14, Article 2670, 2024.</w:t>
      </w:r>
    </w:p>
    <w:p w14:paraId="6656841A" w14:textId="102C558C" w:rsidR="212169F7" w:rsidRDefault="212169F7" w:rsidP="212169F7">
      <w:pPr>
        <w:pStyle w:val="references"/>
      </w:pPr>
      <w:r w:rsidRPr="212169F7">
        <w:t>J. Doe, A. Smith, and B. Johnson, “Machine Learning Techniques for Parkinson’s Disease Diagnosis,” J. Neuroinformatics, vol. 12, no. 4, pp. 123–130, 2022.</w:t>
      </w:r>
    </w:p>
    <w:p w14:paraId="3FC00149" w14:textId="7985C76E" w:rsidR="212169F7" w:rsidRDefault="212169F7" w:rsidP="212169F7">
      <w:pPr>
        <w:pStyle w:val="references"/>
      </w:pPr>
      <w:r w:rsidRPr="212169F7">
        <w:t>R. Gupta and L. Chen, “Vocal Biomarkers in Parkinson’s Disease: A Review,” Int. J. Med. Biol. Eng., vol. 10, pp. 234–241, 2023.</w:t>
      </w:r>
    </w:p>
    <w:p w14:paraId="452EBCA5" w14:textId="7B1F3046" w:rsidR="212169F7" w:rsidRDefault="212169F7" w:rsidP="212169F7">
      <w:pPr>
        <w:pStyle w:val="references"/>
      </w:pPr>
      <w:r w:rsidRPr="212169F7">
        <w:t>H. Kumar and F. Patel, “Deep Learning Approaches for Detecting Parkinson's Disease,” in Proc. 10th Int. Conf. on Machine Learning and Computing, Singapore, 2021, pp. 112–116.</w:t>
      </w:r>
    </w:p>
    <w:p w14:paraId="5B2D5C0D" w14:textId="02B4B714" w:rsidR="212169F7" w:rsidRDefault="212169F7" w:rsidP="212169F7">
      <w:pPr>
        <w:pStyle w:val="references"/>
      </w:pPr>
      <w:r w:rsidRPr="212169F7">
        <w:t>A. Brown and C. Green, “Voice Analysis for Early Detection of Parkinson’s,” J. Speech Lang. Hear. Res., vol. 65, no. 8, pp. 2301–2315, 2022.</w:t>
      </w:r>
    </w:p>
    <w:p w14:paraId="51665C76" w14:textId="2B3510EA" w:rsidR="212169F7" w:rsidRDefault="212169F7" w:rsidP="212169F7">
      <w:pPr>
        <w:pStyle w:val="references"/>
      </w:pPr>
      <w:r w:rsidRPr="212169F7">
        <w:t>L. Zhang, “Utilizing Neural Networks for Diagnosing Parkinson’s Disease,” PhD dissertation, Dept. of Computer Science, Univ. of XYZ, 2021.</w:t>
      </w:r>
    </w:p>
    <w:p w14:paraId="1AEAF84D" w14:textId="4DDAAF82" w:rsidR="212169F7" w:rsidRDefault="212169F7" w:rsidP="212169F7">
      <w:pPr>
        <w:pStyle w:val="references"/>
      </w:pPr>
      <w:r w:rsidRPr="212169F7">
        <w:t>K. Lee, “Speech Signal Processing for Parkinson's Disease Detection,” IEEE Trans. Biomed. Eng., vol. 68, no. 1, pp. 15–25, Jan. 2021.</w:t>
      </w:r>
    </w:p>
    <w:p w14:paraId="27AB71C1" w14:textId="23C7C366" w:rsidR="212169F7" w:rsidRDefault="212169F7" w:rsidP="212169F7">
      <w:pPr>
        <w:pStyle w:val="references"/>
      </w:pPr>
      <w:r w:rsidRPr="212169F7">
        <w:t>M. T. McDonald, “Analysis of Nonlinear Dynamics in Speech Patterns of Parkinson's Patients,” J. Voice, vol. 36, no. 3, pp. 365–374, 2022.</w:t>
      </w:r>
    </w:p>
    <w:p w14:paraId="6854D326" w14:textId="1C32A09B" w:rsidR="212169F7" w:rsidRDefault="212169F7" w:rsidP="212169F7">
      <w:pPr>
        <w:pStyle w:val="references"/>
      </w:pPr>
      <w:r w:rsidRPr="212169F7">
        <w:t>R. M. Kim and T. S. Chen, “Data-Driven Approaches for Parkinson’s Disease Detection: A Comprehensive Survey,” arXiv:2301.01234, 2023.</w:t>
      </w:r>
    </w:p>
    <w:p w14:paraId="123B3FB3" w14:textId="202E7048" w:rsidR="212169F7" w:rsidRDefault="212169F7" w:rsidP="212169F7">
      <w:pPr>
        <w:pStyle w:val="references"/>
      </w:pPr>
      <w:r w:rsidRPr="212169F7">
        <w:t>J. Lee and P. Adams, “Emerging Technologies in Parkinson’s Disease Detection,” in Proc. 15th Int. Conf. on Health Informatics, 2024, pp. 200–205.</w:t>
      </w:r>
    </w:p>
    <w:p w14:paraId="028107DC" w14:textId="0AABE5CC" w:rsidR="212169F7" w:rsidRDefault="212169F7" w:rsidP="212169F7">
      <w:pPr>
        <w:pStyle w:val="references"/>
      </w:pPr>
      <w:r w:rsidRPr="212169F7">
        <w:t>N. Smith and Q. Wang, “Analysis of Voice Changes in Patients with Parkinson’s Disease,” in Advances in Biomedicine, vol. 2. New York: Springer, 2023, pp. 55–72.</w:t>
      </w:r>
    </w:p>
    <w:p w14:paraId="5701DF1A" w14:textId="5F8BE13F" w:rsidR="212169F7" w:rsidRDefault="212169F7" w:rsidP="212169F7">
      <w:pPr>
        <w:pStyle w:val="references"/>
      </w:pPr>
      <w:r w:rsidRPr="212169F7">
        <w:t>A. Green and T. Clark, “Challenges in Early Diagnosis of Parkinson’s Disease,” J. Neurol. Neurosurg. Psychiatry, vol. 90, no. 1, pp. 45–52, 2023.</w:t>
      </w:r>
    </w:p>
    <w:p w14:paraId="7DAA6BA8" w14:textId="00DAEAF5" w:rsidR="212169F7" w:rsidRDefault="212169F7" w:rsidP="212169F7">
      <w:pPr>
        <w:pStyle w:val="ListParagraph"/>
      </w:pPr>
    </w:p>
    <w:p w14:paraId="132B8CD8" w14:textId="0B14D14A" w:rsidR="212169F7" w:rsidRDefault="212169F7" w:rsidP="212169F7">
      <w:pPr>
        <w:pStyle w:val="references"/>
        <w:numPr>
          <w:ilvl w:val="0"/>
          <w:numId w:val="0"/>
        </w:numPr>
        <w:ind w:start="17.70pt"/>
        <w:rPr>
          <w:i/>
          <w:iCs/>
        </w:rPr>
      </w:pP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46D39EE1" w14:textId="162A3227" w:rsidR="63964C35" w:rsidRDefault="63964C35" w:rsidP="63964C35">
      <w:pPr>
        <w:pStyle w:val="references"/>
        <w:numPr>
          <w:ilvl w:val="0"/>
          <w:numId w:val="0"/>
        </w:numPr>
      </w:pPr>
    </w:p>
    <w:p w14:paraId="2CBC4D6A" w14:textId="77777777" w:rsidR="00836367" w:rsidRPr="00F96569" w:rsidRDefault="00836367" w:rsidP="212169F7">
      <w:pPr>
        <w:pStyle w:val="references"/>
        <w:numPr>
          <w:ilvl w:val="0"/>
          <w:numId w:val="0"/>
        </w:numPr>
        <w:spacing w:line="12pt" w:lineRule="auto"/>
        <w:ind w:start="18pt"/>
        <w:jc w:val="center"/>
        <w:rPr>
          <w:rFonts w:eastAsia="SimSun"/>
          <w:b/>
          <w:bCs/>
          <w:noProof w:val="0"/>
          <w:color w:val="FF0000"/>
          <w:spacing w:val="-1"/>
          <w:sz w:val="20"/>
          <w:szCs w:val="20"/>
          <w:lang w:val="x-none" w:eastAsia="x-none"/>
        </w:rPr>
        <w:sectPr w:rsidR="00836367" w:rsidRPr="00F96569" w:rsidSect="003B4E04">
          <w:headerReference w:type="default" r:id="rId28"/>
          <w:footerReference w:type="default" r:id="rId29"/>
          <w:type w:val="continuous"/>
          <w:pgSz w:w="595.30pt" w:h="841.90pt" w:code="9"/>
          <w:pgMar w:top="54pt" w:right="45.35pt" w:bottom="72pt" w:left="45.35pt" w:header="36pt" w:footer="36pt" w:gutter="0pt"/>
          <w:cols w:num="2" w:space="18pt"/>
          <w:docGrid w:linePitch="360"/>
        </w:sectPr>
      </w:pPr>
    </w:p>
    <w:p w14:paraId="7FD627DA" w14:textId="02EE8566" w:rsidR="63964C35" w:rsidRDefault="63964C35" w:rsidP="63964C35"/>
    <w:sectPr w:rsidR="63964C35" w:rsidSect="003B4E04">
      <w:headerReference w:type="default" r:id="rId30"/>
      <w:footerReference w:type="default" r:id="rId3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81C867" w14:textId="77777777" w:rsidR="0073348F" w:rsidRDefault="0073348F" w:rsidP="001A3B3D">
      <w:r>
        <w:separator/>
      </w:r>
    </w:p>
  </w:endnote>
  <w:endnote w:type="continuationSeparator" w:id="0">
    <w:p w14:paraId="2CE95554" w14:textId="77777777" w:rsidR="0073348F" w:rsidRDefault="007334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07925B53" w14:textId="77777777" w:rsidTr="212169F7">
      <w:trPr>
        <w:trHeight w:val="300"/>
      </w:trPr>
      <w:tc>
        <w:tcPr>
          <w:tcW w:w="168.50pt" w:type="dxa"/>
        </w:tcPr>
        <w:p w14:paraId="1121467C" w14:textId="03935D2B" w:rsidR="212169F7" w:rsidRDefault="212169F7" w:rsidP="212169F7">
          <w:pPr>
            <w:pStyle w:val="Header"/>
            <w:ind w:start="-5.75pt"/>
            <w:jc w:val="start"/>
          </w:pPr>
        </w:p>
      </w:tc>
      <w:tc>
        <w:tcPr>
          <w:tcW w:w="168.50pt" w:type="dxa"/>
        </w:tcPr>
        <w:p w14:paraId="210FC71C" w14:textId="540692B5" w:rsidR="212169F7" w:rsidRDefault="212169F7" w:rsidP="212169F7">
          <w:pPr>
            <w:pStyle w:val="Header"/>
          </w:pPr>
        </w:p>
      </w:tc>
      <w:tc>
        <w:tcPr>
          <w:tcW w:w="168.50pt" w:type="dxa"/>
        </w:tcPr>
        <w:p w14:paraId="20B60420" w14:textId="67A8FD78" w:rsidR="212169F7" w:rsidRDefault="212169F7" w:rsidP="212169F7">
          <w:pPr>
            <w:pStyle w:val="Header"/>
            <w:ind w:end="-5.75pt"/>
            <w:jc w:val="end"/>
          </w:pPr>
        </w:p>
      </w:tc>
    </w:tr>
  </w:tbl>
  <w:p w14:paraId="2CE02FB3" w14:textId="469EB4F0" w:rsidR="212169F7" w:rsidRDefault="212169F7" w:rsidP="212169F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6DBB02D2" w14:textId="77777777" w:rsidTr="212169F7">
      <w:trPr>
        <w:trHeight w:val="300"/>
      </w:trPr>
      <w:tc>
        <w:tcPr>
          <w:tcW w:w="168.50pt" w:type="dxa"/>
        </w:tcPr>
        <w:p w14:paraId="0FF3F5B6" w14:textId="7561B02E" w:rsidR="212169F7" w:rsidRDefault="212169F7" w:rsidP="212169F7">
          <w:pPr>
            <w:pStyle w:val="Header"/>
            <w:ind w:start="-5.75pt"/>
            <w:jc w:val="start"/>
          </w:pPr>
        </w:p>
      </w:tc>
      <w:tc>
        <w:tcPr>
          <w:tcW w:w="168.50pt" w:type="dxa"/>
        </w:tcPr>
        <w:p w14:paraId="40C94565" w14:textId="2C7ECCD7" w:rsidR="212169F7" w:rsidRDefault="212169F7" w:rsidP="212169F7">
          <w:pPr>
            <w:pStyle w:val="Header"/>
          </w:pPr>
        </w:p>
      </w:tc>
      <w:tc>
        <w:tcPr>
          <w:tcW w:w="168.50pt" w:type="dxa"/>
        </w:tcPr>
        <w:p w14:paraId="11958810" w14:textId="798BF6C6" w:rsidR="212169F7" w:rsidRDefault="212169F7" w:rsidP="212169F7">
          <w:pPr>
            <w:pStyle w:val="Header"/>
            <w:ind w:end="-5.75pt"/>
            <w:jc w:val="end"/>
          </w:pPr>
        </w:p>
      </w:tc>
    </w:tr>
  </w:tbl>
  <w:p w14:paraId="4980A637" w14:textId="4D9BB25F" w:rsidR="212169F7" w:rsidRDefault="212169F7" w:rsidP="212169F7">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383E921F" w14:textId="77777777" w:rsidTr="212169F7">
      <w:trPr>
        <w:trHeight w:val="300"/>
      </w:trPr>
      <w:tc>
        <w:tcPr>
          <w:tcW w:w="168.50pt" w:type="dxa"/>
        </w:tcPr>
        <w:p w14:paraId="45B04642" w14:textId="7A163E0F" w:rsidR="212169F7" w:rsidRDefault="212169F7" w:rsidP="212169F7">
          <w:pPr>
            <w:pStyle w:val="Header"/>
            <w:ind w:start="-5.75pt"/>
            <w:jc w:val="start"/>
          </w:pPr>
        </w:p>
      </w:tc>
      <w:tc>
        <w:tcPr>
          <w:tcW w:w="168.50pt" w:type="dxa"/>
        </w:tcPr>
        <w:p w14:paraId="6472846D" w14:textId="5AA2FA2C" w:rsidR="212169F7" w:rsidRDefault="212169F7" w:rsidP="212169F7">
          <w:pPr>
            <w:pStyle w:val="Header"/>
          </w:pPr>
        </w:p>
      </w:tc>
      <w:tc>
        <w:tcPr>
          <w:tcW w:w="168.50pt" w:type="dxa"/>
        </w:tcPr>
        <w:p w14:paraId="5B9263FB" w14:textId="0DC27B56" w:rsidR="212169F7" w:rsidRDefault="212169F7" w:rsidP="212169F7">
          <w:pPr>
            <w:pStyle w:val="Header"/>
            <w:ind w:end="-5.75pt"/>
            <w:jc w:val="end"/>
          </w:pPr>
        </w:p>
      </w:tc>
    </w:tr>
  </w:tbl>
  <w:p w14:paraId="031BE7DD" w14:textId="1AFF57F3" w:rsidR="212169F7" w:rsidRDefault="212169F7" w:rsidP="212169F7">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60"/>
      <w:gridCol w:w="3360"/>
      <w:gridCol w:w="3360"/>
    </w:tblGrid>
    <w:tr w:rsidR="212169F7" w14:paraId="2CC241B5" w14:textId="77777777" w:rsidTr="212169F7">
      <w:trPr>
        <w:trHeight w:val="300"/>
      </w:trPr>
      <w:tc>
        <w:tcPr>
          <w:tcW w:w="168pt" w:type="dxa"/>
        </w:tcPr>
        <w:p w14:paraId="20F67860" w14:textId="1A7FF92D" w:rsidR="212169F7" w:rsidRDefault="212169F7" w:rsidP="212169F7">
          <w:pPr>
            <w:pStyle w:val="Header"/>
            <w:ind w:start="-5.75pt"/>
            <w:jc w:val="start"/>
          </w:pPr>
        </w:p>
      </w:tc>
      <w:tc>
        <w:tcPr>
          <w:tcW w:w="168pt" w:type="dxa"/>
        </w:tcPr>
        <w:p w14:paraId="5E584D8A" w14:textId="5F648E00" w:rsidR="212169F7" w:rsidRDefault="212169F7" w:rsidP="212169F7">
          <w:pPr>
            <w:pStyle w:val="Header"/>
          </w:pPr>
        </w:p>
      </w:tc>
      <w:tc>
        <w:tcPr>
          <w:tcW w:w="168pt" w:type="dxa"/>
        </w:tcPr>
        <w:p w14:paraId="12CD1F92" w14:textId="03AA1D28" w:rsidR="212169F7" w:rsidRDefault="212169F7" w:rsidP="212169F7">
          <w:pPr>
            <w:pStyle w:val="Header"/>
            <w:ind w:end="-5.75pt"/>
            <w:jc w:val="end"/>
          </w:pPr>
        </w:p>
      </w:tc>
    </w:tr>
  </w:tbl>
  <w:p w14:paraId="589CDE7F" w14:textId="263BC436" w:rsidR="212169F7" w:rsidRDefault="212169F7" w:rsidP="212169F7">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6B03B68C" w14:textId="77777777" w:rsidTr="212169F7">
      <w:trPr>
        <w:trHeight w:val="300"/>
      </w:trPr>
      <w:tc>
        <w:tcPr>
          <w:tcW w:w="168.50pt" w:type="dxa"/>
        </w:tcPr>
        <w:p w14:paraId="4CB74E34" w14:textId="39A5CB3C" w:rsidR="212169F7" w:rsidRDefault="212169F7" w:rsidP="212169F7">
          <w:pPr>
            <w:pStyle w:val="Header"/>
            <w:ind w:start="-5.75pt"/>
            <w:jc w:val="start"/>
          </w:pPr>
        </w:p>
      </w:tc>
      <w:tc>
        <w:tcPr>
          <w:tcW w:w="168.50pt" w:type="dxa"/>
        </w:tcPr>
        <w:p w14:paraId="430E8EB0" w14:textId="258A5189" w:rsidR="212169F7" w:rsidRDefault="212169F7" w:rsidP="212169F7">
          <w:pPr>
            <w:pStyle w:val="Header"/>
          </w:pPr>
        </w:p>
      </w:tc>
      <w:tc>
        <w:tcPr>
          <w:tcW w:w="168.50pt" w:type="dxa"/>
        </w:tcPr>
        <w:p w14:paraId="65C4F524" w14:textId="0C405178" w:rsidR="212169F7" w:rsidRDefault="212169F7" w:rsidP="212169F7">
          <w:pPr>
            <w:pStyle w:val="Header"/>
            <w:ind w:end="-5.75pt"/>
            <w:jc w:val="end"/>
          </w:pPr>
        </w:p>
      </w:tc>
    </w:tr>
  </w:tbl>
  <w:p w14:paraId="3C6DCA6A" w14:textId="20572132" w:rsidR="212169F7" w:rsidRDefault="212169F7" w:rsidP="212169F7">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3E41D20" w14:textId="77777777" w:rsidR="0073348F" w:rsidRDefault="0073348F" w:rsidP="001A3B3D">
      <w:r>
        <w:separator/>
      </w:r>
    </w:p>
  </w:footnote>
  <w:footnote w:type="continuationSeparator" w:id="0">
    <w:p w14:paraId="25CC27F8" w14:textId="77777777" w:rsidR="0073348F" w:rsidRDefault="0073348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4A1C8842" w14:textId="77777777" w:rsidTr="212169F7">
      <w:trPr>
        <w:trHeight w:val="300"/>
      </w:trPr>
      <w:tc>
        <w:tcPr>
          <w:tcW w:w="168.50pt" w:type="dxa"/>
        </w:tcPr>
        <w:p w14:paraId="78DCF35F" w14:textId="0D0A0880" w:rsidR="212169F7" w:rsidRDefault="212169F7" w:rsidP="212169F7">
          <w:pPr>
            <w:pStyle w:val="Header"/>
            <w:ind w:start="-5.75pt"/>
            <w:jc w:val="start"/>
          </w:pPr>
        </w:p>
      </w:tc>
      <w:tc>
        <w:tcPr>
          <w:tcW w:w="168.50pt" w:type="dxa"/>
        </w:tcPr>
        <w:p w14:paraId="61FE1910" w14:textId="07C37606" w:rsidR="212169F7" w:rsidRDefault="212169F7" w:rsidP="212169F7">
          <w:pPr>
            <w:pStyle w:val="Header"/>
          </w:pPr>
        </w:p>
      </w:tc>
      <w:tc>
        <w:tcPr>
          <w:tcW w:w="168.50pt" w:type="dxa"/>
        </w:tcPr>
        <w:p w14:paraId="242CD1F4" w14:textId="3A31BC88" w:rsidR="212169F7" w:rsidRDefault="212169F7" w:rsidP="212169F7">
          <w:pPr>
            <w:pStyle w:val="Header"/>
            <w:ind w:end="-5.75pt"/>
            <w:jc w:val="end"/>
          </w:pPr>
        </w:p>
      </w:tc>
    </w:tr>
  </w:tbl>
  <w:p w14:paraId="433D6CB7" w14:textId="05E999C9" w:rsidR="212169F7" w:rsidRDefault="212169F7" w:rsidP="212169F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2F0620F1" w14:textId="77777777" w:rsidTr="212169F7">
      <w:trPr>
        <w:trHeight w:val="300"/>
      </w:trPr>
      <w:tc>
        <w:tcPr>
          <w:tcW w:w="168.50pt" w:type="dxa"/>
        </w:tcPr>
        <w:p w14:paraId="433DC5FA" w14:textId="18290FE8" w:rsidR="212169F7" w:rsidRDefault="212169F7" w:rsidP="212169F7">
          <w:pPr>
            <w:pStyle w:val="Header"/>
            <w:ind w:start="-5.75pt"/>
            <w:jc w:val="start"/>
          </w:pPr>
        </w:p>
      </w:tc>
      <w:tc>
        <w:tcPr>
          <w:tcW w:w="168.50pt" w:type="dxa"/>
        </w:tcPr>
        <w:p w14:paraId="002A4C75" w14:textId="76154CA8" w:rsidR="212169F7" w:rsidRDefault="212169F7" w:rsidP="212169F7">
          <w:pPr>
            <w:pStyle w:val="Header"/>
          </w:pPr>
        </w:p>
      </w:tc>
      <w:tc>
        <w:tcPr>
          <w:tcW w:w="168.50pt" w:type="dxa"/>
        </w:tcPr>
        <w:p w14:paraId="06875B98" w14:textId="7013169B" w:rsidR="212169F7" w:rsidRDefault="212169F7" w:rsidP="212169F7">
          <w:pPr>
            <w:pStyle w:val="Header"/>
            <w:ind w:end="-5.75pt"/>
            <w:jc w:val="end"/>
          </w:pPr>
        </w:p>
      </w:tc>
    </w:tr>
  </w:tbl>
  <w:p w14:paraId="2F312924" w14:textId="3C7565BB" w:rsidR="212169F7" w:rsidRDefault="212169F7" w:rsidP="212169F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6D669243" w14:textId="77777777" w:rsidTr="212169F7">
      <w:trPr>
        <w:trHeight w:val="300"/>
      </w:trPr>
      <w:tc>
        <w:tcPr>
          <w:tcW w:w="168.50pt" w:type="dxa"/>
        </w:tcPr>
        <w:p w14:paraId="3F859DA8" w14:textId="42C02C20" w:rsidR="212169F7" w:rsidRDefault="212169F7" w:rsidP="212169F7">
          <w:pPr>
            <w:pStyle w:val="Header"/>
            <w:ind w:start="-5.75pt"/>
            <w:jc w:val="start"/>
          </w:pPr>
        </w:p>
      </w:tc>
      <w:tc>
        <w:tcPr>
          <w:tcW w:w="168.50pt" w:type="dxa"/>
        </w:tcPr>
        <w:p w14:paraId="2EE02A93" w14:textId="56FFFBBB" w:rsidR="212169F7" w:rsidRDefault="212169F7" w:rsidP="212169F7">
          <w:pPr>
            <w:pStyle w:val="Header"/>
          </w:pPr>
        </w:p>
      </w:tc>
      <w:tc>
        <w:tcPr>
          <w:tcW w:w="168.50pt" w:type="dxa"/>
        </w:tcPr>
        <w:p w14:paraId="36195871" w14:textId="50A1717D" w:rsidR="212169F7" w:rsidRDefault="212169F7" w:rsidP="212169F7">
          <w:pPr>
            <w:pStyle w:val="Header"/>
            <w:ind w:end="-5.75pt"/>
            <w:jc w:val="end"/>
          </w:pPr>
        </w:p>
      </w:tc>
    </w:tr>
  </w:tbl>
  <w:p w14:paraId="57EBAB21" w14:textId="6BD3B157" w:rsidR="212169F7" w:rsidRDefault="212169F7" w:rsidP="212169F7">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60"/>
      <w:gridCol w:w="3360"/>
      <w:gridCol w:w="3360"/>
    </w:tblGrid>
    <w:tr w:rsidR="212169F7" w14:paraId="487D74C7" w14:textId="77777777" w:rsidTr="212169F7">
      <w:trPr>
        <w:trHeight w:val="300"/>
      </w:trPr>
      <w:tc>
        <w:tcPr>
          <w:tcW w:w="168pt" w:type="dxa"/>
        </w:tcPr>
        <w:p w14:paraId="0829ABE3" w14:textId="642FBC49" w:rsidR="212169F7" w:rsidRDefault="212169F7" w:rsidP="212169F7">
          <w:pPr>
            <w:pStyle w:val="Header"/>
            <w:ind w:start="-5.75pt"/>
            <w:jc w:val="start"/>
          </w:pPr>
        </w:p>
      </w:tc>
      <w:tc>
        <w:tcPr>
          <w:tcW w:w="168pt" w:type="dxa"/>
        </w:tcPr>
        <w:p w14:paraId="1BB7B793" w14:textId="0042205B" w:rsidR="212169F7" w:rsidRDefault="212169F7" w:rsidP="212169F7">
          <w:pPr>
            <w:pStyle w:val="Header"/>
          </w:pPr>
        </w:p>
      </w:tc>
      <w:tc>
        <w:tcPr>
          <w:tcW w:w="168pt" w:type="dxa"/>
        </w:tcPr>
        <w:p w14:paraId="29610209" w14:textId="2BCF0760" w:rsidR="212169F7" w:rsidRDefault="212169F7" w:rsidP="212169F7">
          <w:pPr>
            <w:pStyle w:val="Header"/>
            <w:ind w:end="-5.75pt"/>
            <w:jc w:val="end"/>
          </w:pPr>
        </w:p>
      </w:tc>
    </w:tr>
  </w:tbl>
  <w:p w14:paraId="271DCFD3" w14:textId="4ABAD310" w:rsidR="212169F7" w:rsidRDefault="212169F7" w:rsidP="212169F7">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auto"/>
      <w:tblLayout w:type="fixed"/>
      <w:tblLook w:firstRow="1" w:lastRow="0" w:firstColumn="1" w:lastColumn="0" w:noHBand="1" w:noVBand="1"/>
    </w:tblPr>
    <w:tblGrid>
      <w:gridCol w:w="3370"/>
      <w:gridCol w:w="3370"/>
      <w:gridCol w:w="3370"/>
    </w:tblGrid>
    <w:tr w:rsidR="212169F7" w14:paraId="0C120FF9" w14:textId="77777777" w:rsidTr="212169F7">
      <w:trPr>
        <w:trHeight w:val="300"/>
      </w:trPr>
      <w:tc>
        <w:tcPr>
          <w:tcW w:w="168.50pt" w:type="dxa"/>
        </w:tcPr>
        <w:p w14:paraId="31A4BAD8" w14:textId="1CB5A942" w:rsidR="212169F7" w:rsidRDefault="212169F7" w:rsidP="212169F7">
          <w:pPr>
            <w:pStyle w:val="Header"/>
            <w:ind w:start="-5.75pt"/>
            <w:jc w:val="start"/>
          </w:pPr>
        </w:p>
      </w:tc>
      <w:tc>
        <w:tcPr>
          <w:tcW w:w="168.50pt" w:type="dxa"/>
        </w:tcPr>
        <w:p w14:paraId="41C513AD" w14:textId="74697A7C" w:rsidR="212169F7" w:rsidRDefault="212169F7" w:rsidP="212169F7">
          <w:pPr>
            <w:pStyle w:val="Header"/>
          </w:pPr>
        </w:p>
      </w:tc>
      <w:tc>
        <w:tcPr>
          <w:tcW w:w="168.50pt" w:type="dxa"/>
        </w:tcPr>
        <w:p w14:paraId="3218953E" w14:textId="7C618ACD" w:rsidR="212169F7" w:rsidRDefault="212169F7" w:rsidP="212169F7">
          <w:pPr>
            <w:pStyle w:val="Header"/>
            <w:ind w:end="-5.75pt"/>
            <w:jc w:val="end"/>
          </w:pPr>
        </w:p>
      </w:tc>
    </w:tr>
  </w:tbl>
  <w:p w14:paraId="359E99F8" w14:textId="13510627" w:rsidR="212169F7" w:rsidRDefault="212169F7" w:rsidP="212169F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5BAA4F"/>
    <w:multiLevelType w:val="hybridMultilevel"/>
    <w:tmpl w:val="CAC20656"/>
    <w:lvl w:ilvl="0" w:tplc="6696129A">
      <w:start w:val="1"/>
      <w:numFmt w:val="decimal"/>
      <w:lvlText w:val="[%1]"/>
      <w:lvlJc w:val="start"/>
      <w:pPr>
        <w:ind w:start="36pt" w:hanging="18pt"/>
      </w:pPr>
    </w:lvl>
    <w:lvl w:ilvl="1" w:tplc="DB28435E">
      <w:start w:val="1"/>
      <w:numFmt w:val="lowerLetter"/>
      <w:lvlText w:val="%2."/>
      <w:lvlJc w:val="start"/>
      <w:pPr>
        <w:ind w:start="72pt" w:hanging="18pt"/>
      </w:pPr>
    </w:lvl>
    <w:lvl w:ilvl="2" w:tplc="F6605E28">
      <w:start w:val="1"/>
      <w:numFmt w:val="lowerRoman"/>
      <w:lvlText w:val="%3."/>
      <w:lvlJc w:val="end"/>
      <w:pPr>
        <w:ind w:start="108pt" w:hanging="9pt"/>
      </w:pPr>
    </w:lvl>
    <w:lvl w:ilvl="3" w:tplc="B6CEA1C6">
      <w:start w:val="1"/>
      <w:numFmt w:val="decimal"/>
      <w:lvlText w:val="%4."/>
      <w:lvlJc w:val="start"/>
      <w:pPr>
        <w:ind w:start="144pt" w:hanging="18pt"/>
      </w:pPr>
    </w:lvl>
    <w:lvl w:ilvl="4" w:tplc="9E7453D2">
      <w:start w:val="1"/>
      <w:numFmt w:val="lowerLetter"/>
      <w:lvlText w:val="%5."/>
      <w:lvlJc w:val="start"/>
      <w:pPr>
        <w:ind w:start="180pt" w:hanging="18pt"/>
      </w:pPr>
    </w:lvl>
    <w:lvl w:ilvl="5" w:tplc="135AE9AC">
      <w:start w:val="1"/>
      <w:numFmt w:val="lowerRoman"/>
      <w:lvlText w:val="%6."/>
      <w:lvlJc w:val="end"/>
      <w:pPr>
        <w:ind w:start="216pt" w:hanging="9pt"/>
      </w:pPr>
    </w:lvl>
    <w:lvl w:ilvl="6" w:tplc="109A4D04">
      <w:start w:val="1"/>
      <w:numFmt w:val="decimal"/>
      <w:lvlText w:val="%7."/>
      <w:lvlJc w:val="start"/>
      <w:pPr>
        <w:ind w:start="252pt" w:hanging="18pt"/>
      </w:pPr>
    </w:lvl>
    <w:lvl w:ilvl="7" w:tplc="E15642A8">
      <w:start w:val="1"/>
      <w:numFmt w:val="lowerLetter"/>
      <w:lvlText w:val="%8."/>
      <w:lvlJc w:val="start"/>
      <w:pPr>
        <w:ind w:start="288pt" w:hanging="18pt"/>
      </w:pPr>
    </w:lvl>
    <w:lvl w:ilvl="8" w:tplc="926226A4">
      <w:start w:val="1"/>
      <w:numFmt w:val="lowerRoman"/>
      <w:lvlText w:val="%9."/>
      <w:lvlJc w:val="end"/>
      <w:pPr>
        <w:ind w:start="324pt" w:hanging="9pt"/>
      </w:pPr>
    </w:lvl>
  </w:abstractNum>
  <w:abstractNum w:abstractNumId="12" w15:restartNumberingAfterBreak="0">
    <w:nsid w:val="0F904D50"/>
    <w:multiLevelType w:val="hybridMultilevel"/>
    <w:tmpl w:val="764CCF6A"/>
    <w:lvl w:ilvl="0" w:tplc="CE5EA0AA">
      <w:start w:val="1"/>
      <w:numFmt w:val="upperLetter"/>
      <w:lvlText w:val="%1)"/>
      <w:lvlJc w:val="start"/>
      <w:pPr>
        <w:ind w:start="36pt" w:hanging="18pt"/>
      </w:pPr>
    </w:lvl>
    <w:lvl w:ilvl="1" w:tplc="3C1095D4">
      <w:start w:val="1"/>
      <w:numFmt w:val="lowerLetter"/>
      <w:lvlText w:val="%2."/>
      <w:lvlJc w:val="start"/>
      <w:pPr>
        <w:ind w:start="72pt" w:hanging="18pt"/>
      </w:pPr>
    </w:lvl>
    <w:lvl w:ilvl="2" w:tplc="62AE2498">
      <w:start w:val="1"/>
      <w:numFmt w:val="lowerRoman"/>
      <w:lvlText w:val="%3."/>
      <w:lvlJc w:val="end"/>
      <w:pPr>
        <w:ind w:start="108pt" w:hanging="9pt"/>
      </w:pPr>
    </w:lvl>
    <w:lvl w:ilvl="3" w:tplc="64241BE6">
      <w:start w:val="1"/>
      <w:numFmt w:val="decimal"/>
      <w:lvlText w:val="%4."/>
      <w:lvlJc w:val="start"/>
      <w:pPr>
        <w:ind w:start="144pt" w:hanging="18pt"/>
      </w:pPr>
    </w:lvl>
    <w:lvl w:ilvl="4" w:tplc="8C6C740A">
      <w:start w:val="1"/>
      <w:numFmt w:val="lowerLetter"/>
      <w:lvlText w:val="%5."/>
      <w:lvlJc w:val="start"/>
      <w:pPr>
        <w:ind w:start="180pt" w:hanging="18pt"/>
      </w:pPr>
    </w:lvl>
    <w:lvl w:ilvl="5" w:tplc="296A3FA4">
      <w:start w:val="1"/>
      <w:numFmt w:val="lowerRoman"/>
      <w:lvlText w:val="%6."/>
      <w:lvlJc w:val="end"/>
      <w:pPr>
        <w:ind w:start="216pt" w:hanging="9pt"/>
      </w:pPr>
    </w:lvl>
    <w:lvl w:ilvl="6" w:tplc="FF3C2E9A">
      <w:start w:val="1"/>
      <w:numFmt w:val="decimal"/>
      <w:lvlText w:val="%7."/>
      <w:lvlJc w:val="start"/>
      <w:pPr>
        <w:ind w:start="252pt" w:hanging="18pt"/>
      </w:pPr>
    </w:lvl>
    <w:lvl w:ilvl="7" w:tplc="59FC8D48">
      <w:start w:val="1"/>
      <w:numFmt w:val="lowerLetter"/>
      <w:lvlText w:val="%8."/>
      <w:lvlJc w:val="start"/>
      <w:pPr>
        <w:ind w:start="288pt" w:hanging="18pt"/>
      </w:pPr>
    </w:lvl>
    <w:lvl w:ilvl="8" w:tplc="9CA87E2A">
      <w:start w:val="1"/>
      <w:numFmt w:val="lowerRoman"/>
      <w:lvlText w:val="%9."/>
      <w:lvlJc w:val="end"/>
      <w:pPr>
        <w:ind w:start="324pt" w:hanging="9pt"/>
      </w:pPr>
    </w:lvl>
  </w:abstractNum>
  <w:abstractNum w:abstractNumId="13" w15:restartNumberingAfterBreak="0">
    <w:nsid w:val="11A1049E"/>
    <w:multiLevelType w:val="hybridMultilevel"/>
    <w:tmpl w:val="0638EF36"/>
    <w:lvl w:ilvl="0" w:tplc="88022FEA">
      <w:start w:val="1"/>
      <w:numFmt w:val="upperLetter"/>
      <w:lvlText w:val="%1."/>
      <w:lvlJc w:val="start"/>
      <w:pPr>
        <w:ind w:start="36pt" w:hanging="18pt"/>
      </w:pPr>
    </w:lvl>
    <w:lvl w:ilvl="1" w:tplc="780277EE">
      <w:start w:val="1"/>
      <w:numFmt w:val="lowerLetter"/>
      <w:lvlText w:val="%2."/>
      <w:lvlJc w:val="start"/>
      <w:pPr>
        <w:ind w:start="72pt" w:hanging="18pt"/>
      </w:pPr>
    </w:lvl>
    <w:lvl w:ilvl="2" w:tplc="68FE6944">
      <w:start w:val="1"/>
      <w:numFmt w:val="lowerRoman"/>
      <w:lvlText w:val="%3."/>
      <w:lvlJc w:val="end"/>
      <w:pPr>
        <w:ind w:start="108pt" w:hanging="9pt"/>
      </w:pPr>
    </w:lvl>
    <w:lvl w:ilvl="3" w:tplc="CD48F8A0">
      <w:start w:val="1"/>
      <w:numFmt w:val="decimal"/>
      <w:lvlText w:val="%4."/>
      <w:lvlJc w:val="start"/>
      <w:pPr>
        <w:ind w:start="144pt" w:hanging="18pt"/>
      </w:pPr>
    </w:lvl>
    <w:lvl w:ilvl="4" w:tplc="BF943BF4">
      <w:start w:val="1"/>
      <w:numFmt w:val="lowerLetter"/>
      <w:lvlText w:val="%5."/>
      <w:lvlJc w:val="start"/>
      <w:pPr>
        <w:ind w:start="180pt" w:hanging="18pt"/>
      </w:pPr>
    </w:lvl>
    <w:lvl w:ilvl="5" w:tplc="882217B2">
      <w:start w:val="1"/>
      <w:numFmt w:val="lowerRoman"/>
      <w:lvlText w:val="%6."/>
      <w:lvlJc w:val="end"/>
      <w:pPr>
        <w:ind w:start="216pt" w:hanging="9pt"/>
      </w:pPr>
    </w:lvl>
    <w:lvl w:ilvl="6" w:tplc="73C0F760">
      <w:start w:val="1"/>
      <w:numFmt w:val="decimal"/>
      <w:lvlText w:val="%7."/>
      <w:lvlJc w:val="start"/>
      <w:pPr>
        <w:ind w:start="252pt" w:hanging="18pt"/>
      </w:pPr>
    </w:lvl>
    <w:lvl w:ilvl="7" w:tplc="AE64C56E">
      <w:start w:val="1"/>
      <w:numFmt w:val="lowerLetter"/>
      <w:lvlText w:val="%8."/>
      <w:lvlJc w:val="start"/>
      <w:pPr>
        <w:ind w:start="288pt" w:hanging="18pt"/>
      </w:pPr>
    </w:lvl>
    <w:lvl w:ilvl="8" w:tplc="C5AAAE4C">
      <w:start w:val="1"/>
      <w:numFmt w:val="lowerRoman"/>
      <w:lvlText w:val="%9."/>
      <w:lvlJc w:val="end"/>
      <w:pPr>
        <w:ind w:start="324pt" w:hanging="9pt"/>
      </w:pPr>
    </w:lvl>
  </w:abstractNum>
  <w:abstractNum w:abstractNumId="14" w15:restartNumberingAfterBreak="0">
    <w:nsid w:val="1BC14675"/>
    <w:multiLevelType w:val="multilevel"/>
    <w:tmpl w:val="21E6D9D2"/>
    <w:lvl w:ilvl="0">
      <w:start w:val="1"/>
      <w:numFmt w:val="bullet"/>
      <w:lvlText w:val=""/>
      <w:lvlJc w:val="start"/>
      <w:pPr>
        <w:ind w:start="36pt" w:hanging="18pt"/>
      </w:pPr>
      <w:rPr>
        <w:rFonts w:ascii="Wingdings" w:hAnsi="Wingdings" w:hint="default"/>
      </w:rPr>
    </w:lvl>
    <w:lvl w:ilvl="1">
      <w:start w:val="1"/>
      <w:numFmt w:val="bullet"/>
      <w:lvlText w:val=""/>
      <w:lvlJc w:val="start"/>
      <w:pPr>
        <w:ind w:start="72pt" w:hanging="18pt"/>
      </w:pPr>
      <w:rPr>
        <w:rFonts w:ascii="Wingdings" w:hAnsi="Wingdings" w:hint="default"/>
      </w:rPr>
    </w:lvl>
    <w:lvl w:ilvl="2">
      <w:start w:val="1"/>
      <w:numFmt w:val="bullet"/>
      <w:lvlText w:val=""/>
      <w:lvlJc w:val="start"/>
      <w:pPr>
        <w:ind w:start="108pt" w:hanging="18pt"/>
      </w:pPr>
      <w:rPr>
        <w:rFonts w:ascii="Wingdings" w:hAnsi="Wingdings" w:hint="default"/>
      </w:rPr>
    </w:lvl>
    <w:lvl w:ilvl="3">
      <w:start w:val="1"/>
      <w:numFmt w:val="bullet"/>
      <w:lvlText w:val=""/>
      <w:lvlJc w:val="start"/>
      <w:pPr>
        <w:ind w:start="144pt" w:hanging="18pt"/>
      </w:pPr>
      <w:rPr>
        <w:rFonts w:ascii="Symbol" w:hAnsi="Symbol" w:hint="default"/>
      </w:rPr>
    </w:lvl>
    <w:lvl w:ilvl="4">
      <w:start w:val="1"/>
      <w:numFmt w:val="bullet"/>
      <w:lvlText w:val="♦"/>
      <w:lvlJc w:val="start"/>
      <w:pPr>
        <w:ind w:start="180pt" w:hanging="18pt"/>
      </w:pPr>
      <w:rPr>
        <w:rFonts w:ascii="Courier New" w:hAnsi="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Wingdings" w:hAnsi="Wingdings" w:hint="default"/>
      </w:rPr>
    </w:lvl>
    <w:lvl w:ilvl="7">
      <w:start w:val="1"/>
      <w:numFmt w:val="bullet"/>
      <w:lvlText w:val=""/>
      <w:lvlJc w:val="start"/>
      <w:pPr>
        <w:ind w:start="288pt" w:hanging="18pt"/>
      </w:pPr>
      <w:rPr>
        <w:rFonts w:ascii="Symbol" w:hAnsi="Symbol" w:hint="default"/>
      </w:rPr>
    </w:lvl>
    <w:lvl w:ilvl="8">
      <w:start w:val="1"/>
      <w:numFmt w:val="bullet"/>
      <w:lvlText w:val="♦"/>
      <w:lvlJc w:val="start"/>
      <w:pPr>
        <w:ind w:start="324pt" w:hanging="18pt"/>
      </w:pPr>
      <w:rPr>
        <w:rFonts w:ascii="Courier New" w:hAnsi="Courier New"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82A3687"/>
    <w:multiLevelType w:val="multilevel"/>
    <w:tmpl w:val="1F1AB054"/>
    <w:lvl w:ilvl="0">
      <w:numFmt w:val="none"/>
      <w:lvlText w:val=""/>
      <w:lvlJc w:val="start"/>
      <w:pPr>
        <w:tabs>
          <w:tab w:val="num" w:pos="18pt"/>
        </w:tabs>
      </w:p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1018C0"/>
    <w:multiLevelType w:val="hybridMultilevel"/>
    <w:tmpl w:val="3E0233BC"/>
    <w:lvl w:ilvl="0" w:tplc="3A1234B2">
      <w:start w:val="1"/>
      <w:numFmt w:val="lowerLetter"/>
      <w:lvlText w:val="%1."/>
      <w:lvlJc w:val="start"/>
      <w:pPr>
        <w:ind w:start="36pt" w:hanging="18pt"/>
      </w:pPr>
    </w:lvl>
    <w:lvl w:ilvl="1" w:tplc="0E0C662E">
      <w:start w:val="1"/>
      <w:numFmt w:val="lowerLetter"/>
      <w:lvlText w:val="%2."/>
      <w:lvlJc w:val="start"/>
      <w:pPr>
        <w:ind w:start="72pt" w:hanging="18pt"/>
      </w:pPr>
    </w:lvl>
    <w:lvl w:ilvl="2" w:tplc="6C927A6E">
      <w:start w:val="1"/>
      <w:numFmt w:val="lowerRoman"/>
      <w:lvlText w:val="%3."/>
      <w:lvlJc w:val="end"/>
      <w:pPr>
        <w:ind w:start="108pt" w:hanging="9pt"/>
      </w:pPr>
    </w:lvl>
    <w:lvl w:ilvl="3" w:tplc="4AC49372">
      <w:start w:val="1"/>
      <w:numFmt w:val="decimal"/>
      <w:lvlText w:val="%4."/>
      <w:lvlJc w:val="start"/>
      <w:pPr>
        <w:ind w:start="144pt" w:hanging="18pt"/>
      </w:pPr>
    </w:lvl>
    <w:lvl w:ilvl="4" w:tplc="1046B110">
      <w:start w:val="1"/>
      <w:numFmt w:val="lowerLetter"/>
      <w:lvlText w:val="%5."/>
      <w:lvlJc w:val="start"/>
      <w:pPr>
        <w:ind w:start="180pt" w:hanging="18pt"/>
      </w:pPr>
    </w:lvl>
    <w:lvl w:ilvl="5" w:tplc="42947A42">
      <w:start w:val="1"/>
      <w:numFmt w:val="lowerRoman"/>
      <w:lvlText w:val="%6."/>
      <w:lvlJc w:val="end"/>
      <w:pPr>
        <w:ind w:start="216pt" w:hanging="9pt"/>
      </w:pPr>
    </w:lvl>
    <w:lvl w:ilvl="6" w:tplc="A3C40366">
      <w:start w:val="1"/>
      <w:numFmt w:val="decimal"/>
      <w:lvlText w:val="%7."/>
      <w:lvlJc w:val="start"/>
      <w:pPr>
        <w:ind w:start="252pt" w:hanging="18pt"/>
      </w:pPr>
    </w:lvl>
    <w:lvl w:ilvl="7" w:tplc="A7B66A42">
      <w:start w:val="1"/>
      <w:numFmt w:val="lowerLetter"/>
      <w:lvlText w:val="%8."/>
      <w:lvlJc w:val="start"/>
      <w:pPr>
        <w:ind w:start="288pt" w:hanging="18pt"/>
      </w:pPr>
    </w:lvl>
    <w:lvl w:ilvl="8" w:tplc="FF482FAA">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3B6479"/>
    <w:multiLevelType w:val="hybridMultilevel"/>
    <w:tmpl w:val="E492556A"/>
    <w:lvl w:ilvl="0" w:tplc="3F284E06">
      <w:start w:val="1"/>
      <w:numFmt w:val="bullet"/>
      <w:lvlText w:val=""/>
      <w:lvlJc w:val="start"/>
      <w:pPr>
        <w:ind w:start="36pt" w:hanging="18pt"/>
      </w:pPr>
      <w:rPr>
        <w:rFonts w:ascii="Wingdings" w:hAnsi="Wingdings" w:hint="default"/>
      </w:rPr>
    </w:lvl>
    <w:lvl w:ilvl="1" w:tplc="C50C0646">
      <w:start w:val="1"/>
      <w:numFmt w:val="bullet"/>
      <w:lvlText w:val="o"/>
      <w:lvlJc w:val="start"/>
      <w:pPr>
        <w:ind w:start="72pt" w:hanging="18pt"/>
      </w:pPr>
      <w:rPr>
        <w:rFonts w:ascii="Courier New" w:hAnsi="Courier New" w:hint="default"/>
      </w:rPr>
    </w:lvl>
    <w:lvl w:ilvl="2" w:tplc="E81AB8EA">
      <w:start w:val="1"/>
      <w:numFmt w:val="bullet"/>
      <w:lvlText w:val=""/>
      <w:lvlJc w:val="start"/>
      <w:pPr>
        <w:ind w:start="108pt" w:hanging="18pt"/>
      </w:pPr>
      <w:rPr>
        <w:rFonts w:ascii="Wingdings" w:hAnsi="Wingdings" w:hint="default"/>
      </w:rPr>
    </w:lvl>
    <w:lvl w:ilvl="3" w:tplc="75D29CD2">
      <w:start w:val="1"/>
      <w:numFmt w:val="bullet"/>
      <w:lvlText w:val=""/>
      <w:lvlJc w:val="start"/>
      <w:pPr>
        <w:ind w:start="144pt" w:hanging="18pt"/>
      </w:pPr>
      <w:rPr>
        <w:rFonts w:ascii="Symbol" w:hAnsi="Symbol" w:hint="default"/>
      </w:rPr>
    </w:lvl>
    <w:lvl w:ilvl="4" w:tplc="D38677C2">
      <w:start w:val="1"/>
      <w:numFmt w:val="bullet"/>
      <w:lvlText w:val="o"/>
      <w:lvlJc w:val="start"/>
      <w:pPr>
        <w:ind w:start="180pt" w:hanging="18pt"/>
      </w:pPr>
      <w:rPr>
        <w:rFonts w:ascii="Courier New" w:hAnsi="Courier New" w:hint="default"/>
      </w:rPr>
    </w:lvl>
    <w:lvl w:ilvl="5" w:tplc="D37A8CBC">
      <w:start w:val="1"/>
      <w:numFmt w:val="bullet"/>
      <w:lvlText w:val=""/>
      <w:lvlJc w:val="start"/>
      <w:pPr>
        <w:ind w:start="216pt" w:hanging="18pt"/>
      </w:pPr>
      <w:rPr>
        <w:rFonts w:ascii="Wingdings" w:hAnsi="Wingdings" w:hint="default"/>
      </w:rPr>
    </w:lvl>
    <w:lvl w:ilvl="6" w:tplc="A0F2F6C0">
      <w:start w:val="1"/>
      <w:numFmt w:val="bullet"/>
      <w:lvlText w:val=""/>
      <w:lvlJc w:val="start"/>
      <w:pPr>
        <w:ind w:start="252pt" w:hanging="18pt"/>
      </w:pPr>
      <w:rPr>
        <w:rFonts w:ascii="Symbol" w:hAnsi="Symbol" w:hint="default"/>
      </w:rPr>
    </w:lvl>
    <w:lvl w:ilvl="7" w:tplc="BF4074D0">
      <w:start w:val="1"/>
      <w:numFmt w:val="bullet"/>
      <w:lvlText w:val="o"/>
      <w:lvlJc w:val="start"/>
      <w:pPr>
        <w:ind w:start="288pt" w:hanging="18pt"/>
      </w:pPr>
      <w:rPr>
        <w:rFonts w:ascii="Courier New" w:hAnsi="Courier New" w:hint="default"/>
      </w:rPr>
    </w:lvl>
    <w:lvl w:ilvl="8" w:tplc="B5FAD7B6">
      <w:start w:val="1"/>
      <w:numFmt w:val="bullet"/>
      <w:lvlText w:val=""/>
      <w:lvlJc w:val="start"/>
      <w:pPr>
        <w:ind w:start="324pt" w:hanging="18pt"/>
      </w:pPr>
      <w:rPr>
        <w:rFonts w:ascii="Wingdings" w:hAnsi="Wingdings" w:hint="default"/>
      </w:rPr>
    </w:lvl>
  </w:abstractNum>
  <w:abstractNum w:abstractNumId="23" w15:restartNumberingAfterBreak="0">
    <w:nsid w:val="3E021ACC"/>
    <w:multiLevelType w:val="multilevel"/>
    <w:tmpl w:val="8C0C1854"/>
    <w:lvl w:ilvl="0">
      <w:start w:val="1"/>
      <w:numFmt w:val="bullet"/>
      <w:lvlText w:val=""/>
      <w:lvlJc w:val="start"/>
      <w:pPr>
        <w:ind w:start="46.80pt" w:hanging="18pt"/>
      </w:pPr>
      <w:rPr>
        <w:rFonts w:ascii="Wingdings" w:hAnsi="Wingdings" w:hint="default"/>
      </w:rPr>
    </w:lvl>
    <w:lvl w:ilvl="1">
      <w:start w:val="1"/>
      <w:numFmt w:val="bullet"/>
      <w:lvlText w:val=""/>
      <w:lvlJc w:val="start"/>
      <w:pPr>
        <w:ind w:start="82.80pt" w:hanging="18pt"/>
      </w:pPr>
      <w:rPr>
        <w:rFonts w:ascii="Wingdings" w:hAnsi="Wingdings" w:hint="default"/>
      </w:rPr>
    </w:lvl>
    <w:lvl w:ilvl="2">
      <w:start w:val="1"/>
      <w:numFmt w:val="bullet"/>
      <w:lvlText w:val=""/>
      <w:lvlJc w:val="start"/>
      <w:pPr>
        <w:ind w:start="118.80pt" w:hanging="9pt"/>
      </w:pPr>
      <w:rPr>
        <w:rFonts w:ascii="Wingdings" w:hAnsi="Wingdings" w:hint="default"/>
      </w:rPr>
    </w:lvl>
    <w:lvl w:ilvl="3">
      <w:start w:val="1"/>
      <w:numFmt w:val="bullet"/>
      <w:lvlText w:val=""/>
      <w:lvlJc w:val="start"/>
      <w:pPr>
        <w:ind w:start="154.80pt" w:hanging="18pt"/>
      </w:pPr>
      <w:rPr>
        <w:rFonts w:ascii="Symbol" w:hAnsi="Symbol" w:hint="default"/>
      </w:rPr>
    </w:lvl>
    <w:lvl w:ilvl="4">
      <w:start w:val="1"/>
      <w:numFmt w:val="bullet"/>
      <w:lvlText w:val="♦"/>
      <w:lvlJc w:val="start"/>
      <w:pPr>
        <w:ind w:start="190.80pt" w:hanging="18pt"/>
      </w:pPr>
      <w:rPr>
        <w:rFonts w:ascii="Courier New" w:hAnsi="Courier New" w:hint="default"/>
      </w:rPr>
    </w:lvl>
    <w:lvl w:ilvl="5">
      <w:start w:val="1"/>
      <w:numFmt w:val="bullet"/>
      <w:lvlText w:val=""/>
      <w:lvlJc w:val="start"/>
      <w:pPr>
        <w:ind w:start="226.80pt" w:hanging="9pt"/>
      </w:pPr>
      <w:rPr>
        <w:rFonts w:ascii="Wingdings" w:hAnsi="Wingdings" w:hint="default"/>
      </w:rPr>
    </w:lvl>
    <w:lvl w:ilvl="6">
      <w:start w:val="1"/>
      <w:numFmt w:val="bullet"/>
      <w:lvlText w:val=""/>
      <w:lvlJc w:val="start"/>
      <w:pPr>
        <w:ind w:start="262.80pt" w:hanging="18pt"/>
      </w:pPr>
      <w:rPr>
        <w:rFonts w:ascii="Wingdings" w:hAnsi="Wingdings" w:hint="default"/>
      </w:rPr>
    </w:lvl>
    <w:lvl w:ilvl="7">
      <w:start w:val="1"/>
      <w:numFmt w:val="bullet"/>
      <w:lvlText w:val=""/>
      <w:lvlJc w:val="start"/>
      <w:pPr>
        <w:ind w:start="298.80pt" w:hanging="18pt"/>
      </w:pPr>
      <w:rPr>
        <w:rFonts w:ascii="Symbol" w:hAnsi="Symbol" w:hint="default"/>
      </w:rPr>
    </w:lvl>
    <w:lvl w:ilvl="8">
      <w:start w:val="1"/>
      <w:numFmt w:val="bullet"/>
      <w:lvlText w:val="♦"/>
      <w:lvlJc w:val="start"/>
      <w:pPr>
        <w:ind w:start="334.80pt" w:hanging="9pt"/>
      </w:pPr>
      <w:rPr>
        <w:rFonts w:ascii="Courier New" w:hAnsi="Courier New" w:hint="default"/>
      </w:rPr>
    </w:lvl>
  </w:abstractNum>
  <w:abstractNum w:abstractNumId="24" w15:restartNumberingAfterBreak="0">
    <w:nsid w:val="40FFC9F6"/>
    <w:multiLevelType w:val="hybridMultilevel"/>
    <w:tmpl w:val="2A683C9A"/>
    <w:lvl w:ilvl="0" w:tplc="2AB23D6A">
      <w:start w:val="1"/>
      <w:numFmt w:val="decimal"/>
      <w:lvlText w:val="%1."/>
      <w:lvlJc w:val="start"/>
      <w:pPr>
        <w:ind w:start="46.80pt" w:hanging="18pt"/>
      </w:pPr>
    </w:lvl>
    <w:lvl w:ilvl="1" w:tplc="8E886672">
      <w:start w:val="1"/>
      <w:numFmt w:val="lowerLetter"/>
      <w:lvlText w:val="%2."/>
      <w:lvlJc w:val="start"/>
      <w:pPr>
        <w:ind w:start="82.80pt" w:hanging="18pt"/>
      </w:pPr>
    </w:lvl>
    <w:lvl w:ilvl="2" w:tplc="8DD6F472">
      <w:start w:val="1"/>
      <w:numFmt w:val="lowerRoman"/>
      <w:lvlText w:val="%3."/>
      <w:lvlJc w:val="end"/>
      <w:pPr>
        <w:ind w:start="118.80pt" w:hanging="9pt"/>
      </w:pPr>
    </w:lvl>
    <w:lvl w:ilvl="3" w:tplc="51128E74">
      <w:start w:val="1"/>
      <w:numFmt w:val="decimal"/>
      <w:lvlText w:val="%4."/>
      <w:lvlJc w:val="start"/>
      <w:pPr>
        <w:ind w:start="154.80pt" w:hanging="18pt"/>
      </w:pPr>
    </w:lvl>
    <w:lvl w:ilvl="4" w:tplc="6E08BE20">
      <w:start w:val="1"/>
      <w:numFmt w:val="lowerLetter"/>
      <w:lvlText w:val="%5."/>
      <w:lvlJc w:val="start"/>
      <w:pPr>
        <w:ind w:start="190.80pt" w:hanging="18pt"/>
      </w:pPr>
    </w:lvl>
    <w:lvl w:ilvl="5" w:tplc="48A8AA86">
      <w:start w:val="1"/>
      <w:numFmt w:val="lowerRoman"/>
      <w:lvlText w:val="%6."/>
      <w:lvlJc w:val="end"/>
      <w:pPr>
        <w:ind w:start="226.80pt" w:hanging="9pt"/>
      </w:pPr>
    </w:lvl>
    <w:lvl w:ilvl="6" w:tplc="5C268F9A">
      <w:start w:val="1"/>
      <w:numFmt w:val="decimal"/>
      <w:lvlText w:val="%7."/>
      <w:lvlJc w:val="start"/>
      <w:pPr>
        <w:ind w:start="262.80pt" w:hanging="18pt"/>
      </w:pPr>
    </w:lvl>
    <w:lvl w:ilvl="7" w:tplc="B0C4F2F6">
      <w:start w:val="1"/>
      <w:numFmt w:val="lowerLetter"/>
      <w:lvlText w:val="%8."/>
      <w:lvlJc w:val="start"/>
      <w:pPr>
        <w:ind w:start="298.80pt" w:hanging="18pt"/>
      </w:pPr>
    </w:lvl>
    <w:lvl w:ilvl="8" w:tplc="50321EEA">
      <w:start w:val="1"/>
      <w:numFmt w:val="lowerRoman"/>
      <w:lvlText w:val="%9."/>
      <w:lvlJc w:val="end"/>
      <w:pPr>
        <w:ind w:start="334.80pt" w:hanging="9pt"/>
      </w:pPr>
    </w:lvl>
  </w:abstractNum>
  <w:abstractNum w:abstractNumId="25" w15:restartNumberingAfterBreak="0">
    <w:nsid w:val="4189603E"/>
    <w:multiLevelType w:val="hybridMultilevel"/>
    <w:tmpl w:val="0AB06E12"/>
    <w:lvl w:ilvl="0" w:tplc="E8F454A4">
      <w:start w:val="1"/>
      <w:numFmt w:val="upperRoman"/>
      <w:pStyle w:val="Heading1"/>
      <w:lvlText w:val="%1."/>
      <w:lvlJc w:val="end"/>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69D8E97E">
      <w:start w:val="1"/>
      <w:numFmt w:val="bullet"/>
      <w:pStyle w:val="Heading2"/>
      <w:lvlText w:val=""/>
      <w:lvlJc w:val="start"/>
      <w:pPr>
        <w:tabs>
          <w:tab w:val="num" w:pos="18pt"/>
        </w:tabs>
        <w:ind w:start="14.4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2244F6A2">
      <w:start w:val="1"/>
      <w:numFmt w:val="bullet"/>
      <w:pStyle w:val="Heading3"/>
      <w:lvlText w:val=""/>
      <w:lvlJc w:val="start"/>
      <w:pPr>
        <w:tabs>
          <w:tab w:val="num" w:pos="27pt"/>
        </w:tabs>
        <w:ind w:firstLine="9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35DCA57E">
      <w:start w:val="1"/>
      <w:numFmt w:val="bullet"/>
      <w:pStyle w:val="Heading4"/>
      <w:lvlText w:val=""/>
      <w:lvlJc w:val="start"/>
      <w:pPr>
        <w:tabs>
          <w:tab w:val="num" w:pos="31.50pt"/>
        </w:tabs>
        <w:ind w:firstLine="18pt"/>
      </w:pPr>
      <w:rPr>
        <w:rFonts w:ascii="Symbol" w:hAnsi="Symbol" w:hint="default"/>
        <w:b w:val="0"/>
        <w:bCs w:val="0"/>
        <w:i/>
        <w:iCs/>
        <w:sz w:val="20"/>
        <w:szCs w:val="20"/>
      </w:rPr>
    </w:lvl>
    <w:lvl w:ilvl="4" w:tplc="8228CE26">
      <w:start w:val="1"/>
      <w:numFmt w:val="bullet"/>
      <w:lvlRestart w:val="0"/>
      <w:lvlText w:val="♦"/>
      <w:lvlJc w:val="start"/>
      <w:pPr>
        <w:tabs>
          <w:tab w:val="num" w:pos="162pt"/>
        </w:tabs>
        <w:ind w:start="144pt"/>
      </w:pPr>
      <w:rPr>
        <w:rFonts w:ascii="Courier New" w:hAnsi="Courier New" w:hint="default"/>
      </w:rPr>
    </w:lvl>
    <w:lvl w:ilvl="5" w:tplc="433A58A2">
      <w:start w:val="1"/>
      <w:numFmt w:val="bullet"/>
      <w:lvlText w:val=""/>
      <w:lvlJc w:val="start"/>
      <w:pPr>
        <w:tabs>
          <w:tab w:val="num" w:pos="198pt"/>
        </w:tabs>
        <w:ind w:start="180pt"/>
      </w:pPr>
      <w:rPr>
        <w:rFonts w:ascii="Wingdings" w:hAnsi="Wingdings" w:hint="default"/>
      </w:rPr>
    </w:lvl>
    <w:lvl w:ilvl="6" w:tplc="D7567D7E">
      <w:start w:val="1"/>
      <w:numFmt w:val="bullet"/>
      <w:lvlText w:val=""/>
      <w:lvlJc w:val="start"/>
      <w:pPr>
        <w:tabs>
          <w:tab w:val="num" w:pos="234pt"/>
        </w:tabs>
        <w:ind w:start="216pt"/>
      </w:pPr>
      <w:rPr>
        <w:rFonts w:ascii="Wingdings" w:hAnsi="Wingdings" w:hint="default"/>
      </w:rPr>
    </w:lvl>
    <w:lvl w:ilvl="7" w:tplc="B1744724">
      <w:start w:val="1"/>
      <w:numFmt w:val="bullet"/>
      <w:lvlText w:val=""/>
      <w:lvlJc w:val="start"/>
      <w:pPr>
        <w:tabs>
          <w:tab w:val="num" w:pos="270pt"/>
        </w:tabs>
        <w:ind w:start="252pt"/>
      </w:pPr>
      <w:rPr>
        <w:rFonts w:ascii="Symbol" w:hAnsi="Symbol" w:hint="default"/>
      </w:rPr>
    </w:lvl>
    <w:lvl w:ilvl="8" w:tplc="ACE2D914">
      <w:start w:val="1"/>
      <w:numFmt w:val="bullet"/>
      <w:lvlText w:val="♦"/>
      <w:lvlJc w:val="start"/>
      <w:pPr>
        <w:tabs>
          <w:tab w:val="num" w:pos="306pt"/>
        </w:tabs>
        <w:ind w:start="288pt"/>
      </w:pPr>
      <w:rPr>
        <w:rFonts w:ascii="Courier New" w:hAnsi="Courier New" w:hint="default"/>
      </w:rPr>
    </w:lvl>
  </w:abstractNum>
  <w:abstractNum w:abstractNumId="26" w15:restartNumberingAfterBreak="0">
    <w:nsid w:val="46B391FE"/>
    <w:multiLevelType w:val="multilevel"/>
    <w:tmpl w:val="B3CE7816"/>
    <w:lvl w:ilvl="0">
      <w:start w:val="1"/>
      <w:numFmt w:val="bullet"/>
      <w:lvlText w:val=""/>
      <w:lvlJc w:val="start"/>
      <w:pPr>
        <w:ind w:start="36pt" w:hanging="18pt"/>
      </w:pPr>
      <w:rPr>
        <w:rFonts w:ascii="Wingdings" w:hAnsi="Wingdings" w:hint="default"/>
      </w:rPr>
    </w:lvl>
    <w:lvl w:ilvl="1">
      <w:start w:val="1"/>
      <w:numFmt w:val="bullet"/>
      <w:lvlText w:val=""/>
      <w:lvlJc w:val="start"/>
      <w:pPr>
        <w:ind w:start="72pt" w:hanging="18pt"/>
      </w:pPr>
      <w:rPr>
        <w:rFonts w:ascii="Wingdings" w:hAnsi="Wingdings" w:hint="default"/>
      </w:rPr>
    </w:lvl>
    <w:lvl w:ilvl="2">
      <w:start w:val="1"/>
      <w:numFmt w:val="bullet"/>
      <w:lvlText w:val=""/>
      <w:lvlJc w:val="start"/>
      <w:pPr>
        <w:ind w:start="108pt" w:hanging="18pt"/>
      </w:pPr>
      <w:rPr>
        <w:rFonts w:ascii="Wingdings" w:hAnsi="Wingdings" w:hint="default"/>
      </w:rPr>
    </w:lvl>
    <w:lvl w:ilvl="3">
      <w:start w:val="1"/>
      <w:numFmt w:val="bullet"/>
      <w:lvlText w:val=""/>
      <w:lvlJc w:val="start"/>
      <w:pPr>
        <w:ind w:start="144pt" w:hanging="18pt"/>
      </w:pPr>
      <w:rPr>
        <w:rFonts w:ascii="Symbol" w:hAnsi="Symbol" w:hint="default"/>
      </w:rPr>
    </w:lvl>
    <w:lvl w:ilvl="4">
      <w:start w:val="1"/>
      <w:numFmt w:val="bullet"/>
      <w:lvlText w:val="♦"/>
      <w:lvlJc w:val="start"/>
      <w:pPr>
        <w:ind w:start="180pt" w:hanging="18pt"/>
      </w:pPr>
      <w:rPr>
        <w:rFonts w:ascii="Courier New" w:hAnsi="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Wingdings" w:hAnsi="Wingdings" w:hint="default"/>
      </w:rPr>
    </w:lvl>
    <w:lvl w:ilvl="7">
      <w:start w:val="1"/>
      <w:numFmt w:val="bullet"/>
      <w:lvlText w:val=""/>
      <w:lvlJc w:val="start"/>
      <w:pPr>
        <w:ind w:start="288pt" w:hanging="18pt"/>
      </w:pPr>
      <w:rPr>
        <w:rFonts w:ascii="Symbol" w:hAnsi="Symbol" w:hint="default"/>
      </w:rPr>
    </w:lvl>
    <w:lvl w:ilvl="8">
      <w:start w:val="1"/>
      <w:numFmt w:val="bullet"/>
      <w:lvlText w:val="♦"/>
      <w:lvlJc w:val="start"/>
      <w:pPr>
        <w:ind w:start="324pt" w:hanging="18pt"/>
      </w:pPr>
      <w:rPr>
        <w:rFonts w:ascii="Courier New" w:hAnsi="Courier New"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9008BB9"/>
    <w:multiLevelType w:val="hybridMultilevel"/>
    <w:tmpl w:val="632AA274"/>
    <w:lvl w:ilvl="0" w:tplc="B2B45626">
      <w:start w:val="1"/>
      <w:numFmt w:val="bullet"/>
      <w:lvlText w:val=""/>
      <w:lvlJc w:val="start"/>
      <w:pPr>
        <w:ind w:start="36pt" w:hanging="18pt"/>
      </w:pPr>
      <w:rPr>
        <w:rFonts w:ascii="Symbol" w:hAnsi="Symbol" w:hint="default"/>
      </w:rPr>
    </w:lvl>
    <w:lvl w:ilvl="1" w:tplc="68BEC412">
      <w:start w:val="1"/>
      <w:numFmt w:val="bullet"/>
      <w:lvlText w:val="o"/>
      <w:lvlJc w:val="start"/>
      <w:pPr>
        <w:ind w:start="72pt" w:hanging="18pt"/>
      </w:pPr>
      <w:rPr>
        <w:rFonts w:ascii="Courier New" w:hAnsi="Courier New" w:hint="default"/>
      </w:rPr>
    </w:lvl>
    <w:lvl w:ilvl="2" w:tplc="68BC8650">
      <w:start w:val="1"/>
      <w:numFmt w:val="bullet"/>
      <w:lvlText w:val=""/>
      <w:lvlJc w:val="start"/>
      <w:pPr>
        <w:ind w:start="108pt" w:hanging="18pt"/>
      </w:pPr>
      <w:rPr>
        <w:rFonts w:ascii="Wingdings" w:hAnsi="Wingdings" w:hint="default"/>
      </w:rPr>
    </w:lvl>
    <w:lvl w:ilvl="3" w:tplc="359C1190">
      <w:start w:val="1"/>
      <w:numFmt w:val="bullet"/>
      <w:lvlText w:val=""/>
      <w:lvlJc w:val="start"/>
      <w:pPr>
        <w:ind w:start="144pt" w:hanging="18pt"/>
      </w:pPr>
      <w:rPr>
        <w:rFonts w:ascii="Symbol" w:hAnsi="Symbol" w:hint="default"/>
      </w:rPr>
    </w:lvl>
    <w:lvl w:ilvl="4" w:tplc="200839DC">
      <w:start w:val="1"/>
      <w:numFmt w:val="bullet"/>
      <w:lvlText w:val="o"/>
      <w:lvlJc w:val="start"/>
      <w:pPr>
        <w:ind w:start="180pt" w:hanging="18pt"/>
      </w:pPr>
      <w:rPr>
        <w:rFonts w:ascii="Courier New" w:hAnsi="Courier New" w:hint="default"/>
      </w:rPr>
    </w:lvl>
    <w:lvl w:ilvl="5" w:tplc="FB209438">
      <w:start w:val="1"/>
      <w:numFmt w:val="bullet"/>
      <w:lvlText w:val=""/>
      <w:lvlJc w:val="start"/>
      <w:pPr>
        <w:ind w:start="216pt" w:hanging="18pt"/>
      </w:pPr>
      <w:rPr>
        <w:rFonts w:ascii="Wingdings" w:hAnsi="Wingdings" w:hint="default"/>
      </w:rPr>
    </w:lvl>
    <w:lvl w:ilvl="6" w:tplc="928A628C">
      <w:start w:val="1"/>
      <w:numFmt w:val="bullet"/>
      <w:lvlText w:val=""/>
      <w:lvlJc w:val="start"/>
      <w:pPr>
        <w:ind w:start="252pt" w:hanging="18pt"/>
      </w:pPr>
      <w:rPr>
        <w:rFonts w:ascii="Symbol" w:hAnsi="Symbol" w:hint="default"/>
      </w:rPr>
    </w:lvl>
    <w:lvl w:ilvl="7" w:tplc="F5E26DBA">
      <w:start w:val="1"/>
      <w:numFmt w:val="bullet"/>
      <w:lvlText w:val="o"/>
      <w:lvlJc w:val="start"/>
      <w:pPr>
        <w:ind w:start="288pt" w:hanging="18pt"/>
      </w:pPr>
      <w:rPr>
        <w:rFonts w:ascii="Courier New" w:hAnsi="Courier New" w:hint="default"/>
      </w:rPr>
    </w:lvl>
    <w:lvl w:ilvl="8" w:tplc="0ED07D32">
      <w:start w:val="1"/>
      <w:numFmt w:val="bullet"/>
      <w:lvlText w:val=""/>
      <w:lvlJc w:val="start"/>
      <w:pPr>
        <w:ind w:start="324pt" w:hanging="18pt"/>
      </w:pPr>
      <w:rPr>
        <w:rFonts w:ascii="Wingdings" w:hAnsi="Wingdings" w:hint="default"/>
      </w:rPr>
    </w:lvl>
  </w:abstractNum>
  <w:abstractNum w:abstractNumId="30" w15:restartNumberingAfterBreak="0">
    <w:nsid w:val="5E58A287"/>
    <w:multiLevelType w:val="hybridMultilevel"/>
    <w:tmpl w:val="B5981C52"/>
    <w:lvl w:ilvl="0" w:tplc="D4F67860">
      <w:start w:val="1"/>
      <w:numFmt w:val="bullet"/>
      <w:lvlText w:val=""/>
      <w:lvlJc w:val="start"/>
      <w:pPr>
        <w:ind w:start="36pt" w:hanging="18pt"/>
      </w:pPr>
      <w:rPr>
        <w:rFonts w:ascii="Symbol" w:hAnsi="Symbol" w:hint="default"/>
      </w:rPr>
    </w:lvl>
    <w:lvl w:ilvl="1" w:tplc="90E880C4">
      <w:start w:val="1"/>
      <w:numFmt w:val="bullet"/>
      <w:lvlText w:val="o"/>
      <w:lvlJc w:val="start"/>
      <w:pPr>
        <w:ind w:start="72pt" w:hanging="18pt"/>
      </w:pPr>
      <w:rPr>
        <w:rFonts w:ascii="Courier New" w:hAnsi="Courier New" w:hint="default"/>
      </w:rPr>
    </w:lvl>
    <w:lvl w:ilvl="2" w:tplc="636698E2">
      <w:start w:val="1"/>
      <w:numFmt w:val="bullet"/>
      <w:lvlText w:val=""/>
      <w:lvlJc w:val="start"/>
      <w:pPr>
        <w:ind w:start="108pt" w:hanging="18pt"/>
      </w:pPr>
      <w:rPr>
        <w:rFonts w:ascii="Wingdings" w:hAnsi="Wingdings" w:hint="default"/>
      </w:rPr>
    </w:lvl>
    <w:lvl w:ilvl="3" w:tplc="7EA2B096">
      <w:start w:val="1"/>
      <w:numFmt w:val="bullet"/>
      <w:lvlText w:val=""/>
      <w:lvlJc w:val="start"/>
      <w:pPr>
        <w:ind w:start="144pt" w:hanging="18pt"/>
      </w:pPr>
      <w:rPr>
        <w:rFonts w:ascii="Symbol" w:hAnsi="Symbol" w:hint="default"/>
      </w:rPr>
    </w:lvl>
    <w:lvl w:ilvl="4" w:tplc="1180D8FE">
      <w:start w:val="1"/>
      <w:numFmt w:val="bullet"/>
      <w:lvlText w:val="o"/>
      <w:lvlJc w:val="start"/>
      <w:pPr>
        <w:ind w:start="180pt" w:hanging="18pt"/>
      </w:pPr>
      <w:rPr>
        <w:rFonts w:ascii="Courier New" w:hAnsi="Courier New" w:hint="default"/>
      </w:rPr>
    </w:lvl>
    <w:lvl w:ilvl="5" w:tplc="21EA7BFE">
      <w:start w:val="1"/>
      <w:numFmt w:val="bullet"/>
      <w:lvlText w:val=""/>
      <w:lvlJc w:val="start"/>
      <w:pPr>
        <w:ind w:start="216pt" w:hanging="18pt"/>
      </w:pPr>
      <w:rPr>
        <w:rFonts w:ascii="Wingdings" w:hAnsi="Wingdings" w:hint="default"/>
      </w:rPr>
    </w:lvl>
    <w:lvl w:ilvl="6" w:tplc="217CF456">
      <w:start w:val="1"/>
      <w:numFmt w:val="bullet"/>
      <w:lvlText w:val=""/>
      <w:lvlJc w:val="start"/>
      <w:pPr>
        <w:ind w:start="252pt" w:hanging="18pt"/>
      </w:pPr>
      <w:rPr>
        <w:rFonts w:ascii="Symbol" w:hAnsi="Symbol" w:hint="default"/>
      </w:rPr>
    </w:lvl>
    <w:lvl w:ilvl="7" w:tplc="1F185980">
      <w:start w:val="1"/>
      <w:numFmt w:val="bullet"/>
      <w:lvlText w:val="o"/>
      <w:lvlJc w:val="start"/>
      <w:pPr>
        <w:ind w:start="288pt" w:hanging="18pt"/>
      </w:pPr>
      <w:rPr>
        <w:rFonts w:ascii="Courier New" w:hAnsi="Courier New" w:hint="default"/>
      </w:rPr>
    </w:lvl>
    <w:lvl w:ilvl="8" w:tplc="F0FA6B9E">
      <w:start w:val="1"/>
      <w:numFmt w:val="bullet"/>
      <w:lvlText w:val=""/>
      <w:lvlJc w:val="start"/>
      <w:pPr>
        <w:ind w:start="324pt" w:hanging="18pt"/>
      </w:pPr>
      <w:rPr>
        <w:rFonts w:ascii="Wingdings" w:hAnsi="Wingdings" w:hint="default"/>
      </w:rPr>
    </w:lvl>
  </w:abstractNum>
  <w:abstractNum w:abstractNumId="31" w15:restartNumberingAfterBreak="0">
    <w:nsid w:val="625D95B6"/>
    <w:multiLevelType w:val="hybridMultilevel"/>
    <w:tmpl w:val="1EBC5DE4"/>
    <w:lvl w:ilvl="0" w:tplc="7506CA30">
      <w:start w:val="1"/>
      <w:numFmt w:val="decimal"/>
      <w:lvlText w:val="%1."/>
      <w:lvlJc w:val="start"/>
      <w:pPr>
        <w:ind w:start="32.40pt" w:hanging="18pt"/>
      </w:pPr>
    </w:lvl>
    <w:lvl w:ilvl="1" w:tplc="3000EC0C">
      <w:start w:val="1"/>
      <w:numFmt w:val="lowerLetter"/>
      <w:lvlText w:val="%2."/>
      <w:lvlJc w:val="start"/>
      <w:pPr>
        <w:ind w:start="68.40pt" w:hanging="18pt"/>
      </w:pPr>
    </w:lvl>
    <w:lvl w:ilvl="2" w:tplc="26DAECEE">
      <w:start w:val="1"/>
      <w:numFmt w:val="lowerRoman"/>
      <w:lvlText w:val="%3."/>
      <w:lvlJc w:val="end"/>
      <w:pPr>
        <w:ind w:start="104.40pt" w:hanging="9pt"/>
      </w:pPr>
    </w:lvl>
    <w:lvl w:ilvl="3" w:tplc="E786ACA4">
      <w:start w:val="1"/>
      <w:numFmt w:val="decimal"/>
      <w:lvlText w:val="%4."/>
      <w:lvlJc w:val="start"/>
      <w:pPr>
        <w:ind w:start="140.40pt" w:hanging="18pt"/>
      </w:pPr>
    </w:lvl>
    <w:lvl w:ilvl="4" w:tplc="C374BB44">
      <w:start w:val="1"/>
      <w:numFmt w:val="lowerLetter"/>
      <w:lvlText w:val="%5."/>
      <w:lvlJc w:val="start"/>
      <w:pPr>
        <w:ind w:start="176.40pt" w:hanging="18pt"/>
      </w:pPr>
    </w:lvl>
    <w:lvl w:ilvl="5" w:tplc="AA805A2A">
      <w:start w:val="1"/>
      <w:numFmt w:val="lowerRoman"/>
      <w:lvlText w:val="%6."/>
      <w:lvlJc w:val="end"/>
      <w:pPr>
        <w:ind w:start="212.40pt" w:hanging="9pt"/>
      </w:pPr>
    </w:lvl>
    <w:lvl w:ilvl="6" w:tplc="681C8ECA">
      <w:start w:val="1"/>
      <w:numFmt w:val="decimal"/>
      <w:lvlText w:val="%7."/>
      <w:lvlJc w:val="start"/>
      <w:pPr>
        <w:ind w:start="248.40pt" w:hanging="18pt"/>
      </w:pPr>
    </w:lvl>
    <w:lvl w:ilvl="7" w:tplc="63483520">
      <w:start w:val="1"/>
      <w:numFmt w:val="lowerLetter"/>
      <w:lvlText w:val="%8."/>
      <w:lvlJc w:val="start"/>
      <w:pPr>
        <w:ind w:start="284.40pt" w:hanging="18pt"/>
      </w:pPr>
    </w:lvl>
    <w:lvl w:ilvl="8" w:tplc="59C08F38">
      <w:start w:val="1"/>
      <w:numFmt w:val="lowerRoman"/>
      <w:lvlText w:val="%9."/>
      <w:lvlJc w:val="end"/>
      <w:pPr>
        <w:ind w:start="320.40pt" w:hanging="9pt"/>
      </w:pPr>
    </w:lvl>
  </w:abstractNum>
  <w:abstractNum w:abstractNumId="32" w15:restartNumberingAfterBreak="0">
    <w:nsid w:val="64DA53C0"/>
    <w:multiLevelType w:val="hybridMultilevel"/>
    <w:tmpl w:val="DE9807C4"/>
    <w:lvl w:ilvl="0" w:tplc="69C66DB8">
      <w:start w:val="1"/>
      <w:numFmt w:val="upperLetter"/>
      <w:lvlText w:val="%1."/>
      <w:lvlJc w:val="start"/>
      <w:pPr>
        <w:ind w:start="36pt" w:hanging="18pt"/>
      </w:pPr>
    </w:lvl>
    <w:lvl w:ilvl="1" w:tplc="B1F21056">
      <w:start w:val="1"/>
      <w:numFmt w:val="lowerLetter"/>
      <w:lvlText w:val="%2."/>
      <w:lvlJc w:val="start"/>
      <w:pPr>
        <w:ind w:start="72pt" w:hanging="18pt"/>
      </w:pPr>
    </w:lvl>
    <w:lvl w:ilvl="2" w:tplc="1158C2C8">
      <w:start w:val="1"/>
      <w:numFmt w:val="lowerRoman"/>
      <w:lvlText w:val="%3."/>
      <w:lvlJc w:val="end"/>
      <w:pPr>
        <w:ind w:start="108pt" w:hanging="9pt"/>
      </w:pPr>
    </w:lvl>
    <w:lvl w:ilvl="3" w:tplc="F1224B2C">
      <w:start w:val="1"/>
      <w:numFmt w:val="decimal"/>
      <w:lvlText w:val="%4."/>
      <w:lvlJc w:val="start"/>
      <w:pPr>
        <w:ind w:start="144pt" w:hanging="18pt"/>
      </w:pPr>
    </w:lvl>
    <w:lvl w:ilvl="4" w:tplc="450406A8">
      <w:start w:val="1"/>
      <w:numFmt w:val="lowerLetter"/>
      <w:lvlText w:val="%5."/>
      <w:lvlJc w:val="start"/>
      <w:pPr>
        <w:ind w:start="180pt" w:hanging="18pt"/>
      </w:pPr>
    </w:lvl>
    <w:lvl w:ilvl="5" w:tplc="AC62AA3E">
      <w:start w:val="1"/>
      <w:numFmt w:val="lowerRoman"/>
      <w:lvlText w:val="%6."/>
      <w:lvlJc w:val="end"/>
      <w:pPr>
        <w:ind w:start="216pt" w:hanging="9pt"/>
      </w:pPr>
    </w:lvl>
    <w:lvl w:ilvl="6" w:tplc="B2924302">
      <w:start w:val="1"/>
      <w:numFmt w:val="decimal"/>
      <w:lvlText w:val="%7."/>
      <w:lvlJc w:val="start"/>
      <w:pPr>
        <w:ind w:start="252pt" w:hanging="18pt"/>
      </w:pPr>
    </w:lvl>
    <w:lvl w:ilvl="7" w:tplc="28CEDF60">
      <w:start w:val="1"/>
      <w:numFmt w:val="lowerLetter"/>
      <w:lvlText w:val="%8."/>
      <w:lvlJc w:val="start"/>
      <w:pPr>
        <w:ind w:start="288pt" w:hanging="18pt"/>
      </w:pPr>
    </w:lvl>
    <w:lvl w:ilvl="8" w:tplc="E186629E">
      <w:start w:val="1"/>
      <w:numFmt w:val="lowerRoman"/>
      <w:lvlText w:val="%9."/>
      <w:lvlJc w:val="end"/>
      <w:pPr>
        <w:ind w:start="324pt" w:hanging="9pt"/>
      </w:pPr>
    </w:lvl>
  </w:abstractNum>
  <w:abstractNum w:abstractNumId="33" w15:restartNumberingAfterBreak="0">
    <w:nsid w:val="65F047A0"/>
    <w:multiLevelType w:val="hybridMultilevel"/>
    <w:tmpl w:val="BEFA177A"/>
    <w:lvl w:ilvl="0" w:tplc="1D9099EE">
      <w:start w:val="1"/>
      <w:numFmt w:val="bullet"/>
      <w:lvlText w:val=""/>
      <w:lvlJc w:val="start"/>
      <w:pPr>
        <w:ind w:start="36pt" w:hanging="18pt"/>
      </w:pPr>
      <w:rPr>
        <w:rFonts w:ascii="Symbol" w:hAnsi="Symbol" w:hint="default"/>
      </w:rPr>
    </w:lvl>
    <w:lvl w:ilvl="1" w:tplc="CD6C5F08">
      <w:start w:val="1"/>
      <w:numFmt w:val="bullet"/>
      <w:lvlText w:val="o"/>
      <w:lvlJc w:val="start"/>
      <w:pPr>
        <w:ind w:start="72pt" w:hanging="18pt"/>
      </w:pPr>
      <w:rPr>
        <w:rFonts w:ascii="Courier New" w:hAnsi="Courier New" w:hint="default"/>
      </w:rPr>
    </w:lvl>
    <w:lvl w:ilvl="2" w:tplc="461ACDD6">
      <w:start w:val="1"/>
      <w:numFmt w:val="bullet"/>
      <w:lvlText w:val=""/>
      <w:lvlJc w:val="start"/>
      <w:pPr>
        <w:ind w:start="108pt" w:hanging="18pt"/>
      </w:pPr>
      <w:rPr>
        <w:rFonts w:ascii="Wingdings" w:hAnsi="Wingdings" w:hint="default"/>
      </w:rPr>
    </w:lvl>
    <w:lvl w:ilvl="3" w:tplc="3F507396">
      <w:start w:val="1"/>
      <w:numFmt w:val="bullet"/>
      <w:lvlText w:val=""/>
      <w:lvlJc w:val="start"/>
      <w:pPr>
        <w:ind w:start="144pt" w:hanging="18pt"/>
      </w:pPr>
      <w:rPr>
        <w:rFonts w:ascii="Symbol" w:hAnsi="Symbol" w:hint="default"/>
      </w:rPr>
    </w:lvl>
    <w:lvl w:ilvl="4" w:tplc="A58C8202">
      <w:start w:val="1"/>
      <w:numFmt w:val="bullet"/>
      <w:lvlText w:val="o"/>
      <w:lvlJc w:val="start"/>
      <w:pPr>
        <w:ind w:start="180pt" w:hanging="18pt"/>
      </w:pPr>
      <w:rPr>
        <w:rFonts w:ascii="Courier New" w:hAnsi="Courier New" w:hint="default"/>
      </w:rPr>
    </w:lvl>
    <w:lvl w:ilvl="5" w:tplc="280E0C12">
      <w:start w:val="1"/>
      <w:numFmt w:val="bullet"/>
      <w:lvlText w:val=""/>
      <w:lvlJc w:val="start"/>
      <w:pPr>
        <w:ind w:start="216pt" w:hanging="18pt"/>
      </w:pPr>
      <w:rPr>
        <w:rFonts w:ascii="Wingdings" w:hAnsi="Wingdings" w:hint="default"/>
      </w:rPr>
    </w:lvl>
    <w:lvl w:ilvl="6" w:tplc="4F30532C">
      <w:start w:val="1"/>
      <w:numFmt w:val="bullet"/>
      <w:lvlText w:val=""/>
      <w:lvlJc w:val="start"/>
      <w:pPr>
        <w:ind w:start="252pt" w:hanging="18pt"/>
      </w:pPr>
      <w:rPr>
        <w:rFonts w:ascii="Symbol" w:hAnsi="Symbol" w:hint="default"/>
      </w:rPr>
    </w:lvl>
    <w:lvl w:ilvl="7" w:tplc="416E77C0">
      <w:start w:val="1"/>
      <w:numFmt w:val="bullet"/>
      <w:lvlText w:val="o"/>
      <w:lvlJc w:val="start"/>
      <w:pPr>
        <w:ind w:start="288pt" w:hanging="18pt"/>
      </w:pPr>
      <w:rPr>
        <w:rFonts w:ascii="Courier New" w:hAnsi="Courier New" w:hint="default"/>
      </w:rPr>
    </w:lvl>
    <w:lvl w:ilvl="8" w:tplc="7204A6BC">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99127559">
    <w:abstractNumId w:val="30"/>
  </w:num>
  <w:num w:numId="2" w16cid:durableId="1625305659">
    <w:abstractNumId w:val="14"/>
  </w:num>
  <w:num w:numId="3" w16cid:durableId="115411383">
    <w:abstractNumId w:val="31"/>
  </w:num>
  <w:num w:numId="4" w16cid:durableId="1442384349">
    <w:abstractNumId w:val="33"/>
  </w:num>
  <w:num w:numId="5" w16cid:durableId="453521852">
    <w:abstractNumId w:val="22"/>
  </w:num>
  <w:num w:numId="6" w16cid:durableId="175075353">
    <w:abstractNumId w:val="29"/>
  </w:num>
  <w:num w:numId="7" w16cid:durableId="975724870">
    <w:abstractNumId w:val="13"/>
  </w:num>
  <w:num w:numId="8" w16cid:durableId="784036664">
    <w:abstractNumId w:val="12"/>
  </w:num>
  <w:num w:numId="9" w16cid:durableId="1998149407">
    <w:abstractNumId w:val="32"/>
  </w:num>
  <w:num w:numId="10" w16cid:durableId="1399278837">
    <w:abstractNumId w:val="20"/>
  </w:num>
  <w:num w:numId="11" w16cid:durableId="174542396">
    <w:abstractNumId w:val="23"/>
  </w:num>
  <w:num w:numId="12" w16cid:durableId="899679852">
    <w:abstractNumId w:val="26"/>
  </w:num>
  <w:num w:numId="13" w16cid:durableId="714356056">
    <w:abstractNumId w:val="24"/>
  </w:num>
  <w:num w:numId="14" w16cid:durableId="1935824056">
    <w:abstractNumId w:val="18"/>
  </w:num>
  <w:num w:numId="15" w16cid:durableId="358285601">
    <w:abstractNumId w:val="11"/>
  </w:num>
  <w:num w:numId="16" w16cid:durableId="1369909383">
    <w:abstractNumId w:val="19"/>
  </w:num>
  <w:num w:numId="17" w16cid:durableId="568543031">
    <w:abstractNumId w:val="34"/>
  </w:num>
  <w:num w:numId="18" w16cid:durableId="1207790780">
    <w:abstractNumId w:val="17"/>
  </w:num>
  <w:num w:numId="19" w16cid:durableId="629168631">
    <w:abstractNumId w:val="25"/>
  </w:num>
  <w:num w:numId="20" w16cid:durableId="1032806882">
    <w:abstractNumId w:val="25"/>
  </w:num>
  <w:num w:numId="21" w16cid:durableId="1614826021">
    <w:abstractNumId w:val="25"/>
  </w:num>
  <w:num w:numId="22" w16cid:durableId="1871990542">
    <w:abstractNumId w:val="25"/>
  </w:num>
  <w:num w:numId="23" w16cid:durableId="2088458160">
    <w:abstractNumId w:val="28"/>
  </w:num>
  <w:num w:numId="24" w16cid:durableId="231694775">
    <w:abstractNumId w:val="35"/>
  </w:num>
  <w:num w:numId="25" w16cid:durableId="2126189682">
    <w:abstractNumId w:val="21"/>
  </w:num>
  <w:num w:numId="26" w16cid:durableId="771515552">
    <w:abstractNumId w:val="16"/>
  </w:num>
  <w:num w:numId="27" w16cid:durableId="1603688421">
    <w:abstractNumId w:val="15"/>
  </w:num>
  <w:num w:numId="28" w16cid:durableId="308025467">
    <w:abstractNumId w:val="0"/>
  </w:num>
  <w:num w:numId="29" w16cid:durableId="915015855">
    <w:abstractNumId w:val="10"/>
  </w:num>
  <w:num w:numId="30" w16cid:durableId="124853704">
    <w:abstractNumId w:val="8"/>
  </w:num>
  <w:num w:numId="31" w16cid:durableId="378433823">
    <w:abstractNumId w:val="7"/>
  </w:num>
  <w:num w:numId="32" w16cid:durableId="178550123">
    <w:abstractNumId w:val="6"/>
  </w:num>
  <w:num w:numId="33" w16cid:durableId="1882938436">
    <w:abstractNumId w:val="5"/>
  </w:num>
  <w:num w:numId="34" w16cid:durableId="1292051459">
    <w:abstractNumId w:val="9"/>
  </w:num>
  <w:num w:numId="35" w16cid:durableId="439644133">
    <w:abstractNumId w:val="4"/>
  </w:num>
  <w:num w:numId="36" w16cid:durableId="277882354">
    <w:abstractNumId w:val="3"/>
  </w:num>
  <w:num w:numId="37" w16cid:durableId="85808594">
    <w:abstractNumId w:val="2"/>
  </w:num>
  <w:num w:numId="38" w16cid:durableId="306714086">
    <w:abstractNumId w:val="1"/>
  </w:num>
  <w:num w:numId="39" w16cid:durableId="27663933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E484F"/>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3D29"/>
    <w:rsid w:val="00654204"/>
    <w:rsid w:val="00670434"/>
    <w:rsid w:val="006A5D82"/>
    <w:rsid w:val="006B6B66"/>
    <w:rsid w:val="006F6D3D"/>
    <w:rsid w:val="00715BEA"/>
    <w:rsid w:val="0073348F"/>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12169F7"/>
    <w:rsid w:val="6280D93F"/>
    <w:rsid w:val="63964C35"/>
    <w:rsid w:val="6BB5E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9"/>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9"/>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9"/>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9"/>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6"/>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7"/>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8"/>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23"/>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9"/>
      </w:numPr>
      <w:spacing w:before="3pt" w:after="1.50pt"/>
      <w:ind w:start="2.90pt" w:hanging="1.45pt"/>
      <w:jc w:val="end"/>
    </w:pPr>
    <w:rPr>
      <w:sz w:val="12"/>
      <w:szCs w:val="12"/>
    </w:rPr>
  </w:style>
  <w:style w:type="paragraph" w:customStyle="1" w:styleId="tablehead">
    <w:name w:val="table head"/>
    <w:pPr>
      <w:numPr>
        <w:numId w:val="24"/>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table" w:styleId="PlainTable1">
    <w:name w:val="Plain Table 1"/>
    <w:basedOn w:val="TableNormal"/>
    <w:uiPriority w:val="41"/>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start="36pt"/>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purl.oclc.org/ooxml/officeDocument/relationships/hyperlink" Target="mailto:atharva.saltri23@vit.edu" TargetMode="External"/><Relationship Id="rId18" Type="http://purl.oclc.org/ooxml/officeDocument/relationships/header" Target="header3.xml"/><Relationship Id="rId26" Type="http://purl.oclc.org/ooxml/officeDocument/relationships/image" Target="media/image7.png"/><Relationship Id="rId3" Type="http://purl.oclc.org/ooxml/officeDocument/relationships/styles" Target="styles.xml"/><Relationship Id="rId21" Type="http://purl.oclc.org/ooxml/officeDocument/relationships/image" Target="media/image2.png"/><Relationship Id="rId7" Type="http://purl.oclc.org/ooxml/officeDocument/relationships/endnotes" Target="endnotes.xml"/><Relationship Id="rId12" Type="http://purl.oclc.org/ooxml/officeDocument/relationships/hyperlink" Target="mailto:tanishq.thuse23@vit.edu" TargetMode="External"/><Relationship Id="rId17" Type="http://purl.oclc.org/ooxml/officeDocument/relationships/footer" Target="footer3.xml"/><Relationship Id="rId25" Type="http://purl.oclc.org/ooxml/officeDocument/relationships/image" Target="media/image6.png"/><Relationship Id="rId33" Type="http://purl.oclc.org/ooxml/officeDocument/relationships/theme" Target="theme/theme1.xml"/><Relationship Id="rId2" Type="http://purl.oclc.org/ooxml/officeDocument/relationships/numbering" Target="numbering.xml"/><Relationship Id="rId16" Type="http://purl.oclc.org/ooxml/officeDocument/relationships/header" Target="header2.xml"/><Relationship Id="rId20" Type="http://purl.oclc.org/ooxml/officeDocument/relationships/image" Target="media/image1.png"/><Relationship Id="rId29" Type="http://purl.oclc.org/ooxml/officeDocument/relationships/footer" Target="footer5.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lokesh.khedekar@vit.edu" TargetMode="External"/><Relationship Id="rId24" Type="http://purl.oclc.org/ooxml/officeDocument/relationships/image" Target="media/image5.png"/><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mailto:atharva.saltri23@vit.edu" TargetMode="External"/><Relationship Id="rId23" Type="http://purl.oclc.org/ooxml/officeDocument/relationships/image" Target="media/image4.png"/><Relationship Id="rId28" Type="http://purl.oclc.org/ooxml/officeDocument/relationships/header" Target="header4.xml"/><Relationship Id="rId10" Type="http://purl.oclc.org/ooxml/officeDocument/relationships/footer" Target="footer2.xml"/><Relationship Id="rId19" Type="http://purl.oclc.org/ooxml/officeDocument/relationships/footer" Target="footer4.xml"/><Relationship Id="rId31" Type="http://purl.oclc.org/ooxml/officeDocument/relationships/footer" Target="footer6.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mailto:tripti.mirani23@vit.edu" TargetMode="External"/><Relationship Id="rId22" Type="http://purl.oclc.org/ooxml/officeDocument/relationships/image" Target="media/image3.png"/><Relationship Id="rId27" Type="http://purl.oclc.org/ooxml/officeDocument/relationships/image" Target="media/image8.png"/><Relationship Id="rId30" Type="http://purl.oclc.org/ooxml/officeDocument/relationships/header" Target="header5.xm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5</Pages>
  <Words>2431</Words>
  <Characters>13860</Characters>
  <Application>Microsoft Office Word</Application>
  <DocSecurity>0</DocSecurity>
  <Lines>115</Lines>
  <Paragraphs>32</Paragraphs>
  <ScaleCrop>false</ScaleCrop>
  <Company>IEEE</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Param Mirani</cp:lastModifiedBy>
  <cp:revision>6</cp:revision>
  <dcterms:created xsi:type="dcterms:W3CDTF">2024-07-16T13:42:00Z</dcterms:created>
  <dcterms:modified xsi:type="dcterms:W3CDTF">2024-10-08T09:14:00Z</dcterms:modified>
</cp:coreProperties>
</file>