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5EA31" w14:textId="36854F09" w:rsidR="00091A11" w:rsidRDefault="00E13668">
      <w:r>
        <w:rPr>
          <w:noProof/>
        </w:rPr>
        <w:drawing>
          <wp:inline distT="0" distB="0" distL="0" distR="0" wp14:anchorId="70E780EC" wp14:editId="53944C07">
            <wp:extent cx="5943600" cy="4308475"/>
            <wp:effectExtent l="0" t="0" r="0" b="1587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241CC35-6652-3AAA-6F2A-07CE5F6423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335ED61" w14:textId="31424D49" w:rsidR="00E13668" w:rsidRDefault="00E13668">
      <w:r>
        <w:t>As we see, as lambda grows turnaround time also grows as expected. Reason: more entities arrive to the system and more they spend more time in the queues waiting.</w:t>
      </w:r>
    </w:p>
    <w:p w14:paraId="579BC3A8" w14:textId="0DADF194" w:rsidR="00E13668" w:rsidRDefault="00E13668">
      <w:pPr>
        <w:pBdr>
          <w:bottom w:val="single" w:sz="6" w:space="1" w:color="auto"/>
        </w:pBdr>
      </w:pPr>
    </w:p>
    <w:p w14:paraId="37594BDA" w14:textId="77BFC7DA" w:rsidR="00E13668" w:rsidRDefault="00E13668"/>
    <w:p w14:paraId="1362F859" w14:textId="56DE3570" w:rsidR="00E13668" w:rsidRDefault="00E13668"/>
    <w:p w14:paraId="25B4F1FD" w14:textId="0EA6270B" w:rsidR="00E13668" w:rsidRDefault="00E13668">
      <w:r>
        <w:rPr>
          <w:noProof/>
        </w:rPr>
        <w:lastRenderedPageBreak/>
        <w:drawing>
          <wp:inline distT="0" distB="0" distL="0" distR="0" wp14:anchorId="2B89BDF8" wp14:editId="7E23B8CA">
            <wp:extent cx="5943600" cy="4308475"/>
            <wp:effectExtent l="0" t="0" r="0" b="1587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20BE6808-BC3C-E42E-8838-9E5F831742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3480F4" w14:textId="388D458B" w:rsidR="00E13668" w:rsidRDefault="00E13668">
      <w:r>
        <w:t xml:space="preserve">We can see number of servers grow and turn around time decreases but then it roughly changes. So adding more servers to the system reduces turn around time till it reaches a </w:t>
      </w:r>
      <w:proofErr w:type="gramStart"/>
      <w:r>
        <w:t>threshold(</w:t>
      </w:r>
      <w:proofErr w:type="gramEnd"/>
      <w:r>
        <w:t>for ex. 9 or 10).</w:t>
      </w:r>
    </w:p>
    <w:p w14:paraId="1EB1BA3E" w14:textId="2342A0B6" w:rsidR="00E13668" w:rsidRDefault="00E13668">
      <w:pPr>
        <w:pBdr>
          <w:bottom w:val="single" w:sz="6" w:space="1" w:color="auto"/>
        </w:pBdr>
      </w:pPr>
    </w:p>
    <w:p w14:paraId="73807CC5" w14:textId="233F9179" w:rsidR="00E13668" w:rsidRDefault="00E13668"/>
    <w:p w14:paraId="58BC84D4" w14:textId="5340A9DB" w:rsidR="00E13668" w:rsidRDefault="00E13668"/>
    <w:p w14:paraId="4838D7F1" w14:textId="77777777" w:rsidR="00E13668" w:rsidRDefault="00E13668"/>
    <w:p w14:paraId="53FCC2BC" w14:textId="77777777" w:rsidR="00E13668" w:rsidRDefault="00E13668"/>
    <w:p w14:paraId="59FEB6B9" w14:textId="77777777" w:rsidR="00E13668" w:rsidRDefault="00E13668"/>
    <w:p w14:paraId="7F6BBA58" w14:textId="77777777" w:rsidR="00E13668" w:rsidRDefault="00E13668"/>
    <w:p w14:paraId="315E7B24" w14:textId="77777777" w:rsidR="00E13668" w:rsidRDefault="00E13668"/>
    <w:p w14:paraId="6FE537D3" w14:textId="77777777" w:rsidR="00E13668" w:rsidRDefault="00E13668"/>
    <w:p w14:paraId="348D3936" w14:textId="77777777" w:rsidR="00E13668" w:rsidRDefault="00E13668"/>
    <w:p w14:paraId="72C12586" w14:textId="28D88EB5" w:rsidR="00E13668" w:rsidRDefault="00E13668">
      <w:r w:rsidRPr="00E13668">
        <w:lastRenderedPageBreak/>
        <w:drawing>
          <wp:inline distT="0" distB="0" distL="0" distR="0" wp14:anchorId="0A35E4B4" wp14:editId="3954F04A">
            <wp:extent cx="6633002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7433" cy="27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7712D" w14:textId="573D1843" w:rsidR="00E13668" w:rsidRDefault="00E13668">
      <w:r>
        <w:t>2 var regression with X1=mean service time of layer 1 servers, X2=number of servers of layer 1, Y=mean block time of servers of layer 0 with confidence = 0.95 and alpha=0.05</w:t>
      </w:r>
    </w:p>
    <w:p w14:paraId="5DD8B44E" w14:textId="5D89F8BD" w:rsidR="00755496" w:rsidRDefault="00755496">
      <w:pPr>
        <w:pBdr>
          <w:bottom w:val="single" w:sz="6" w:space="1" w:color="auto"/>
        </w:pBdr>
      </w:pPr>
    </w:p>
    <w:p w14:paraId="0475EEA5" w14:textId="3B50D4F5" w:rsidR="00755496" w:rsidRDefault="00755496"/>
    <w:p w14:paraId="27068A81" w14:textId="53AA1377" w:rsidR="00755496" w:rsidRDefault="00755496">
      <w:r>
        <w:rPr>
          <w:noProof/>
        </w:rPr>
        <w:lastRenderedPageBreak/>
        <w:drawing>
          <wp:inline distT="0" distB="0" distL="0" distR="0" wp14:anchorId="7CCC3E95" wp14:editId="3B7520CF">
            <wp:extent cx="5943600" cy="4308475"/>
            <wp:effectExtent l="0" t="0" r="0" b="15875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A30D2851-28B4-28E7-6258-D2D99EF377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EB98EE0" w14:textId="092C2369" w:rsidR="00755496" w:rsidRDefault="00755496">
      <w:pPr>
        <w:pBdr>
          <w:bottom w:val="single" w:sz="6" w:space="1" w:color="auto"/>
        </w:pBdr>
      </w:pPr>
      <w:r>
        <w:t>The chart above shows the fact that we can reduce utilization time by adding more servers to the layer.</w:t>
      </w:r>
    </w:p>
    <w:p w14:paraId="5389900C" w14:textId="5F67F2E6" w:rsidR="00755496" w:rsidRDefault="00755496"/>
    <w:p w14:paraId="31DE59E4" w14:textId="3A2B4EBA" w:rsidR="00755496" w:rsidRDefault="00755496"/>
    <w:p w14:paraId="2A7819AD" w14:textId="6B6DBA63" w:rsidR="00755496" w:rsidRDefault="00755496">
      <w:r w:rsidRPr="00755496">
        <w:drawing>
          <wp:inline distT="0" distB="0" distL="0" distR="0" wp14:anchorId="6E54E9BE" wp14:editId="23360BC1">
            <wp:extent cx="6624084" cy="2564709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9403" cy="25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488C" w14:textId="67500E6E" w:rsidR="00755496" w:rsidRDefault="00755496">
      <w:pPr>
        <w:pBdr>
          <w:bottom w:val="single" w:sz="6" w:space="1" w:color="auto"/>
        </w:pBdr>
      </w:pPr>
      <w:r>
        <w:t>2Var regression with X1=</w:t>
      </w:r>
      <w:proofErr w:type="gramStart"/>
      <w:r>
        <w:t>lambda,X</w:t>
      </w:r>
      <w:proofErr w:type="gramEnd"/>
      <w:r>
        <w:t>2=number of servers of layer 1, Y=TAT(turnaround time)</w:t>
      </w:r>
      <w:r w:rsidR="00E1119A">
        <w:t>, alpha=0.05</w:t>
      </w:r>
    </w:p>
    <w:p w14:paraId="25DDB895" w14:textId="6F6A2F6F" w:rsidR="00755496" w:rsidRDefault="00E1119A">
      <w:r>
        <w:rPr>
          <w:noProof/>
        </w:rPr>
        <w:lastRenderedPageBreak/>
        <w:drawing>
          <wp:inline distT="0" distB="0" distL="0" distR="0" wp14:anchorId="100EFF02" wp14:editId="17786FC1">
            <wp:extent cx="5943600" cy="4308475"/>
            <wp:effectExtent l="0" t="0" r="0" b="15875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F80B68D6-EBDB-F48F-03B4-AA955A20E4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7AA9648" w14:textId="0564043C" w:rsidR="00E1119A" w:rsidRDefault="00E1119A">
      <w:pPr>
        <w:pBdr>
          <w:bottom w:val="single" w:sz="6" w:space="1" w:color="auto"/>
        </w:pBdr>
      </w:pPr>
      <w:r>
        <w:t xml:space="preserve">As we see, as queue size of layer 1 grows, block time of layer 0 decreases as expected. Because there will be more servers in layer 1 to serve the entities so </w:t>
      </w:r>
      <w:proofErr w:type="gramStart"/>
      <w:r>
        <w:t>less</w:t>
      </w:r>
      <w:proofErr w:type="gramEnd"/>
      <w:r>
        <w:t xml:space="preserve"> number of entities will be in layer 1 queue and the amount of blocked time of layer 0 servers will be lower.</w:t>
      </w:r>
    </w:p>
    <w:p w14:paraId="459CEB2C" w14:textId="2FF6CDFA" w:rsidR="00E1119A" w:rsidRDefault="00E1119A"/>
    <w:p w14:paraId="2A48C53D" w14:textId="6F886671" w:rsidR="00E1119A" w:rsidRDefault="00E1119A">
      <w:r>
        <w:rPr>
          <w:noProof/>
        </w:rPr>
        <w:lastRenderedPageBreak/>
        <w:drawing>
          <wp:inline distT="0" distB="0" distL="0" distR="0" wp14:anchorId="2C65164C" wp14:editId="02640EB1">
            <wp:extent cx="5943600" cy="4308475"/>
            <wp:effectExtent l="0" t="0" r="0" b="15875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BABBA43A-C1EF-E317-7CAF-904697BC0C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35BC966" w14:textId="7AA4F84D" w:rsidR="00755496" w:rsidRDefault="00A26408">
      <w:pPr>
        <w:pBdr>
          <w:bottom w:val="single" w:sz="6" w:space="1" w:color="auto"/>
        </w:pBdr>
      </w:pPr>
      <w:r>
        <w:t xml:space="preserve">as we see, as queue size of layer 2 increases, turnaround time does not change a lot. The reason is that the number of entities arriving the system is much more that max queue size mentioned </w:t>
      </w:r>
      <w:proofErr w:type="gramStart"/>
      <w:r>
        <w:t>above(</w:t>
      </w:r>
      <w:proofErr w:type="gramEnd"/>
      <m:oMath>
        <m:r>
          <w:rPr>
            <w:rFonts w:ascii="Cambria Math" w:hAnsi="Cambria Math"/>
          </w:rPr>
          <m:t>~</m:t>
        </m:r>
      </m:oMath>
      <w:r>
        <w:t>1600).</w:t>
      </w:r>
    </w:p>
    <w:p w14:paraId="3F8C7087" w14:textId="09C5CF87" w:rsidR="00A26408" w:rsidRDefault="00A26408"/>
    <w:p w14:paraId="04B7116A" w14:textId="77777777" w:rsidR="00A26408" w:rsidRDefault="00A26408"/>
    <w:sectPr w:rsidR="00A26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92"/>
    <w:rsid w:val="00091A11"/>
    <w:rsid w:val="00755496"/>
    <w:rsid w:val="00A26408"/>
    <w:rsid w:val="00E1119A"/>
    <w:rsid w:val="00E13668"/>
    <w:rsid w:val="00F5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3328"/>
  <w15:chartTrackingRefBased/>
  <w15:docId w15:val="{B7423CB3-9281-416F-8E20-FBD7FBA1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64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5.xml"/><Relationship Id="rId4" Type="http://schemas.openxmlformats.org/officeDocument/2006/relationships/chart" Target="charts/chart1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NonPreEmptiveDesign2\TaniyaHaghighi-experimentDesig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NonPreEmptiveDesign2\TaniyaHaghighi-experimentDesig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NonPreEmptiveDesign2\TaniyaHaghighi-experimentDesig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NonPreEmptiveDesign2\TaniyaHaghighi-experimentDesign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aniya\eclipse-workspace\NonPreEmptiveDesign2\TaniyaHaghighi-experimentDesign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Lambda.vs.TAT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5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experiment!$AR$2:$AR$10</c:f>
              <c:numCache>
                <c:formatCode>General</c:formatCode>
                <c:ptCount val="9"/>
                <c:pt idx="0">
                  <c:v>0.10000000000000751</c:v>
                </c:pt>
                <c:pt idx="1">
                  <c:v>0.20000000000001503</c:v>
                </c:pt>
                <c:pt idx="2">
                  <c:v>0.29999999999997484</c:v>
                </c:pt>
                <c:pt idx="3">
                  <c:v>0.40000000000003005</c:v>
                </c:pt>
                <c:pt idx="4">
                  <c:v>0.5</c:v>
                </c:pt>
                <c:pt idx="5">
                  <c:v>0.59999999999994968</c:v>
                </c:pt>
                <c:pt idx="6">
                  <c:v>0.70000005000005794</c:v>
                </c:pt>
                <c:pt idx="7">
                  <c:v>0.80000010000002764</c:v>
                </c:pt>
                <c:pt idx="8">
                  <c:v>0.90000009999996455</c:v>
                </c:pt>
              </c:numCache>
            </c:numRef>
          </c:xVal>
          <c:yVal>
            <c:numRef>
              <c:f>experiment!$AS$2:$AS$10</c:f>
              <c:numCache>
                <c:formatCode>General</c:formatCode>
                <c:ptCount val="9"/>
                <c:pt idx="0">
                  <c:v>91294.996538823048</c:v>
                </c:pt>
                <c:pt idx="1">
                  <c:v>93744.848064133257</c:v>
                </c:pt>
                <c:pt idx="2">
                  <c:v>94628.766516998629</c:v>
                </c:pt>
                <c:pt idx="3">
                  <c:v>97218.866409019567</c:v>
                </c:pt>
                <c:pt idx="4">
                  <c:v>98576.388226241557</c:v>
                </c:pt>
                <c:pt idx="5">
                  <c:v>98026.177331056999</c:v>
                </c:pt>
                <c:pt idx="6">
                  <c:v>101704.9163195375</c:v>
                </c:pt>
                <c:pt idx="7">
                  <c:v>103759.57349509106</c:v>
                </c:pt>
                <c:pt idx="8">
                  <c:v>103039.52326222215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766-4E70-A9F7-72CB45013C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1760808"/>
        <c:axId val="421764744"/>
      </c:scatterChart>
      <c:valAx>
        <c:axId val="421760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Lambda</a:t>
                </a:r>
              </a:p>
            </c:rich>
          </c:tx>
          <c:layout>
            <c:manualLayout>
              <c:xMode val="edge"/>
              <c:yMode val="edge"/>
              <c:x val="0.39795011972592997"/>
              <c:y val="0.9401520947839638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764744"/>
        <c:crosses val="autoZero"/>
        <c:crossBetween val="midCat"/>
      </c:valAx>
      <c:valAx>
        <c:axId val="421764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760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 i="0" baseline="0"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#SRV.vs.TAT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4"/>
            <c:dispRSqr val="1"/>
            <c:dispEq val="1"/>
            <c:trendlineLbl>
              <c:layout>
                <c:manualLayout>
                  <c:x val="0.11750908540278619"/>
                  <c:y val="0.2330423177574431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'#SRV.vs.TAT data'!$G$2:$G$10</c:f>
              <c:numCache>
                <c:formatCode>General</c:formatCode>
                <c:ptCount val="9"/>
                <c:pt idx="0">
                  <c:v>1</c:v>
                </c:pt>
                <c:pt idx="1">
                  <c:v>6</c:v>
                </c:pt>
                <c:pt idx="2">
                  <c:v>11</c:v>
                </c:pt>
                <c:pt idx="3">
                  <c:v>16</c:v>
                </c:pt>
                <c:pt idx="4">
                  <c:v>21</c:v>
                </c:pt>
                <c:pt idx="5">
                  <c:v>26</c:v>
                </c:pt>
                <c:pt idx="6">
                  <c:v>31</c:v>
                </c:pt>
                <c:pt idx="7">
                  <c:v>36</c:v>
                </c:pt>
                <c:pt idx="8">
                  <c:v>41</c:v>
                </c:pt>
              </c:numCache>
            </c:numRef>
          </c:xVal>
          <c:yVal>
            <c:numRef>
              <c:f>'#SRV.vs.TAT data'!$H$2:$H$10</c:f>
              <c:numCache>
                <c:formatCode>General</c:formatCode>
                <c:ptCount val="9"/>
                <c:pt idx="0">
                  <c:v>121743.01649099411</c:v>
                </c:pt>
                <c:pt idx="1">
                  <c:v>101469.35284595915</c:v>
                </c:pt>
                <c:pt idx="2">
                  <c:v>96160.669101937878</c:v>
                </c:pt>
                <c:pt idx="3">
                  <c:v>94280.318201900023</c:v>
                </c:pt>
                <c:pt idx="4">
                  <c:v>93722.31975440307</c:v>
                </c:pt>
                <c:pt idx="5">
                  <c:v>93615.276174966813</c:v>
                </c:pt>
                <c:pt idx="6">
                  <c:v>93670.748894079108</c:v>
                </c:pt>
                <c:pt idx="7">
                  <c:v>93661.645829920628</c:v>
                </c:pt>
                <c:pt idx="8">
                  <c:v>93670.708868963658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848-4A58-A923-0E6BE0995B6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1763104"/>
        <c:axId val="421763432"/>
      </c:scatterChart>
      <c:valAx>
        <c:axId val="42176310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servers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763432"/>
        <c:crosses val="autoZero"/>
        <c:crossBetween val="midCat"/>
      </c:valAx>
      <c:valAx>
        <c:axId val="421763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176310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 i="0" baseline="0"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#SVR.vs.Utilization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'#SRV.vs.Uti data'!$E$2:$E$10</c:f>
              <c:numCache>
                <c:formatCode>General</c:formatCode>
                <c:ptCount val="9"/>
                <c:pt idx="0">
                  <c:v>1</c:v>
                </c:pt>
                <c:pt idx="1">
                  <c:v>6</c:v>
                </c:pt>
                <c:pt idx="2">
                  <c:v>11</c:v>
                </c:pt>
                <c:pt idx="3">
                  <c:v>16</c:v>
                </c:pt>
                <c:pt idx="4">
                  <c:v>21</c:v>
                </c:pt>
                <c:pt idx="5">
                  <c:v>26</c:v>
                </c:pt>
                <c:pt idx="6">
                  <c:v>31</c:v>
                </c:pt>
                <c:pt idx="7">
                  <c:v>36</c:v>
                </c:pt>
                <c:pt idx="8">
                  <c:v>41</c:v>
                </c:pt>
              </c:numCache>
            </c:numRef>
          </c:xVal>
          <c:yVal>
            <c:numRef>
              <c:f>'#SRV.vs.Uti data'!$F$2:$F$10</c:f>
              <c:numCache>
                <c:formatCode>General</c:formatCode>
                <c:ptCount val="9"/>
                <c:pt idx="0">
                  <c:v>0.9971561066666661</c:v>
                </c:pt>
                <c:pt idx="1">
                  <c:v>0.88400327259259293</c:v>
                </c:pt>
                <c:pt idx="2">
                  <c:v>0.80712344585858575</c:v>
                </c:pt>
                <c:pt idx="3">
                  <c:v>0.72485630263888834</c:v>
                </c:pt>
                <c:pt idx="4">
                  <c:v>0.64756623978835992</c:v>
                </c:pt>
                <c:pt idx="5">
                  <c:v>0.57137340487179511</c:v>
                </c:pt>
                <c:pt idx="6">
                  <c:v>0.49991185842293906</c:v>
                </c:pt>
                <c:pt idx="7">
                  <c:v>0.4320661959876535</c:v>
                </c:pt>
                <c:pt idx="8">
                  <c:v>0.3793777035230339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DC3-4DF8-9447-256ADC7B45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7443752"/>
        <c:axId val="427444080"/>
      </c:scatterChart>
      <c:valAx>
        <c:axId val="4274437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</a:t>
                </a:r>
                <a:r>
                  <a:rPr lang="en-US" baseline="0"/>
                  <a:t> of Servers</a:t>
                </a:r>
              </a:p>
              <a:p>
                <a:pPr>
                  <a:defRPr/>
                </a:pP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444080"/>
        <c:crosses val="autoZero"/>
        <c:crossBetween val="midCat"/>
      </c:valAx>
      <c:valAx>
        <c:axId val="427444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Utilization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74437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 i="0" baseline="0"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QS.vs.BlockTime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1"/>
            <c:dispEq val="1"/>
            <c:trendlineLbl>
              <c:layout>
                <c:manualLayout>
                  <c:x val="0.11961824483478027"/>
                  <c:y val="-0.5382964970204074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'QS.vs.BlockTime data'!$G$2:$G$6</c:f>
              <c:numCache>
                <c:formatCode>General</c:formatCode>
                <c:ptCount val="5"/>
                <c:pt idx="0">
                  <c:v>2</c:v>
                </c:pt>
                <c:pt idx="1">
                  <c:v>402</c:v>
                </c:pt>
                <c:pt idx="2">
                  <c:v>802</c:v>
                </c:pt>
                <c:pt idx="3">
                  <c:v>1202</c:v>
                </c:pt>
                <c:pt idx="4">
                  <c:v>1602</c:v>
                </c:pt>
              </c:numCache>
            </c:numRef>
          </c:xVal>
          <c:yVal>
            <c:numRef>
              <c:f>'QS.vs.BlockTime data'!$H$2:$H$6</c:f>
              <c:numCache>
                <c:formatCode>General</c:formatCode>
                <c:ptCount val="5"/>
                <c:pt idx="0">
                  <c:v>0.74539318922559128</c:v>
                </c:pt>
                <c:pt idx="1">
                  <c:v>0.74191097474747592</c:v>
                </c:pt>
                <c:pt idx="2">
                  <c:v>0.74048484074074228</c:v>
                </c:pt>
                <c:pt idx="3">
                  <c:v>0.73911258843995331</c:v>
                </c:pt>
                <c:pt idx="4">
                  <c:v>0.7376828134680139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28AE-4068-8624-83BC39CBD4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4362824"/>
        <c:axId val="534368400"/>
      </c:scatterChart>
      <c:valAx>
        <c:axId val="5343628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4368400"/>
        <c:crosses val="autoZero"/>
        <c:crossBetween val="midCat"/>
      </c:valAx>
      <c:valAx>
        <c:axId val="534368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BlockTime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3436282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 i="0" baseline="0"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3"/>
            <c:dispRSqr val="1"/>
            <c:dispEq val="1"/>
            <c:trendlineLbl>
              <c:layout>
                <c:manualLayout>
                  <c:x val="-4.4399517778240666E-3"/>
                  <c:y val="0.1331128158164843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'QS.vs.TAT data'!$F$2:$F$6</c:f>
              <c:numCache>
                <c:formatCode>General</c:formatCode>
                <c:ptCount val="5"/>
                <c:pt idx="0">
                  <c:v>2</c:v>
                </c:pt>
                <c:pt idx="1">
                  <c:v>402</c:v>
                </c:pt>
                <c:pt idx="2">
                  <c:v>802</c:v>
                </c:pt>
                <c:pt idx="3">
                  <c:v>1202</c:v>
                </c:pt>
                <c:pt idx="4">
                  <c:v>1602</c:v>
                </c:pt>
              </c:numCache>
            </c:numRef>
          </c:xVal>
          <c:yVal>
            <c:numRef>
              <c:f>'QS.vs.TAT data'!$G$2:$G$6</c:f>
              <c:numCache>
                <c:formatCode>General</c:formatCode>
                <c:ptCount val="5"/>
                <c:pt idx="0">
                  <c:v>97995.286567044168</c:v>
                </c:pt>
                <c:pt idx="1">
                  <c:v>97993.237968347821</c:v>
                </c:pt>
                <c:pt idx="2">
                  <c:v>97997.511742740287</c:v>
                </c:pt>
                <c:pt idx="3">
                  <c:v>98006.702693347092</c:v>
                </c:pt>
                <c:pt idx="4">
                  <c:v>98003.958896922297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024-4262-8BA9-FD844D3660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2051368"/>
        <c:axId val="417683336"/>
      </c:scatterChart>
      <c:valAx>
        <c:axId val="10205136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7683336"/>
        <c:crosses val="autoZero"/>
        <c:crossBetween val="midCat"/>
      </c:valAx>
      <c:valAx>
        <c:axId val="417683336"/>
        <c:scaling>
          <c:orientation val="minMax"/>
          <c:min val="9789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20513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 i="0" baseline="0"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Taniya</dc:creator>
  <cp:keywords/>
  <dc:description/>
  <cp:lastModifiedBy>Taniya</cp:lastModifiedBy>
  <cp:revision>3</cp:revision>
  <dcterms:created xsi:type="dcterms:W3CDTF">2022-12-30T16:55:00Z</dcterms:created>
  <dcterms:modified xsi:type="dcterms:W3CDTF">2022-12-30T17:19:00Z</dcterms:modified>
</cp:coreProperties>
</file>