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2FE" w14:textId="096B9358" w:rsidR="002D0B06" w:rsidRDefault="002D0B06" w:rsidP="003A00F6">
      <w:pPr>
        <w:ind w:left="2160" w:firstLine="720"/>
        <w:rPr>
          <w:b/>
          <w:bCs/>
          <w:sz w:val="36"/>
          <w:szCs w:val="36"/>
          <w:lang w:val="en-US"/>
        </w:rPr>
      </w:pPr>
      <w:r w:rsidRPr="003A00F6">
        <w:rPr>
          <w:b/>
          <w:bCs/>
          <w:sz w:val="36"/>
          <w:szCs w:val="36"/>
          <w:lang w:val="en-US"/>
        </w:rPr>
        <w:t>Proteomics</w:t>
      </w:r>
      <w:r w:rsidR="003A00F6" w:rsidRPr="003A00F6">
        <w:rPr>
          <w:b/>
          <w:bCs/>
          <w:sz w:val="36"/>
          <w:szCs w:val="36"/>
          <w:lang w:val="en-US"/>
        </w:rPr>
        <w:t>: Module 4</w:t>
      </w:r>
    </w:p>
    <w:p w14:paraId="7F005F92" w14:textId="76B6E42D" w:rsidR="003A00F6" w:rsidRPr="003A00F6" w:rsidRDefault="003A00F6" w:rsidP="003A00F6">
      <w:pPr>
        <w:ind w:left="216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Taniya Pal(s373094)</w:t>
      </w:r>
    </w:p>
    <w:p w14:paraId="5406A180" w14:textId="1D6E98E6" w:rsidR="002D0B06" w:rsidRDefault="002D0B06">
      <w:pPr>
        <w:rPr>
          <w:sz w:val="36"/>
          <w:szCs w:val="36"/>
          <w:lang w:val="en-US"/>
        </w:rPr>
      </w:pPr>
    </w:p>
    <w:p w14:paraId="36EC6A86" w14:textId="1AA487E3" w:rsidR="002D0B06" w:rsidRPr="00716C49" w:rsidRDefault="002D0B06">
      <w:pPr>
        <w:rPr>
          <w:b/>
          <w:bCs/>
          <w:sz w:val="32"/>
          <w:szCs w:val="32"/>
          <w:u w:val="single"/>
          <w:lang w:val="en-US"/>
        </w:rPr>
      </w:pPr>
      <w:r w:rsidRPr="00716C49">
        <w:rPr>
          <w:b/>
          <w:bCs/>
          <w:sz w:val="32"/>
          <w:szCs w:val="32"/>
          <w:u w:val="single"/>
          <w:lang w:val="en-US"/>
        </w:rPr>
        <w:t>Introduction:</w:t>
      </w:r>
    </w:p>
    <w:p w14:paraId="34FDDF6A" w14:textId="0A70B815" w:rsidR="002D0B06" w:rsidRDefault="002D0B06">
      <w:pPr>
        <w:rPr>
          <w:sz w:val="32"/>
          <w:szCs w:val="32"/>
          <w:lang w:val="en-US"/>
        </w:rPr>
      </w:pPr>
    </w:p>
    <w:p w14:paraId="2152B78D" w14:textId="5FED52F2" w:rsidR="002D0B06" w:rsidRPr="006D793C" w:rsidRDefault="00C73D22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 xml:space="preserve">To understand the function of a protein in a molecular level, </w:t>
      </w:r>
      <w:r w:rsidR="005E0F48" w:rsidRPr="006D793C">
        <w:rPr>
          <w:rFonts w:cstheme="minorHAnsi"/>
          <w:sz w:val="28"/>
          <w:szCs w:val="28"/>
          <w:lang w:val="en-US"/>
        </w:rPr>
        <w:t xml:space="preserve">we need information about three dimensional structure of protein. </w:t>
      </w:r>
      <w:r w:rsidR="00E12183" w:rsidRPr="006D793C">
        <w:rPr>
          <w:rFonts w:cstheme="minorHAnsi"/>
          <w:sz w:val="28"/>
          <w:szCs w:val="28"/>
          <w:lang w:val="en-US"/>
        </w:rPr>
        <w:t xml:space="preserve">Three dimensional structures can b obtained through various wet lab techniques such as Nuclear Magnetic Resonance </w:t>
      </w:r>
      <w:r w:rsidR="00996B7B" w:rsidRPr="006D793C">
        <w:rPr>
          <w:rFonts w:cstheme="minorHAnsi"/>
          <w:sz w:val="28"/>
          <w:szCs w:val="28"/>
          <w:lang w:val="en-US"/>
        </w:rPr>
        <w:t>(NMR) or X-Ray Crystallography</w:t>
      </w:r>
      <w:r w:rsidR="00B47A2F" w:rsidRPr="006D793C">
        <w:rPr>
          <w:rFonts w:cstheme="minorHAnsi"/>
          <w:sz w:val="28"/>
          <w:szCs w:val="28"/>
          <w:lang w:val="en-US"/>
        </w:rPr>
        <w:t xml:space="preserve">, also through computational </w:t>
      </w:r>
      <w:r w:rsidR="00C06E13" w:rsidRPr="006D793C">
        <w:rPr>
          <w:rFonts w:cstheme="minorHAnsi"/>
          <w:sz w:val="28"/>
          <w:szCs w:val="28"/>
          <w:lang w:val="en-US"/>
        </w:rPr>
        <w:t xml:space="preserve">techniques. The most successful computational technique for predicting a protein three dimensional </w:t>
      </w:r>
      <w:r w:rsidR="00A331F5" w:rsidRPr="006D793C">
        <w:rPr>
          <w:rFonts w:cstheme="minorHAnsi"/>
          <w:sz w:val="28"/>
          <w:szCs w:val="28"/>
          <w:lang w:val="en-US"/>
        </w:rPr>
        <w:t>structure</w:t>
      </w:r>
      <w:r w:rsidR="00C06E13" w:rsidRPr="006D793C">
        <w:rPr>
          <w:rFonts w:cstheme="minorHAnsi"/>
          <w:sz w:val="28"/>
          <w:szCs w:val="28"/>
          <w:lang w:val="en-US"/>
        </w:rPr>
        <w:t xml:space="preserve"> is Homology Modelling</w:t>
      </w:r>
      <w:r w:rsidR="005B783C" w:rsidRPr="006D793C">
        <w:rPr>
          <w:rFonts w:cstheme="minorHAnsi"/>
          <w:sz w:val="28"/>
          <w:szCs w:val="28"/>
          <w:lang w:val="en-US"/>
        </w:rPr>
        <w:t xml:space="preserve"> (Launey et al). </w:t>
      </w:r>
      <w:r w:rsidR="008C2F49" w:rsidRPr="006D793C">
        <w:rPr>
          <w:rFonts w:cstheme="minorHAnsi"/>
          <w:sz w:val="28"/>
          <w:szCs w:val="28"/>
          <w:lang w:val="en-US"/>
        </w:rPr>
        <w:t xml:space="preserve">It follows the principle of </w:t>
      </w:r>
      <w:r w:rsidR="00BD27E5" w:rsidRPr="006D793C">
        <w:rPr>
          <w:rFonts w:cstheme="minorHAnsi"/>
          <w:sz w:val="28"/>
          <w:szCs w:val="28"/>
          <w:lang w:val="en-US"/>
        </w:rPr>
        <w:t xml:space="preserve">that proteins having </w:t>
      </w:r>
      <w:r w:rsidR="00DB34CE" w:rsidRPr="006D793C">
        <w:rPr>
          <w:rFonts w:cstheme="minorHAnsi"/>
          <w:sz w:val="28"/>
          <w:szCs w:val="28"/>
          <w:lang w:val="en-US"/>
        </w:rPr>
        <w:t xml:space="preserve">sequence </w:t>
      </w:r>
      <w:r w:rsidR="00641B9A" w:rsidRPr="006D793C">
        <w:rPr>
          <w:rFonts w:cstheme="minorHAnsi"/>
          <w:sz w:val="28"/>
          <w:szCs w:val="28"/>
          <w:lang w:val="en-US"/>
        </w:rPr>
        <w:t xml:space="preserve">identity </w:t>
      </w:r>
      <w:r w:rsidR="00DB34CE" w:rsidRPr="006D793C">
        <w:rPr>
          <w:rFonts w:cstheme="minorHAnsi"/>
          <w:sz w:val="28"/>
          <w:szCs w:val="28"/>
          <w:lang w:val="en-US"/>
        </w:rPr>
        <w:t xml:space="preserve">should have similar structures. </w:t>
      </w:r>
      <w:r w:rsidR="00590555" w:rsidRPr="006D793C">
        <w:rPr>
          <w:rFonts w:cstheme="minorHAnsi"/>
          <w:sz w:val="28"/>
          <w:szCs w:val="28"/>
          <w:lang w:val="en-US"/>
        </w:rPr>
        <w:t xml:space="preserve">Regarding sequence identity, Launey et al specified a threshold of 35%, </w:t>
      </w:r>
      <w:r w:rsidR="0019100C" w:rsidRPr="006D793C">
        <w:rPr>
          <w:rFonts w:cstheme="minorHAnsi"/>
          <w:sz w:val="28"/>
          <w:szCs w:val="28"/>
          <w:lang w:val="en-US"/>
        </w:rPr>
        <w:t>stating</w:t>
      </w:r>
      <w:r w:rsidR="00590555" w:rsidRPr="006D793C">
        <w:rPr>
          <w:rFonts w:cstheme="minorHAnsi"/>
          <w:sz w:val="28"/>
          <w:szCs w:val="28"/>
          <w:lang w:val="en-US"/>
        </w:rPr>
        <w:t xml:space="preserve"> that </w:t>
      </w:r>
      <w:r w:rsidR="0019100C" w:rsidRPr="006D793C">
        <w:rPr>
          <w:rFonts w:cstheme="minorHAnsi"/>
          <w:sz w:val="28"/>
          <w:szCs w:val="28"/>
          <w:lang w:val="en-US"/>
        </w:rPr>
        <w:t xml:space="preserve">proteins having sequence identity more than the threshold </w:t>
      </w:r>
      <w:r w:rsidR="007A7BB4" w:rsidRPr="006D793C">
        <w:rPr>
          <w:rFonts w:cstheme="minorHAnsi"/>
          <w:sz w:val="28"/>
          <w:szCs w:val="28"/>
          <w:lang w:val="en-US"/>
        </w:rPr>
        <w:t xml:space="preserve">have </w:t>
      </w:r>
      <w:r w:rsidR="006E0CE8" w:rsidRPr="006D793C">
        <w:rPr>
          <w:rFonts w:cstheme="minorHAnsi"/>
          <w:sz w:val="28"/>
          <w:szCs w:val="28"/>
          <w:lang w:val="en-US"/>
        </w:rPr>
        <w:t>“</w:t>
      </w:r>
      <w:r w:rsidR="007A7BB4" w:rsidRPr="006D793C">
        <w:rPr>
          <w:rFonts w:cstheme="minorHAnsi"/>
          <w:sz w:val="28"/>
          <w:szCs w:val="28"/>
          <w:lang w:val="en-US"/>
        </w:rPr>
        <w:t>sim</w:t>
      </w:r>
      <w:r w:rsidR="006E0CE8" w:rsidRPr="006D793C">
        <w:rPr>
          <w:rFonts w:cstheme="minorHAnsi"/>
          <w:sz w:val="28"/>
          <w:szCs w:val="28"/>
          <w:lang w:val="en-US"/>
        </w:rPr>
        <w:t xml:space="preserve">ilar mode of interaction”. </w:t>
      </w:r>
    </w:p>
    <w:p w14:paraId="2E940487" w14:textId="7F7E771F" w:rsidR="005879B5" w:rsidRPr="006D793C" w:rsidRDefault="005879B5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31ACD66D" w14:textId="0B598096" w:rsidR="005879B5" w:rsidRPr="006D793C" w:rsidRDefault="005879B5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SWISS-MODEL (</w:t>
      </w:r>
      <w:hyperlink r:id="rId5" w:history="1">
        <w:r w:rsidR="00C65F88" w:rsidRPr="006D793C">
          <w:rPr>
            <w:rStyle w:val="Hyperlink"/>
            <w:rFonts w:cstheme="minorHAnsi"/>
            <w:sz w:val="28"/>
            <w:szCs w:val="28"/>
            <w:lang w:val="en-US"/>
          </w:rPr>
          <w:t>https://swissmodel.expasy.org</w:t>
        </w:r>
      </w:hyperlink>
      <w:r w:rsidR="00C65F88" w:rsidRPr="006D793C">
        <w:rPr>
          <w:rFonts w:cstheme="minorHAnsi"/>
          <w:sz w:val="28"/>
          <w:szCs w:val="28"/>
          <w:lang w:val="en-US"/>
        </w:rPr>
        <w:t>) is a</w:t>
      </w:r>
      <w:r w:rsidR="00740F7F" w:rsidRPr="006D793C">
        <w:rPr>
          <w:rFonts w:cstheme="minorHAnsi"/>
          <w:sz w:val="28"/>
          <w:szCs w:val="28"/>
          <w:lang w:val="en-US"/>
        </w:rPr>
        <w:t xml:space="preserve"> </w:t>
      </w:r>
      <w:r w:rsidR="00C65F88" w:rsidRPr="006D793C">
        <w:rPr>
          <w:rFonts w:cstheme="minorHAnsi"/>
          <w:sz w:val="28"/>
          <w:szCs w:val="28"/>
          <w:lang w:val="en-US"/>
        </w:rPr>
        <w:t xml:space="preserve">protein homology modelling server </w:t>
      </w:r>
      <w:r w:rsidR="00740F7F" w:rsidRPr="006D793C">
        <w:rPr>
          <w:rFonts w:cstheme="minorHAnsi"/>
          <w:sz w:val="28"/>
          <w:szCs w:val="28"/>
          <w:lang w:val="en-US"/>
        </w:rPr>
        <w:t>which is being continuously improved from the last 25 years</w:t>
      </w:r>
      <w:r w:rsidR="009F4330" w:rsidRPr="006D793C">
        <w:rPr>
          <w:rFonts w:cstheme="minorHAnsi"/>
          <w:sz w:val="28"/>
          <w:szCs w:val="28"/>
          <w:lang w:val="en-US"/>
        </w:rPr>
        <w:t xml:space="preserve"> (Waterhouse et al). </w:t>
      </w:r>
      <w:r w:rsidR="000E5426" w:rsidRPr="006D793C">
        <w:rPr>
          <w:rFonts w:cstheme="minorHAnsi"/>
          <w:sz w:val="28"/>
          <w:szCs w:val="28"/>
          <w:lang w:val="en-US"/>
        </w:rPr>
        <w:t xml:space="preserve">It uses a modelling engine called ProMod3 which </w:t>
      </w:r>
      <w:r w:rsidR="005A24E1" w:rsidRPr="006D793C">
        <w:rPr>
          <w:rFonts w:cstheme="minorHAnsi"/>
          <w:sz w:val="28"/>
          <w:szCs w:val="28"/>
          <w:lang w:val="en-US"/>
        </w:rPr>
        <w:t>builds a</w:t>
      </w:r>
      <w:r w:rsidR="00B56ADB" w:rsidRPr="006D793C">
        <w:rPr>
          <w:rFonts w:cstheme="minorHAnsi"/>
          <w:sz w:val="28"/>
          <w:szCs w:val="28"/>
          <w:lang w:val="en-US"/>
        </w:rPr>
        <w:t xml:space="preserve"> model on an atomic level using a template structure</w:t>
      </w:r>
      <w:r w:rsidR="00DA5D76" w:rsidRPr="006D793C">
        <w:rPr>
          <w:rFonts w:cstheme="minorHAnsi"/>
          <w:sz w:val="28"/>
          <w:szCs w:val="28"/>
          <w:lang w:val="en-US"/>
        </w:rPr>
        <w:t xml:space="preserve"> ( </w:t>
      </w:r>
      <w:r w:rsidR="00103D10" w:rsidRPr="006D793C">
        <w:rPr>
          <w:rFonts w:cstheme="minorHAnsi"/>
          <w:sz w:val="28"/>
          <w:szCs w:val="28"/>
          <w:lang w:val="en-US"/>
        </w:rPr>
        <w:t xml:space="preserve">three dimensional structure of a homologous protein ) </w:t>
      </w:r>
      <w:r w:rsidR="00DA5D76" w:rsidRPr="006D793C">
        <w:rPr>
          <w:rFonts w:cstheme="minorHAnsi"/>
          <w:sz w:val="28"/>
          <w:szCs w:val="28"/>
          <w:lang w:val="en-US"/>
        </w:rPr>
        <w:t xml:space="preserve">and target </w:t>
      </w:r>
      <w:r w:rsidR="00103D10" w:rsidRPr="006D793C">
        <w:rPr>
          <w:rFonts w:cstheme="minorHAnsi"/>
          <w:sz w:val="28"/>
          <w:szCs w:val="28"/>
          <w:lang w:val="en-US"/>
        </w:rPr>
        <w:t xml:space="preserve">(the sequence of the protein whose structure is to be built) template sequence alignment. </w:t>
      </w:r>
      <w:r w:rsidR="007520AA" w:rsidRPr="006D793C">
        <w:rPr>
          <w:rFonts w:cstheme="minorHAnsi"/>
          <w:sz w:val="28"/>
          <w:szCs w:val="28"/>
          <w:lang w:val="en-US"/>
        </w:rPr>
        <w:t>The wor</w:t>
      </w:r>
      <w:r w:rsidR="00DD316B" w:rsidRPr="006D793C">
        <w:rPr>
          <w:rFonts w:cstheme="minorHAnsi"/>
          <w:sz w:val="28"/>
          <w:szCs w:val="28"/>
          <w:lang w:val="en-US"/>
        </w:rPr>
        <w:t>kflow</w:t>
      </w:r>
      <w:r w:rsidR="00110546" w:rsidRPr="006D793C">
        <w:rPr>
          <w:rFonts w:cstheme="minorHAnsi"/>
          <w:sz w:val="28"/>
          <w:szCs w:val="28"/>
          <w:lang w:val="en-US"/>
        </w:rPr>
        <w:t xml:space="preserve"> for mode</w:t>
      </w:r>
      <w:r w:rsidR="00A032D2" w:rsidRPr="006D793C">
        <w:rPr>
          <w:rFonts w:cstheme="minorHAnsi"/>
          <w:sz w:val="28"/>
          <w:szCs w:val="28"/>
          <w:lang w:val="en-US"/>
        </w:rPr>
        <w:t>lling a SWISS protein model is as follows:</w:t>
      </w:r>
    </w:p>
    <w:p w14:paraId="03A69F83" w14:textId="2A420DBA" w:rsidR="00A032D2" w:rsidRPr="006D793C" w:rsidRDefault="00A032D2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431567B2" w14:textId="339A6797" w:rsidR="00A032D2" w:rsidRPr="006D793C" w:rsidRDefault="00A032D2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Input Data</w:t>
      </w:r>
    </w:p>
    <w:p w14:paraId="4584EDC9" w14:textId="495D1BB1" w:rsidR="00A032D2" w:rsidRPr="006D793C" w:rsidRDefault="00A032D2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(a</w:t>
      </w:r>
      <w:r w:rsidR="007F6F43" w:rsidRPr="006D793C">
        <w:rPr>
          <w:rFonts w:cstheme="minorHAnsi"/>
          <w:sz w:val="28"/>
          <w:szCs w:val="28"/>
          <w:lang w:val="en-US"/>
        </w:rPr>
        <w:t>mino acid sequence in FASTA, CLUSTAL or plain text format)</w:t>
      </w:r>
    </w:p>
    <w:p w14:paraId="13FC42C6" w14:textId="7FA46C43" w:rsidR="00097CDF" w:rsidRPr="006D793C" w:rsidRDefault="003F020F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4DE7" wp14:editId="6A9D01F3">
                <wp:simplePos x="0" y="0"/>
                <wp:positionH relativeFrom="column">
                  <wp:posOffset>2844800</wp:posOffset>
                </wp:positionH>
                <wp:positionV relativeFrom="paragraph">
                  <wp:posOffset>9525</wp:posOffset>
                </wp:positionV>
                <wp:extent cx="127000" cy="215900"/>
                <wp:effectExtent l="12700" t="0" r="25400" b="254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F5B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4pt;margin-top:.75pt;width:10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" adj="15247" fillcolor="#4472c4 [3204]" strokecolor="#1f3763 [1604]" strokeweight="1pt"/>
            </w:pict>
          </mc:Fallback>
        </mc:AlternateContent>
      </w:r>
    </w:p>
    <w:p w14:paraId="718F837E" w14:textId="6644FCD5" w:rsidR="00097CDF" w:rsidRPr="006D793C" w:rsidRDefault="003F7055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Template Search</w:t>
      </w:r>
    </w:p>
    <w:p w14:paraId="328CA3C3" w14:textId="27C60C63" w:rsidR="003F7055" w:rsidRPr="006D793C" w:rsidRDefault="003F7055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 xml:space="preserve">(Search for protein structures that are </w:t>
      </w:r>
      <w:r w:rsidR="002F66B8" w:rsidRPr="006D793C">
        <w:rPr>
          <w:rFonts w:cstheme="minorHAnsi"/>
          <w:sz w:val="28"/>
          <w:szCs w:val="28"/>
          <w:lang w:val="en-US"/>
        </w:rPr>
        <w:t>homologous using database sea</w:t>
      </w:r>
      <w:r w:rsidR="00771408" w:rsidRPr="006D793C">
        <w:rPr>
          <w:rFonts w:cstheme="minorHAnsi"/>
          <w:sz w:val="28"/>
          <w:szCs w:val="28"/>
          <w:lang w:val="en-US"/>
        </w:rPr>
        <w:t>rching tools such as BLAST or HHblits</w:t>
      </w:r>
      <w:r w:rsidR="000C793C" w:rsidRPr="006D793C">
        <w:rPr>
          <w:rFonts w:cstheme="minorHAnsi"/>
          <w:sz w:val="28"/>
          <w:szCs w:val="28"/>
          <w:lang w:val="en-US"/>
        </w:rPr>
        <w:t>)</w:t>
      </w:r>
    </w:p>
    <w:p w14:paraId="1F7687DA" w14:textId="597298EF" w:rsidR="00771408" w:rsidRPr="006D793C" w:rsidRDefault="002E24D7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1508" wp14:editId="248393E1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27000" cy="215900"/>
                <wp:effectExtent l="12700" t="0" r="25400" b="254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24CF5" id="Down Arrow 6" o:spid="_x0000_s1026" type="#_x0000_t67" style="position:absolute;margin-left:224pt;margin-top:0;width:10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" adj="15247" fillcolor="#4472c4 [3204]" strokecolor="#1f3763 [1604]" strokeweight="1pt"/>
            </w:pict>
          </mc:Fallback>
        </mc:AlternateContent>
      </w:r>
    </w:p>
    <w:p w14:paraId="7817C040" w14:textId="77368BB7" w:rsidR="002E24D7" w:rsidRPr="006D793C" w:rsidRDefault="00CD2A00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8ECB6" wp14:editId="760B4BBD">
                <wp:simplePos x="0" y="0"/>
                <wp:positionH relativeFrom="column">
                  <wp:posOffset>2844800</wp:posOffset>
                </wp:positionH>
                <wp:positionV relativeFrom="paragraph">
                  <wp:posOffset>209550</wp:posOffset>
                </wp:positionV>
                <wp:extent cx="127000" cy="215900"/>
                <wp:effectExtent l="12700" t="0" r="25400" b="254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9D0E" id="Down Arrow 7" o:spid="_x0000_s1026" type="#_x0000_t67" style="position:absolute;margin-left:224pt;margin-top:16.5pt;width:10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" adj="15247" fillcolor="#4472c4 [3204]" strokecolor="#1f3763 [1604]" strokeweight="1pt"/>
            </w:pict>
          </mc:Fallback>
        </mc:AlternateContent>
      </w:r>
      <w:r w:rsidR="002E24D7" w:rsidRPr="006D793C">
        <w:rPr>
          <w:rFonts w:cstheme="minorHAnsi"/>
          <w:sz w:val="28"/>
          <w:szCs w:val="28"/>
          <w:lang w:val="en-US"/>
        </w:rPr>
        <w:t>Template S</w:t>
      </w:r>
      <w:r w:rsidRPr="006D793C">
        <w:rPr>
          <w:rFonts w:cstheme="minorHAnsi"/>
          <w:sz w:val="28"/>
          <w:szCs w:val="28"/>
          <w:lang w:val="en-US"/>
        </w:rPr>
        <w:t>election</w:t>
      </w:r>
    </w:p>
    <w:p w14:paraId="6EAFFAE6" w14:textId="029AD98E" w:rsidR="00CD2A00" w:rsidRPr="006D793C" w:rsidRDefault="00CD2A00" w:rsidP="003F020F">
      <w:pPr>
        <w:jc w:val="center"/>
        <w:rPr>
          <w:rFonts w:cstheme="minorHAnsi"/>
          <w:sz w:val="28"/>
          <w:szCs w:val="28"/>
          <w:lang w:val="en-US"/>
        </w:rPr>
      </w:pPr>
    </w:p>
    <w:p w14:paraId="0998C99F" w14:textId="116FD528" w:rsidR="00CD2A00" w:rsidRPr="006D793C" w:rsidRDefault="00CD2A00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Model Building</w:t>
      </w:r>
    </w:p>
    <w:p w14:paraId="527EAE7E" w14:textId="197CD204" w:rsidR="003F020F" w:rsidRDefault="003F020F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D9EB6" wp14:editId="03412DA9">
                <wp:simplePos x="0" y="0"/>
                <wp:positionH relativeFrom="column">
                  <wp:posOffset>2844800</wp:posOffset>
                </wp:positionH>
                <wp:positionV relativeFrom="paragraph">
                  <wp:posOffset>39370</wp:posOffset>
                </wp:positionV>
                <wp:extent cx="127000" cy="215900"/>
                <wp:effectExtent l="12700" t="0" r="25400" b="254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7704" id="Down Arrow 8" o:spid="_x0000_s1026" type="#_x0000_t67" style="position:absolute;margin-left:224pt;margin-top:3.1pt;width:10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" adj="15247" fillcolor="#4472c4 [3204]" strokecolor="#1f3763 [1604]" strokeweight="1pt"/>
            </w:pict>
          </mc:Fallback>
        </mc:AlternateContent>
      </w:r>
    </w:p>
    <w:p w14:paraId="2FD2E441" w14:textId="5B710294" w:rsidR="009E1857" w:rsidRPr="006D793C" w:rsidRDefault="009E1857" w:rsidP="003F020F">
      <w:pPr>
        <w:jc w:val="center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Model Quality Estimation</w:t>
      </w:r>
    </w:p>
    <w:p w14:paraId="7CC807CE" w14:textId="20E0658B" w:rsidR="000C793C" w:rsidRPr="006D793C" w:rsidRDefault="000C793C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73D21C23" w14:textId="77777777" w:rsidR="001A542E" w:rsidRPr="006D793C" w:rsidRDefault="00D07720" w:rsidP="006D793C">
      <w:pPr>
        <w:jc w:val="both"/>
        <w:rPr>
          <w:rFonts w:cstheme="minorHAnsi"/>
          <w:sz w:val="28"/>
          <w:szCs w:val="28"/>
        </w:rPr>
      </w:pPr>
      <w:r w:rsidRPr="006D793C">
        <w:rPr>
          <w:rFonts w:cstheme="minorHAnsi"/>
          <w:sz w:val="28"/>
          <w:szCs w:val="28"/>
          <w:lang w:val="en-US"/>
        </w:rPr>
        <w:t xml:space="preserve">The given sequence </w:t>
      </w:r>
      <w:r w:rsidR="001A542E" w:rsidRPr="006D793C">
        <w:rPr>
          <w:rFonts w:cstheme="minorHAnsi"/>
          <w:sz w:val="28"/>
          <w:szCs w:val="28"/>
        </w:rPr>
        <w:t xml:space="preserve">LPPNTQINESPRAELSVTERTLEPPTQSPSPPPRLS </w:t>
      </w:r>
    </w:p>
    <w:p w14:paraId="5BA45B23" w14:textId="40B6ADA5" w:rsidR="000C793C" w:rsidRPr="006D793C" w:rsidRDefault="009E3759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93C4693" wp14:editId="6F13FC5F">
            <wp:simplePos x="0" y="0"/>
            <wp:positionH relativeFrom="column">
              <wp:posOffset>-281940</wp:posOffset>
            </wp:positionH>
            <wp:positionV relativeFrom="page">
              <wp:posOffset>4051300</wp:posOffset>
            </wp:positionV>
            <wp:extent cx="6736715" cy="4470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94" w:rsidRPr="006D793C">
        <w:rPr>
          <w:rFonts w:cstheme="minorHAnsi"/>
          <w:sz w:val="28"/>
          <w:szCs w:val="28"/>
          <w:lang w:val="en-US"/>
        </w:rPr>
        <w:t xml:space="preserve">was given as a query at </w:t>
      </w:r>
      <w:r w:rsidR="00D07720" w:rsidRPr="006D793C">
        <w:rPr>
          <w:rFonts w:cstheme="minorHAnsi"/>
          <w:sz w:val="28"/>
          <w:szCs w:val="28"/>
          <w:lang w:val="en-US"/>
        </w:rPr>
        <w:t>BLAST</w:t>
      </w:r>
      <w:r w:rsidR="00E67D94" w:rsidRPr="006D793C">
        <w:rPr>
          <w:rFonts w:cstheme="minorHAnsi"/>
          <w:sz w:val="28"/>
          <w:szCs w:val="28"/>
          <w:lang w:val="en-US"/>
        </w:rPr>
        <w:t xml:space="preserve"> in order to </w:t>
      </w:r>
      <w:r w:rsidR="002935D3" w:rsidRPr="006D793C">
        <w:rPr>
          <w:rFonts w:cstheme="minorHAnsi"/>
          <w:sz w:val="28"/>
          <w:szCs w:val="28"/>
          <w:lang w:val="en-US"/>
        </w:rPr>
        <w:t xml:space="preserve">find which organism it belongs to. BLAST search with the database selected as </w:t>
      </w:r>
      <w:r w:rsidR="00357493" w:rsidRPr="006D793C">
        <w:rPr>
          <w:rFonts w:cstheme="minorHAnsi"/>
          <w:sz w:val="28"/>
          <w:szCs w:val="28"/>
          <w:lang w:val="en-US"/>
        </w:rPr>
        <w:t xml:space="preserve">“non redundant protein sequences” gave the organism as Canis lupus dingo. </w:t>
      </w:r>
      <w:r w:rsidR="003842BB" w:rsidRPr="006D793C">
        <w:rPr>
          <w:rFonts w:cstheme="minorHAnsi"/>
          <w:sz w:val="28"/>
          <w:szCs w:val="28"/>
          <w:lang w:val="en-US"/>
        </w:rPr>
        <w:t>The sequence</w:t>
      </w:r>
      <w:r w:rsidR="00A66D94" w:rsidRPr="006D793C">
        <w:rPr>
          <w:rFonts w:cstheme="minorHAnsi"/>
          <w:sz w:val="28"/>
          <w:szCs w:val="28"/>
          <w:lang w:val="en-US"/>
        </w:rPr>
        <w:t xml:space="preserve"> represents PD 1 </w:t>
      </w:r>
      <w:r w:rsidR="00313457" w:rsidRPr="006D793C">
        <w:rPr>
          <w:rFonts w:cstheme="minorHAnsi"/>
          <w:sz w:val="28"/>
          <w:szCs w:val="28"/>
          <w:lang w:val="en-US"/>
        </w:rPr>
        <w:t>protein (Programmed Cell D</w:t>
      </w:r>
      <w:r w:rsidR="002B32ED" w:rsidRPr="006D793C">
        <w:rPr>
          <w:rFonts w:cstheme="minorHAnsi"/>
          <w:sz w:val="28"/>
          <w:szCs w:val="28"/>
          <w:lang w:val="en-US"/>
        </w:rPr>
        <w:t xml:space="preserve">eath Receptor) in Canis lupus Dingo. </w:t>
      </w:r>
      <w:r w:rsidR="00523219" w:rsidRPr="006D793C">
        <w:rPr>
          <w:rFonts w:cstheme="minorHAnsi"/>
          <w:sz w:val="28"/>
          <w:szCs w:val="28"/>
          <w:lang w:val="en-US"/>
        </w:rPr>
        <w:t xml:space="preserve">After getting the whole amino acid fasta sequence from UniProt for that organism, it was </w:t>
      </w:r>
      <w:r w:rsidR="0058431E" w:rsidRPr="006D793C">
        <w:rPr>
          <w:rFonts w:cstheme="minorHAnsi"/>
          <w:sz w:val="28"/>
          <w:szCs w:val="28"/>
          <w:lang w:val="en-US"/>
        </w:rPr>
        <w:t>given as a query on BLAST, this time the database option selected as UniProt</w:t>
      </w:r>
      <w:r w:rsidR="004E3D60" w:rsidRPr="006D793C">
        <w:rPr>
          <w:rFonts w:cstheme="minorHAnsi"/>
          <w:sz w:val="28"/>
          <w:szCs w:val="28"/>
          <w:lang w:val="en-US"/>
        </w:rPr>
        <w:t xml:space="preserve">/SwissProt. </w:t>
      </w:r>
      <w:r w:rsidR="000A5FBD" w:rsidRPr="006D793C">
        <w:rPr>
          <w:rFonts w:cstheme="minorHAnsi"/>
          <w:sz w:val="28"/>
          <w:szCs w:val="28"/>
          <w:lang w:val="en-US"/>
        </w:rPr>
        <w:t xml:space="preserve">Human PD 1 protein had the highest sequence </w:t>
      </w:r>
      <w:r w:rsidR="00A958B4" w:rsidRPr="006D793C">
        <w:rPr>
          <w:rFonts w:cstheme="minorHAnsi"/>
          <w:sz w:val="28"/>
          <w:szCs w:val="28"/>
          <w:lang w:val="en-US"/>
        </w:rPr>
        <w:t xml:space="preserve">identity </w:t>
      </w:r>
      <w:r w:rsidR="000A5FBD" w:rsidRPr="006D793C">
        <w:rPr>
          <w:rFonts w:cstheme="minorHAnsi"/>
          <w:sz w:val="28"/>
          <w:szCs w:val="28"/>
          <w:lang w:val="en-US"/>
        </w:rPr>
        <w:t>with the query given in BLAST.</w:t>
      </w:r>
      <w:r w:rsidR="00C27AEB" w:rsidRPr="006D793C">
        <w:rPr>
          <w:rFonts w:cstheme="minorHAnsi"/>
          <w:sz w:val="28"/>
          <w:szCs w:val="28"/>
          <w:lang w:val="en-US"/>
        </w:rPr>
        <w:t xml:space="preserve"> </w:t>
      </w:r>
      <w:r w:rsidR="001B7D8A" w:rsidRPr="006D793C">
        <w:rPr>
          <w:rFonts w:cstheme="minorHAnsi"/>
          <w:sz w:val="28"/>
          <w:szCs w:val="28"/>
          <w:lang w:val="en-US"/>
        </w:rPr>
        <w:t xml:space="preserve">The corresponding protein </w:t>
      </w:r>
      <w:r w:rsidR="00C47B4A" w:rsidRPr="006D793C">
        <w:rPr>
          <w:rFonts w:cstheme="minorHAnsi"/>
          <w:sz w:val="28"/>
          <w:szCs w:val="28"/>
          <w:lang w:val="en-US"/>
        </w:rPr>
        <w:t>structure and fasta sequence was downloaded from PDB</w:t>
      </w:r>
      <w:r w:rsidR="004A303B" w:rsidRPr="006D793C">
        <w:rPr>
          <w:rFonts w:cstheme="minorHAnsi"/>
          <w:sz w:val="28"/>
          <w:szCs w:val="28"/>
          <w:lang w:val="en-US"/>
        </w:rPr>
        <w:t xml:space="preserve">. The human PD1 protein fasta sequence was </w:t>
      </w:r>
      <w:r w:rsidR="00DC48BB" w:rsidRPr="006D793C">
        <w:rPr>
          <w:rFonts w:cstheme="minorHAnsi"/>
          <w:sz w:val="28"/>
          <w:szCs w:val="28"/>
          <w:lang w:val="en-US"/>
        </w:rPr>
        <w:t xml:space="preserve">compared with the query FASTA sequence of Canis lupus dingo in a pairwise BLAST alignment. The sequence identity was above 35% so the SWISS homology model </w:t>
      </w:r>
      <w:r w:rsidR="00C767FE" w:rsidRPr="006D793C">
        <w:rPr>
          <w:rFonts w:cstheme="minorHAnsi"/>
          <w:sz w:val="28"/>
          <w:szCs w:val="28"/>
          <w:lang w:val="en-US"/>
        </w:rPr>
        <w:t>was developed with the same protein PDB structure. T</w:t>
      </w:r>
      <w:r w:rsidR="00195345" w:rsidRPr="006D793C">
        <w:rPr>
          <w:rFonts w:cstheme="minorHAnsi"/>
          <w:sz w:val="28"/>
          <w:szCs w:val="28"/>
          <w:lang w:val="en-US"/>
        </w:rPr>
        <w:t xml:space="preserve">he target template was of Canis lupus dingo. After homology modelling, the </w:t>
      </w:r>
      <w:r w:rsidR="00B777C5" w:rsidRPr="006D793C">
        <w:rPr>
          <w:rFonts w:cstheme="minorHAnsi"/>
          <w:sz w:val="28"/>
          <w:szCs w:val="28"/>
          <w:lang w:val="en-US"/>
        </w:rPr>
        <w:t>protein was visualized as the following:</w:t>
      </w:r>
    </w:p>
    <w:p w14:paraId="4288A09E" w14:textId="2A38D3CC" w:rsidR="00B777C5" w:rsidRPr="006D793C" w:rsidRDefault="00B777C5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77861FBA" w14:textId="0DDBB4E0" w:rsidR="001B7E96" w:rsidRPr="006D793C" w:rsidRDefault="004B039F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 xml:space="preserve">Immune cells are actively involved in regulating the expression of </w:t>
      </w:r>
      <w:r w:rsidR="001B7E96" w:rsidRPr="006D793C">
        <w:rPr>
          <w:rFonts w:cstheme="minorHAnsi"/>
          <w:sz w:val="28"/>
          <w:szCs w:val="28"/>
          <w:lang w:val="en-US"/>
        </w:rPr>
        <w:t>cancer</w:t>
      </w:r>
      <w:r w:rsidRPr="006D793C">
        <w:rPr>
          <w:rFonts w:cstheme="minorHAnsi"/>
          <w:sz w:val="28"/>
          <w:szCs w:val="28"/>
          <w:lang w:val="en-US"/>
        </w:rPr>
        <w:t xml:space="preserve"> specific antigens </w:t>
      </w:r>
      <w:r w:rsidR="00A568D4" w:rsidRPr="006D793C">
        <w:rPr>
          <w:rFonts w:cstheme="minorHAnsi"/>
          <w:sz w:val="28"/>
          <w:szCs w:val="28"/>
          <w:lang w:val="en-US"/>
        </w:rPr>
        <w:t xml:space="preserve">originating from cancer cells, but they are suppressed by various mechanisms. PD-I (Programmed death receptor-I) is involved in one of such </w:t>
      </w:r>
      <w:r w:rsidR="00A568D4" w:rsidRPr="006D793C">
        <w:rPr>
          <w:rFonts w:cstheme="minorHAnsi"/>
          <w:sz w:val="28"/>
          <w:szCs w:val="28"/>
          <w:lang w:val="en-US"/>
        </w:rPr>
        <w:lastRenderedPageBreak/>
        <w:t xml:space="preserve">mechanisms. It negatively regulates </w:t>
      </w:r>
      <w:r w:rsidR="00C169CF" w:rsidRPr="006D793C">
        <w:rPr>
          <w:rFonts w:cstheme="minorHAnsi"/>
          <w:sz w:val="28"/>
          <w:szCs w:val="28"/>
          <w:lang w:val="en-US"/>
        </w:rPr>
        <w:t xml:space="preserve">or </w:t>
      </w:r>
      <w:r w:rsidR="001B7E96" w:rsidRPr="006D793C">
        <w:rPr>
          <w:rFonts w:cstheme="minorHAnsi"/>
          <w:sz w:val="28"/>
          <w:szCs w:val="28"/>
          <w:lang w:val="en-US"/>
        </w:rPr>
        <w:t>exhausts</w:t>
      </w:r>
      <w:r w:rsidR="00C169CF" w:rsidRPr="006D793C">
        <w:rPr>
          <w:rFonts w:cstheme="minorHAnsi"/>
          <w:sz w:val="28"/>
          <w:szCs w:val="28"/>
          <w:lang w:val="en-US"/>
        </w:rPr>
        <w:t xml:space="preserve"> the effector T cells which targets the antigens </w:t>
      </w:r>
      <w:r w:rsidR="001B7E96" w:rsidRPr="006D793C">
        <w:rPr>
          <w:rFonts w:cstheme="minorHAnsi"/>
          <w:sz w:val="28"/>
          <w:szCs w:val="28"/>
          <w:lang w:val="en-US"/>
        </w:rPr>
        <w:t>originating</w:t>
      </w:r>
      <w:r w:rsidR="00C169CF" w:rsidRPr="006D793C">
        <w:rPr>
          <w:rFonts w:cstheme="minorHAnsi"/>
          <w:sz w:val="28"/>
          <w:szCs w:val="28"/>
          <w:lang w:val="en-US"/>
        </w:rPr>
        <w:t xml:space="preserve"> from cancer cells. </w:t>
      </w:r>
    </w:p>
    <w:p w14:paraId="09A2086B" w14:textId="77777777" w:rsidR="001B7E96" w:rsidRPr="006D793C" w:rsidRDefault="001B7E96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6048EFA1" w14:textId="77ED2D28" w:rsidR="00B777C5" w:rsidRPr="006D793C" w:rsidRDefault="001B7E96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Cancer immunotherapy masks</w:t>
      </w:r>
      <w:r w:rsidR="001F0E75" w:rsidRPr="006D793C">
        <w:rPr>
          <w:rFonts w:cstheme="minorHAnsi"/>
          <w:sz w:val="28"/>
          <w:szCs w:val="28"/>
          <w:lang w:val="en-US"/>
        </w:rPr>
        <w:t xml:space="preserve"> the inhibitory receptor PD-I or PD-I inhibitory receptor ligand (PD-L</w:t>
      </w:r>
      <w:r w:rsidR="005403B0" w:rsidRPr="006D793C">
        <w:rPr>
          <w:rFonts w:cstheme="minorHAnsi"/>
          <w:sz w:val="28"/>
          <w:szCs w:val="28"/>
          <w:lang w:val="en-US"/>
        </w:rPr>
        <w:t xml:space="preserve"> I) o tumor cells which have proved to drastically reduce cancer cells induced immunosuppression.</w:t>
      </w:r>
      <w:r w:rsidR="00220AAF" w:rsidRPr="006D793C">
        <w:rPr>
          <w:rFonts w:cstheme="minorHAnsi"/>
          <w:sz w:val="28"/>
          <w:szCs w:val="28"/>
          <w:lang w:val="en-US"/>
        </w:rPr>
        <w:t xml:space="preserve"> Recent clinical trials have demonstrated the effectiveness of monoclonal antibodies in carrying out the same function. </w:t>
      </w:r>
    </w:p>
    <w:p w14:paraId="60EA4EE4" w14:textId="17E1684F" w:rsidR="00220AAF" w:rsidRPr="006D793C" w:rsidRDefault="00220AAF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3D6B4C42" w14:textId="718FB777" w:rsidR="00220AAF" w:rsidRPr="006D793C" w:rsidRDefault="00220AAF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 xml:space="preserve">Zak et al. </w:t>
      </w:r>
      <w:r w:rsidR="00043F2F" w:rsidRPr="006D793C">
        <w:rPr>
          <w:rFonts w:cstheme="minorHAnsi"/>
          <w:sz w:val="28"/>
          <w:szCs w:val="28"/>
          <w:lang w:val="en-US"/>
        </w:rPr>
        <w:t xml:space="preserve">has stated that Tyr 68 and </w:t>
      </w:r>
      <w:r w:rsidR="00043F2F" w:rsidRPr="006D793C">
        <w:rPr>
          <w:rFonts w:cstheme="minorHAnsi"/>
          <w:sz w:val="28"/>
          <w:szCs w:val="28"/>
          <w:vertAlign w:val="subscript"/>
          <w:lang w:val="en-US"/>
        </w:rPr>
        <w:t>L</w:t>
      </w:r>
      <w:r w:rsidR="00043F2F" w:rsidRPr="006D793C">
        <w:rPr>
          <w:rFonts w:cstheme="minorHAnsi"/>
          <w:sz w:val="28"/>
          <w:szCs w:val="28"/>
          <w:lang w:val="en-US"/>
        </w:rPr>
        <w:t>Tyr 123</w:t>
      </w:r>
      <w:r w:rsidR="00430531" w:rsidRPr="006D793C">
        <w:rPr>
          <w:rFonts w:cstheme="minorHAnsi"/>
          <w:sz w:val="28"/>
          <w:szCs w:val="28"/>
          <w:lang w:val="en-US"/>
        </w:rPr>
        <w:t xml:space="preserve"> </w:t>
      </w:r>
      <w:r w:rsidR="00DD3039" w:rsidRPr="006D793C">
        <w:rPr>
          <w:rFonts w:cstheme="minorHAnsi"/>
          <w:sz w:val="28"/>
          <w:szCs w:val="28"/>
          <w:lang w:val="en-US"/>
        </w:rPr>
        <w:t>harbors</w:t>
      </w:r>
      <w:r w:rsidR="00430531" w:rsidRPr="006D793C">
        <w:rPr>
          <w:rFonts w:cstheme="minorHAnsi"/>
          <w:sz w:val="28"/>
          <w:szCs w:val="28"/>
          <w:lang w:val="en-US"/>
        </w:rPr>
        <w:t xml:space="preserve"> </w:t>
      </w:r>
      <w:r w:rsidR="00430531" w:rsidRPr="006D793C">
        <w:rPr>
          <w:rFonts w:cstheme="minorHAnsi"/>
          <w:sz w:val="28"/>
          <w:szCs w:val="28"/>
          <w:lang w:val="en-US"/>
        </w:rPr>
        <w:sym w:font="Symbol" w:char="F050"/>
      </w:r>
      <w:r w:rsidR="00430531" w:rsidRPr="006D793C">
        <w:rPr>
          <w:rFonts w:cstheme="minorHAnsi"/>
          <w:sz w:val="28"/>
          <w:szCs w:val="28"/>
          <w:lang w:val="en-US"/>
        </w:rPr>
        <w:t>-</w:t>
      </w:r>
      <w:r w:rsidR="00430531" w:rsidRPr="006D793C">
        <w:rPr>
          <w:rFonts w:cstheme="minorHAnsi"/>
          <w:sz w:val="28"/>
          <w:szCs w:val="28"/>
          <w:lang w:val="en-US"/>
        </w:rPr>
        <w:sym w:font="Symbol" w:char="F050"/>
      </w:r>
      <w:r w:rsidR="00430531" w:rsidRPr="006D793C">
        <w:rPr>
          <w:rFonts w:cstheme="minorHAnsi"/>
          <w:sz w:val="28"/>
          <w:szCs w:val="28"/>
          <w:lang w:val="en-US"/>
        </w:rPr>
        <w:t xml:space="preserve"> stacking interactions between their side chains </w:t>
      </w:r>
      <w:r w:rsidR="00401CB9" w:rsidRPr="006D793C">
        <w:rPr>
          <w:rFonts w:cstheme="minorHAnsi"/>
          <w:sz w:val="28"/>
          <w:szCs w:val="28"/>
          <w:lang w:val="en-US"/>
        </w:rPr>
        <w:t>optimizing dipole</w:t>
      </w:r>
      <w:r w:rsidR="00DD3039" w:rsidRPr="006D793C">
        <w:rPr>
          <w:rFonts w:cstheme="minorHAnsi"/>
          <w:sz w:val="28"/>
          <w:szCs w:val="28"/>
          <w:lang w:val="en-US"/>
        </w:rPr>
        <w:t xml:space="preserve"> momentum</w:t>
      </w:r>
      <w:r w:rsidR="00401CB9" w:rsidRPr="006D793C">
        <w:rPr>
          <w:rFonts w:cstheme="minorHAnsi"/>
          <w:sz w:val="28"/>
          <w:szCs w:val="28"/>
          <w:lang w:val="en-US"/>
        </w:rPr>
        <w:t xml:space="preserve">. Thus </w:t>
      </w:r>
      <w:r w:rsidR="009211C6" w:rsidRPr="006D793C">
        <w:rPr>
          <w:rFonts w:cstheme="minorHAnsi"/>
          <w:sz w:val="28"/>
          <w:szCs w:val="28"/>
          <w:lang w:val="en-US"/>
        </w:rPr>
        <w:t xml:space="preserve">Tyr 68 was highlighted in the modelled protein </w:t>
      </w:r>
      <w:r w:rsidR="00DD3039" w:rsidRPr="006D793C">
        <w:rPr>
          <w:rFonts w:cstheme="minorHAnsi"/>
          <w:sz w:val="28"/>
          <w:szCs w:val="28"/>
          <w:lang w:val="en-US"/>
        </w:rPr>
        <w:t>as it contributes to its binding interface.</w:t>
      </w:r>
    </w:p>
    <w:p w14:paraId="317E4725" w14:textId="547C141B" w:rsidR="00716C49" w:rsidRPr="006D793C" w:rsidRDefault="00716C49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7564CE35" w14:textId="77777777" w:rsidR="00716C49" w:rsidRPr="006D793C" w:rsidRDefault="00716C49" w:rsidP="006D793C">
      <w:pPr>
        <w:jc w:val="both"/>
        <w:rPr>
          <w:rFonts w:cstheme="minorHAnsi"/>
          <w:sz w:val="28"/>
          <w:szCs w:val="28"/>
          <w:lang w:val="en-US"/>
        </w:rPr>
      </w:pPr>
    </w:p>
    <w:p w14:paraId="371C3C75" w14:textId="3747B241" w:rsidR="00716C49" w:rsidRPr="006D793C" w:rsidRDefault="00716C49" w:rsidP="006D793C">
      <w:pPr>
        <w:jc w:val="both"/>
        <w:rPr>
          <w:rFonts w:cstheme="minorHAnsi"/>
          <w:sz w:val="28"/>
          <w:szCs w:val="28"/>
          <w:lang w:val="en-US"/>
        </w:rPr>
      </w:pPr>
      <w:r w:rsidRPr="006D793C">
        <w:rPr>
          <w:rFonts w:cstheme="minorHAnsi"/>
          <w:sz w:val="28"/>
          <w:szCs w:val="28"/>
          <w:lang w:val="en-US"/>
        </w:rPr>
        <w:t>References:</w:t>
      </w:r>
    </w:p>
    <w:p w14:paraId="34A1EDD7" w14:textId="77777777" w:rsidR="00B60C54" w:rsidRPr="006D793C" w:rsidRDefault="00B60C54" w:rsidP="006D793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  <w:lang w:eastAsia="en-GB"/>
        </w:rPr>
      </w:pPr>
      <w:r w:rsidRPr="006D793C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GB"/>
        </w:rPr>
        <w:t>Waterhouse, A., Bertoni, M., Bienert, S., Studer, G., Tauriello, G., Gumienny, R., Heer, F.T., de Beer, T.A.P., Rempfer, C., Bordoli, L. and Lepore, R., 2018. SWISS-MODEL: homology modelling of protein structures and complexes. Nucleic acids research, 46(W1), pp.W296-W303.</w:t>
      </w:r>
    </w:p>
    <w:p w14:paraId="3EECE072" w14:textId="77777777" w:rsidR="0095338C" w:rsidRPr="006D793C" w:rsidRDefault="0095338C" w:rsidP="006D793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  <w:lang w:eastAsia="en-GB"/>
        </w:rPr>
      </w:pPr>
      <w:r w:rsidRPr="006D793C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GB"/>
        </w:rPr>
        <w:t>Launay, G. and Simonson, T., 2008. Homology modelling of protein-protein complexes: a simple method and its possibilities and limitations. BMC bioinformatics, 9(1), pp.1-16.</w:t>
      </w:r>
    </w:p>
    <w:p w14:paraId="19516E01" w14:textId="77777777" w:rsidR="008716FA" w:rsidRPr="006D793C" w:rsidRDefault="008716FA" w:rsidP="006D793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  <w:lang w:eastAsia="en-GB"/>
        </w:rPr>
      </w:pPr>
      <w:r w:rsidRPr="006D793C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GB"/>
        </w:rPr>
        <w:t>Zak, K.M., Kitel, R., Przetocka, S., Golik, P., Guzik, K., Musielak, B., Dömling, A., Dubin, G. and Holak, T.A., 2015. Structure of the complex of human programmed death 1, PD-1, and its ligand PD-L1. Structure, 23(12), pp.2341-2348.</w:t>
      </w:r>
    </w:p>
    <w:p w14:paraId="548E29C6" w14:textId="77777777" w:rsidR="00716C49" w:rsidRPr="006D793C" w:rsidRDefault="00716C49" w:rsidP="006D79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325F6E88" w14:textId="77777777" w:rsidR="00716C49" w:rsidRPr="006D793C" w:rsidRDefault="00716C49" w:rsidP="006D793C">
      <w:pPr>
        <w:jc w:val="both"/>
        <w:rPr>
          <w:rFonts w:cstheme="minorHAnsi"/>
          <w:sz w:val="28"/>
          <w:szCs w:val="28"/>
          <w:lang w:val="en-US"/>
        </w:rPr>
      </w:pPr>
    </w:p>
    <w:sectPr w:rsidR="00716C49" w:rsidRPr="006D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3A79"/>
    <w:multiLevelType w:val="hybridMultilevel"/>
    <w:tmpl w:val="E0FEF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06"/>
    <w:rsid w:val="00043F2F"/>
    <w:rsid w:val="00097CDF"/>
    <w:rsid w:val="000A5FBD"/>
    <w:rsid w:val="000B2FC8"/>
    <w:rsid w:val="000C793C"/>
    <w:rsid w:val="000E5426"/>
    <w:rsid w:val="00103D10"/>
    <w:rsid w:val="00110546"/>
    <w:rsid w:val="001369BB"/>
    <w:rsid w:val="00166620"/>
    <w:rsid w:val="0019100C"/>
    <w:rsid w:val="00195345"/>
    <w:rsid w:val="001A542E"/>
    <w:rsid w:val="001B7D8A"/>
    <w:rsid w:val="001B7E96"/>
    <w:rsid w:val="001F0E75"/>
    <w:rsid w:val="00220AAF"/>
    <w:rsid w:val="002935D3"/>
    <w:rsid w:val="002B32ED"/>
    <w:rsid w:val="002D0B06"/>
    <w:rsid w:val="002E24D7"/>
    <w:rsid w:val="002F66B8"/>
    <w:rsid w:val="00313457"/>
    <w:rsid w:val="00357493"/>
    <w:rsid w:val="003842BB"/>
    <w:rsid w:val="003A00F6"/>
    <w:rsid w:val="003B00F8"/>
    <w:rsid w:val="003F020F"/>
    <w:rsid w:val="003F395F"/>
    <w:rsid w:val="003F7055"/>
    <w:rsid w:val="00401CB9"/>
    <w:rsid w:val="0040352B"/>
    <w:rsid w:val="00430531"/>
    <w:rsid w:val="004A303B"/>
    <w:rsid w:val="004B039F"/>
    <w:rsid w:val="004E3D60"/>
    <w:rsid w:val="00523219"/>
    <w:rsid w:val="005403B0"/>
    <w:rsid w:val="0058431E"/>
    <w:rsid w:val="005879B5"/>
    <w:rsid w:val="00590555"/>
    <w:rsid w:val="005A24E1"/>
    <w:rsid w:val="005B783C"/>
    <w:rsid w:val="005E0F48"/>
    <w:rsid w:val="00641B9A"/>
    <w:rsid w:val="00656CE5"/>
    <w:rsid w:val="006D793C"/>
    <w:rsid w:val="006E0CE8"/>
    <w:rsid w:val="00716728"/>
    <w:rsid w:val="00716C49"/>
    <w:rsid w:val="00740F7F"/>
    <w:rsid w:val="007520AA"/>
    <w:rsid w:val="00771408"/>
    <w:rsid w:val="007A7BB4"/>
    <w:rsid w:val="007F6D51"/>
    <w:rsid w:val="007F6F43"/>
    <w:rsid w:val="00804654"/>
    <w:rsid w:val="008716FA"/>
    <w:rsid w:val="008C2F49"/>
    <w:rsid w:val="009211C6"/>
    <w:rsid w:val="00931CD4"/>
    <w:rsid w:val="0095338C"/>
    <w:rsid w:val="00996B7B"/>
    <w:rsid w:val="009E1857"/>
    <w:rsid w:val="009E3759"/>
    <w:rsid w:val="009F4330"/>
    <w:rsid w:val="00A032D2"/>
    <w:rsid w:val="00A04F7C"/>
    <w:rsid w:val="00A331F5"/>
    <w:rsid w:val="00A568D4"/>
    <w:rsid w:val="00A66D94"/>
    <w:rsid w:val="00A958B4"/>
    <w:rsid w:val="00B47A2F"/>
    <w:rsid w:val="00B56ADB"/>
    <w:rsid w:val="00B60C54"/>
    <w:rsid w:val="00B777C5"/>
    <w:rsid w:val="00BD27E5"/>
    <w:rsid w:val="00C06E13"/>
    <w:rsid w:val="00C169CF"/>
    <w:rsid w:val="00C27AEB"/>
    <w:rsid w:val="00C47B4A"/>
    <w:rsid w:val="00C65F88"/>
    <w:rsid w:val="00C73D22"/>
    <w:rsid w:val="00C767FE"/>
    <w:rsid w:val="00CD2A00"/>
    <w:rsid w:val="00D07720"/>
    <w:rsid w:val="00DA5D76"/>
    <w:rsid w:val="00DB34CE"/>
    <w:rsid w:val="00DC48BB"/>
    <w:rsid w:val="00DD3039"/>
    <w:rsid w:val="00DD316B"/>
    <w:rsid w:val="00DF62A8"/>
    <w:rsid w:val="00E12183"/>
    <w:rsid w:val="00E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D31F"/>
  <w15:chartTrackingRefBased/>
  <w15:docId w15:val="{6ED8674D-2108-F44F-8B92-3824807B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F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issmodel.expas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Pal</dc:creator>
  <cp:keywords/>
  <dc:description/>
  <cp:lastModifiedBy>Taniya Pal</cp:lastModifiedBy>
  <cp:revision>2</cp:revision>
  <dcterms:created xsi:type="dcterms:W3CDTF">2021-12-04T19:23:00Z</dcterms:created>
  <dcterms:modified xsi:type="dcterms:W3CDTF">2021-12-04T19:23:00Z</dcterms:modified>
</cp:coreProperties>
</file>