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E5D" w:rsidRDefault="00846399">
      <w:pPr>
        <w:spacing w:before="1500"/>
        <w:jc w:val="center"/>
      </w:pPr>
      <w:r>
        <w:rPr>
          <w:b/>
          <w:color w:val="17365D"/>
          <w:sz w:val="44"/>
        </w:rPr>
        <w:t>Software Requirements</w:t>
      </w:r>
      <w:r>
        <w:rPr>
          <w:b/>
          <w:color w:val="17365D"/>
          <w:sz w:val="44"/>
        </w:rPr>
        <w:br/>
        <w:t>Specification</w:t>
      </w:r>
    </w:p>
    <w:p w:rsidR="001E4E5D" w:rsidRDefault="00846399">
      <w:pPr>
        <w:jc w:val="center"/>
      </w:pPr>
      <w:r>
        <w:rPr>
          <w:sz w:val="26"/>
        </w:rPr>
        <w:t>for</w:t>
      </w:r>
    </w:p>
    <w:p w:rsidR="001E4E5D" w:rsidRDefault="00846399">
      <w:pPr>
        <w:jc w:val="center"/>
      </w:pPr>
      <w:r>
        <w:rPr>
          <w:b/>
          <w:color w:val="1F4E79"/>
          <w:sz w:val="52"/>
        </w:rPr>
        <w:t>ForensicCV</w:t>
      </w:r>
    </w:p>
    <w:p w:rsidR="001E4E5D" w:rsidRDefault="00846399">
      <w:pPr>
        <w:jc w:val="center"/>
      </w:pPr>
      <w:r>
        <w:rPr>
          <w:sz w:val="26"/>
        </w:rPr>
        <w:t>Intelligent Image Forensics &amp; Manipulation Localization System</w:t>
      </w:r>
    </w:p>
    <w:p w:rsidR="001E4E5D" w:rsidRDefault="00C20F2E">
      <w:pPr>
        <w:spacing w:after="60"/>
        <w:jc w:val="center"/>
      </w:pPr>
      <w:r>
        <w:rPr>
          <w:sz w:val="22"/>
        </w:rPr>
        <w:t>Version 1.1</w:t>
      </w:r>
      <w:r w:rsidR="00846399">
        <w:rPr>
          <w:sz w:val="22"/>
        </w:rPr>
        <w:t xml:space="preserve"> </w:t>
      </w:r>
      <w:bookmarkStart w:id="0" w:name="_GoBack"/>
      <w:bookmarkEnd w:id="0"/>
    </w:p>
    <w:p w:rsidR="001E4E5D" w:rsidRDefault="00846399">
      <w:pPr>
        <w:spacing w:after="60"/>
        <w:jc w:val="center"/>
      </w:pPr>
      <w:r>
        <w:rPr>
          <w:sz w:val="22"/>
        </w:rPr>
        <w:t>Prepared by Tanjim Ahmed</w:t>
      </w:r>
    </w:p>
    <w:p w:rsidR="001E4E5D" w:rsidRDefault="00846399">
      <w:pPr>
        <w:spacing w:after="60"/>
        <w:jc w:val="center"/>
      </w:pPr>
      <w:r>
        <w:rPr>
          <w:sz w:val="22"/>
        </w:rPr>
        <w:t>World University of Bangladesh</w:t>
      </w:r>
    </w:p>
    <w:p w:rsidR="001E4E5D" w:rsidRDefault="00846399">
      <w:pPr>
        <w:spacing w:after="60"/>
        <w:jc w:val="center"/>
      </w:pPr>
      <w:r>
        <w:rPr>
          <w:sz w:val="22"/>
        </w:rPr>
        <w:t>Software Engineering Semester Project</w:t>
      </w:r>
    </w:p>
    <w:p w:rsidR="001E4E5D" w:rsidRDefault="00AA503D">
      <w:pPr>
        <w:spacing w:after="60"/>
        <w:jc w:val="center"/>
      </w:pPr>
      <w:r>
        <w:rPr>
          <w:sz w:val="22"/>
        </w:rPr>
        <w:t>2</w:t>
      </w:r>
      <w:r w:rsidR="00846399">
        <w:rPr>
          <w:sz w:val="22"/>
        </w:rPr>
        <w:t xml:space="preserve"> </w:t>
      </w:r>
      <w:r w:rsidR="00846399">
        <w:rPr>
          <w:sz w:val="22"/>
        </w:rPr>
        <w:t>October 2026</w:t>
      </w:r>
    </w:p>
    <w:p w:rsidR="001E4E5D" w:rsidRDefault="001E4E5D">
      <w:pPr>
        <w:spacing w:after="120" w:line="259" w:lineRule="auto"/>
      </w:pPr>
    </w:p>
    <w:p w:rsidR="001E4E5D" w:rsidRDefault="00846399">
      <w:pPr>
        <w:jc w:val="center"/>
      </w:pPr>
      <w:r>
        <w:rPr>
          <w:sz w:val="20"/>
        </w:rPr>
        <w:t>Document purpose: define the functional, technical, research, deployment, security, and quality requirements for the ForensicCV web system.</w:t>
      </w:r>
    </w:p>
    <w:p w:rsidR="001E4E5D" w:rsidRDefault="00846399">
      <w:r>
        <w:br w:type="page"/>
      </w:r>
    </w:p>
    <w:p w:rsidR="00AA503D" w:rsidRPr="00AA503D" w:rsidRDefault="00846399">
      <w:pPr>
        <w:pStyle w:val="Heading1"/>
        <w:rPr>
          <w:b w:val="0"/>
        </w:rPr>
      </w:pPr>
      <w:r>
        <w:lastRenderedPageBreak/>
        <w:t>Revision History</w:t>
      </w:r>
    </w:p>
    <w:tbl>
      <w:tblPr>
        <w:tblStyle w:val="TableGrid"/>
        <w:tblW w:w="0" w:type="auto"/>
        <w:tblLook w:val="04A0" w:firstRow="1" w:lastRow="0" w:firstColumn="1" w:lastColumn="0" w:noHBand="0" w:noVBand="1"/>
      </w:tblPr>
      <w:tblGrid>
        <w:gridCol w:w="1091"/>
        <w:gridCol w:w="1359"/>
        <w:gridCol w:w="5930"/>
        <w:gridCol w:w="1628"/>
      </w:tblGrid>
      <w:tr w:rsidR="00AA503D" w:rsidTr="00AA503D">
        <w:tc>
          <w:tcPr>
            <w:tcW w:w="1091" w:type="dxa"/>
          </w:tcPr>
          <w:p w:rsidR="00AA503D" w:rsidRDefault="00AA503D" w:rsidP="00D50394">
            <w:pPr>
              <w:spacing w:after="0"/>
            </w:pPr>
            <w:r>
              <w:rPr>
                <w:b/>
                <w:color w:val="17365D"/>
                <w:sz w:val="18"/>
              </w:rPr>
              <w:t>Version</w:t>
            </w:r>
          </w:p>
        </w:tc>
        <w:tc>
          <w:tcPr>
            <w:tcW w:w="1359" w:type="dxa"/>
          </w:tcPr>
          <w:p w:rsidR="00AA503D" w:rsidRDefault="00AA503D" w:rsidP="00D50394">
            <w:pPr>
              <w:spacing w:after="0"/>
            </w:pPr>
            <w:r>
              <w:rPr>
                <w:b/>
                <w:color w:val="17365D"/>
                <w:sz w:val="18"/>
              </w:rPr>
              <w:t>Date</w:t>
            </w:r>
          </w:p>
        </w:tc>
        <w:tc>
          <w:tcPr>
            <w:tcW w:w="5930" w:type="dxa"/>
          </w:tcPr>
          <w:p w:rsidR="00AA503D" w:rsidRDefault="00AA503D" w:rsidP="00D50394">
            <w:pPr>
              <w:spacing w:after="0"/>
            </w:pPr>
            <w:r>
              <w:rPr>
                <w:b/>
                <w:color w:val="17365D"/>
                <w:sz w:val="18"/>
              </w:rPr>
              <w:t>Reason for Change</w:t>
            </w:r>
          </w:p>
        </w:tc>
        <w:tc>
          <w:tcPr>
            <w:tcW w:w="1628" w:type="dxa"/>
          </w:tcPr>
          <w:p w:rsidR="00AA503D" w:rsidRDefault="00AA503D" w:rsidP="00D50394">
            <w:pPr>
              <w:spacing w:after="0"/>
            </w:pPr>
            <w:r>
              <w:rPr>
                <w:b/>
                <w:color w:val="17365D"/>
                <w:sz w:val="18"/>
              </w:rPr>
              <w:t>Author</w:t>
            </w:r>
          </w:p>
        </w:tc>
      </w:tr>
      <w:tr w:rsidR="00AA503D" w:rsidTr="00AA503D">
        <w:tc>
          <w:tcPr>
            <w:tcW w:w="1091" w:type="dxa"/>
          </w:tcPr>
          <w:p w:rsidR="00AA503D" w:rsidRDefault="00AA503D" w:rsidP="00D50394">
            <w:pPr>
              <w:spacing w:after="0"/>
            </w:pPr>
            <w:r>
              <w:t>1.0</w:t>
            </w:r>
          </w:p>
        </w:tc>
        <w:tc>
          <w:tcPr>
            <w:tcW w:w="1359" w:type="dxa"/>
          </w:tcPr>
          <w:p w:rsidR="00AA503D" w:rsidRDefault="00AA503D" w:rsidP="00D50394">
            <w:pPr>
              <w:spacing w:after="0"/>
            </w:pPr>
            <w:r>
              <w:rPr>
                <w:color w:val="000000"/>
                <w:sz w:val="18"/>
              </w:rPr>
              <w:t>1 October 2026</w:t>
            </w:r>
          </w:p>
        </w:tc>
        <w:tc>
          <w:tcPr>
            <w:tcW w:w="5930" w:type="dxa"/>
          </w:tcPr>
          <w:p w:rsidR="00AA503D" w:rsidRDefault="00AA503D" w:rsidP="00D50394">
            <w:pPr>
              <w:spacing w:after="0"/>
            </w:pPr>
            <w:r>
              <w:rPr>
                <w:color w:val="000000"/>
                <w:sz w:val="18"/>
              </w:rPr>
              <w:t>Redesigned SRS based on the 8-research paper foundation and finalized ForensicCV scope.</w:t>
            </w:r>
          </w:p>
        </w:tc>
        <w:tc>
          <w:tcPr>
            <w:tcW w:w="1628" w:type="dxa"/>
          </w:tcPr>
          <w:p w:rsidR="00AA503D" w:rsidRDefault="00AA503D" w:rsidP="00D50394">
            <w:pPr>
              <w:spacing w:after="0"/>
            </w:pPr>
            <w:r>
              <w:t>Tanjim Ahmed</w:t>
            </w:r>
          </w:p>
        </w:tc>
      </w:tr>
      <w:tr w:rsidR="00AA503D" w:rsidTr="00AA503D">
        <w:tc>
          <w:tcPr>
            <w:tcW w:w="1091" w:type="dxa"/>
          </w:tcPr>
          <w:p w:rsidR="00AA503D" w:rsidRDefault="00AA503D" w:rsidP="00D50394">
            <w:pPr>
              <w:spacing w:after="0"/>
              <w:rPr>
                <w:color w:val="000000"/>
                <w:sz w:val="18"/>
              </w:rPr>
            </w:pPr>
            <w:r>
              <w:rPr>
                <w:color w:val="000000"/>
                <w:sz w:val="18"/>
              </w:rPr>
              <w:t>1.1</w:t>
            </w:r>
          </w:p>
        </w:tc>
        <w:tc>
          <w:tcPr>
            <w:tcW w:w="1359" w:type="dxa"/>
          </w:tcPr>
          <w:p w:rsidR="00AA503D" w:rsidRDefault="00AA503D" w:rsidP="00D50394">
            <w:pPr>
              <w:spacing w:after="0"/>
              <w:rPr>
                <w:color w:val="000000"/>
                <w:sz w:val="18"/>
              </w:rPr>
            </w:pPr>
            <w:r>
              <w:rPr>
                <w:color w:val="000000"/>
                <w:sz w:val="18"/>
              </w:rPr>
              <w:t>2 October 2026</w:t>
            </w:r>
          </w:p>
        </w:tc>
        <w:tc>
          <w:tcPr>
            <w:tcW w:w="5930" w:type="dxa"/>
          </w:tcPr>
          <w:p w:rsidR="00AA503D" w:rsidRDefault="00AA503D" w:rsidP="00D50394">
            <w:pPr>
              <w:spacing w:after="0"/>
              <w:rPr>
                <w:color w:val="000000"/>
                <w:sz w:val="18"/>
              </w:rPr>
            </w:pPr>
            <w:r>
              <w:rPr>
                <w:color w:val="000000"/>
                <w:sz w:val="18"/>
              </w:rPr>
              <w:t>Redesigned SRS based on the 23-research paper foundation and finalized ForensicCV scope.</w:t>
            </w:r>
          </w:p>
        </w:tc>
        <w:tc>
          <w:tcPr>
            <w:tcW w:w="1628" w:type="dxa"/>
          </w:tcPr>
          <w:p w:rsidR="00AA503D" w:rsidRDefault="00AA503D" w:rsidP="00D50394">
            <w:pPr>
              <w:spacing w:after="0"/>
              <w:rPr>
                <w:color w:val="000000"/>
                <w:sz w:val="18"/>
              </w:rPr>
            </w:pPr>
            <w:r>
              <w:rPr>
                <w:color w:val="000000"/>
                <w:sz w:val="18"/>
              </w:rPr>
              <w:t>Tanjim Ahmed</w:t>
            </w:r>
          </w:p>
        </w:tc>
      </w:tr>
      <w:tr w:rsidR="001E4E5D" w:rsidTr="00AA503D">
        <w:tblPrEx>
          <w:jc w:val="center"/>
        </w:tblPrEx>
        <w:trPr>
          <w:jc w:val="center"/>
        </w:trPr>
        <w:tc>
          <w:tcPr>
            <w:tcW w:w="1091" w:type="dxa"/>
            <w:shd w:val="clear" w:color="auto" w:fill="D9EAF7"/>
            <w:vAlign w:val="center"/>
          </w:tcPr>
          <w:p w:rsidR="001E4E5D" w:rsidRDefault="001E4E5D">
            <w:pPr>
              <w:spacing w:after="0"/>
            </w:pPr>
          </w:p>
        </w:tc>
        <w:tc>
          <w:tcPr>
            <w:tcW w:w="1359" w:type="dxa"/>
            <w:shd w:val="clear" w:color="auto" w:fill="D9EAF7"/>
            <w:vAlign w:val="center"/>
          </w:tcPr>
          <w:p w:rsidR="001E4E5D" w:rsidRDefault="001E4E5D">
            <w:pPr>
              <w:spacing w:after="0"/>
            </w:pPr>
          </w:p>
        </w:tc>
        <w:tc>
          <w:tcPr>
            <w:tcW w:w="5930" w:type="dxa"/>
            <w:shd w:val="clear" w:color="auto" w:fill="D9EAF7"/>
            <w:vAlign w:val="center"/>
          </w:tcPr>
          <w:p w:rsidR="001E4E5D" w:rsidRDefault="001E4E5D">
            <w:pPr>
              <w:spacing w:after="0"/>
            </w:pPr>
          </w:p>
        </w:tc>
        <w:tc>
          <w:tcPr>
            <w:tcW w:w="1628" w:type="dxa"/>
            <w:shd w:val="clear" w:color="auto" w:fill="D9EAF7"/>
            <w:vAlign w:val="center"/>
          </w:tcPr>
          <w:p w:rsidR="001E4E5D" w:rsidRDefault="001E4E5D">
            <w:pPr>
              <w:spacing w:after="0"/>
            </w:pPr>
          </w:p>
        </w:tc>
      </w:tr>
      <w:tr w:rsidR="001E4E5D" w:rsidTr="00AA503D">
        <w:tblPrEx>
          <w:jc w:val="center"/>
        </w:tblPrEx>
        <w:trPr>
          <w:jc w:val="center"/>
        </w:trPr>
        <w:tc>
          <w:tcPr>
            <w:tcW w:w="1091" w:type="dxa"/>
            <w:vAlign w:val="center"/>
          </w:tcPr>
          <w:p w:rsidR="001E4E5D" w:rsidRDefault="001E4E5D">
            <w:pPr>
              <w:spacing w:after="0"/>
            </w:pPr>
          </w:p>
        </w:tc>
        <w:tc>
          <w:tcPr>
            <w:tcW w:w="1359" w:type="dxa"/>
            <w:vAlign w:val="center"/>
          </w:tcPr>
          <w:p w:rsidR="001E4E5D" w:rsidRDefault="001E4E5D">
            <w:pPr>
              <w:spacing w:after="0"/>
            </w:pPr>
          </w:p>
        </w:tc>
        <w:tc>
          <w:tcPr>
            <w:tcW w:w="5930" w:type="dxa"/>
            <w:vAlign w:val="center"/>
          </w:tcPr>
          <w:p w:rsidR="001E4E5D" w:rsidRDefault="001E4E5D">
            <w:pPr>
              <w:spacing w:after="0"/>
            </w:pPr>
          </w:p>
        </w:tc>
        <w:tc>
          <w:tcPr>
            <w:tcW w:w="1628" w:type="dxa"/>
            <w:vAlign w:val="center"/>
          </w:tcPr>
          <w:p w:rsidR="001E4E5D" w:rsidRDefault="001E4E5D">
            <w:pPr>
              <w:spacing w:after="0"/>
            </w:pPr>
          </w:p>
        </w:tc>
      </w:tr>
    </w:tbl>
    <w:p w:rsidR="001E4E5D" w:rsidRDefault="001E4E5D">
      <w:pPr>
        <w:spacing w:after="40"/>
      </w:pPr>
    </w:p>
    <w:p w:rsidR="001E4E5D" w:rsidRDefault="00846399">
      <w:pPr>
        <w:jc w:val="center"/>
      </w:pPr>
      <w:r>
        <w:rPr>
          <w:b/>
          <w:color w:val="17365D"/>
          <w:sz w:val="30"/>
        </w:rPr>
        <w:t>Table of Contents</w:t>
      </w:r>
    </w:p>
    <w:p w:rsidR="001E4E5D" w:rsidRDefault="00846399">
      <w:pPr>
        <w:tabs>
          <w:tab w:val="right" w:pos="9000"/>
        </w:tabs>
        <w:spacing w:after="0" w:line="240" w:lineRule="auto"/>
      </w:pPr>
      <w:r>
        <w:rPr>
          <w:b/>
          <w:sz w:val="17"/>
        </w:rPr>
        <w:t>1. Introduction</w:t>
      </w:r>
      <w:r>
        <w:tab/>
      </w:r>
      <w:r>
        <w:rPr>
          <w:sz w:val="17"/>
        </w:rPr>
        <w:t>3</w:t>
      </w:r>
    </w:p>
    <w:p w:rsidR="001E4E5D" w:rsidRDefault="00846399">
      <w:pPr>
        <w:tabs>
          <w:tab w:val="right" w:pos="9000"/>
        </w:tabs>
        <w:spacing w:after="0" w:line="240" w:lineRule="auto"/>
        <w:ind w:left="240"/>
      </w:pPr>
      <w:r>
        <w:rPr>
          <w:sz w:val="16"/>
        </w:rPr>
        <w:t>1.1 Purpose</w:t>
      </w:r>
      <w:r>
        <w:tab/>
      </w:r>
      <w:r>
        <w:rPr>
          <w:sz w:val="16"/>
        </w:rPr>
        <w:t>3</w:t>
      </w:r>
    </w:p>
    <w:p w:rsidR="001E4E5D" w:rsidRDefault="00846399">
      <w:pPr>
        <w:tabs>
          <w:tab w:val="right" w:pos="9000"/>
        </w:tabs>
        <w:spacing w:after="0" w:line="240" w:lineRule="auto"/>
        <w:ind w:left="240"/>
      </w:pPr>
      <w:r>
        <w:rPr>
          <w:sz w:val="16"/>
        </w:rPr>
        <w:t>1.2 Document Conventions</w:t>
      </w:r>
      <w:r>
        <w:tab/>
      </w:r>
      <w:r>
        <w:rPr>
          <w:sz w:val="16"/>
        </w:rPr>
        <w:t>3</w:t>
      </w:r>
    </w:p>
    <w:p w:rsidR="001E4E5D" w:rsidRDefault="00846399">
      <w:pPr>
        <w:tabs>
          <w:tab w:val="right" w:pos="9000"/>
        </w:tabs>
        <w:spacing w:after="0" w:line="240" w:lineRule="auto"/>
        <w:ind w:left="240"/>
      </w:pPr>
      <w:r>
        <w:rPr>
          <w:sz w:val="16"/>
        </w:rPr>
        <w:t>1.3 Intended Audience and Reading Suggestions</w:t>
      </w:r>
      <w:r>
        <w:tab/>
      </w:r>
      <w:r>
        <w:rPr>
          <w:sz w:val="16"/>
        </w:rPr>
        <w:t>3</w:t>
      </w:r>
    </w:p>
    <w:p w:rsidR="001E4E5D" w:rsidRDefault="00846399">
      <w:pPr>
        <w:tabs>
          <w:tab w:val="right" w:pos="9000"/>
        </w:tabs>
        <w:spacing w:after="0" w:line="240" w:lineRule="auto"/>
        <w:ind w:left="240"/>
      </w:pPr>
      <w:r>
        <w:rPr>
          <w:sz w:val="16"/>
        </w:rPr>
        <w:t>1.4 Project Scope</w:t>
      </w:r>
      <w:r>
        <w:tab/>
      </w:r>
      <w:r>
        <w:rPr>
          <w:sz w:val="16"/>
        </w:rPr>
        <w:t>3</w:t>
      </w:r>
    </w:p>
    <w:p w:rsidR="001E4E5D" w:rsidRDefault="00846399">
      <w:pPr>
        <w:tabs>
          <w:tab w:val="right" w:pos="9000"/>
        </w:tabs>
        <w:spacing w:after="0" w:line="240" w:lineRule="auto"/>
        <w:ind w:left="240"/>
      </w:pPr>
      <w:r>
        <w:rPr>
          <w:sz w:val="16"/>
        </w:rPr>
        <w:t>1.5 References</w:t>
      </w:r>
      <w:r>
        <w:tab/>
      </w:r>
      <w:r>
        <w:rPr>
          <w:sz w:val="16"/>
        </w:rPr>
        <w:t>4</w:t>
      </w:r>
    </w:p>
    <w:p w:rsidR="001E4E5D" w:rsidRDefault="00846399">
      <w:pPr>
        <w:tabs>
          <w:tab w:val="right" w:pos="9000"/>
        </w:tabs>
        <w:spacing w:after="0" w:line="240" w:lineRule="auto"/>
      </w:pPr>
      <w:r>
        <w:rPr>
          <w:b/>
          <w:sz w:val="17"/>
        </w:rPr>
        <w:t xml:space="preserve">2. Overall </w:t>
      </w:r>
      <w:r>
        <w:rPr>
          <w:b/>
          <w:sz w:val="17"/>
        </w:rPr>
        <w:t>Description</w:t>
      </w:r>
      <w:r>
        <w:tab/>
      </w:r>
      <w:r>
        <w:rPr>
          <w:sz w:val="17"/>
        </w:rPr>
        <w:t>4</w:t>
      </w:r>
    </w:p>
    <w:p w:rsidR="001E4E5D" w:rsidRDefault="00846399">
      <w:pPr>
        <w:tabs>
          <w:tab w:val="right" w:pos="9000"/>
        </w:tabs>
        <w:spacing w:after="0" w:line="240" w:lineRule="auto"/>
        <w:ind w:left="240"/>
      </w:pPr>
      <w:r>
        <w:rPr>
          <w:sz w:val="16"/>
        </w:rPr>
        <w:t>2.1 Product Perspective</w:t>
      </w:r>
      <w:r>
        <w:tab/>
      </w:r>
      <w:r>
        <w:rPr>
          <w:sz w:val="16"/>
        </w:rPr>
        <w:t>4</w:t>
      </w:r>
    </w:p>
    <w:p w:rsidR="001E4E5D" w:rsidRDefault="00846399">
      <w:pPr>
        <w:tabs>
          <w:tab w:val="right" w:pos="9000"/>
        </w:tabs>
        <w:spacing w:after="0" w:line="240" w:lineRule="auto"/>
        <w:ind w:left="240"/>
      </w:pPr>
      <w:r>
        <w:rPr>
          <w:sz w:val="16"/>
        </w:rPr>
        <w:t>2.2 Product Features</w:t>
      </w:r>
      <w:r>
        <w:tab/>
      </w:r>
      <w:r>
        <w:rPr>
          <w:sz w:val="16"/>
        </w:rPr>
        <w:t>5</w:t>
      </w:r>
    </w:p>
    <w:p w:rsidR="001E4E5D" w:rsidRDefault="00846399">
      <w:pPr>
        <w:tabs>
          <w:tab w:val="right" w:pos="9000"/>
        </w:tabs>
        <w:spacing w:after="0" w:line="240" w:lineRule="auto"/>
        <w:ind w:left="240"/>
      </w:pPr>
      <w:r>
        <w:rPr>
          <w:sz w:val="16"/>
        </w:rPr>
        <w:t>2.3 User Classes and Characteristics</w:t>
      </w:r>
      <w:r>
        <w:tab/>
      </w:r>
      <w:r>
        <w:rPr>
          <w:sz w:val="16"/>
        </w:rPr>
        <w:t>5</w:t>
      </w:r>
    </w:p>
    <w:p w:rsidR="001E4E5D" w:rsidRDefault="00846399">
      <w:pPr>
        <w:tabs>
          <w:tab w:val="right" w:pos="9000"/>
        </w:tabs>
        <w:spacing w:after="0" w:line="240" w:lineRule="auto"/>
        <w:ind w:left="240"/>
      </w:pPr>
      <w:r>
        <w:rPr>
          <w:sz w:val="16"/>
        </w:rPr>
        <w:t>2.4 Operating Environment</w:t>
      </w:r>
      <w:r>
        <w:tab/>
      </w:r>
      <w:r>
        <w:rPr>
          <w:sz w:val="16"/>
        </w:rPr>
        <w:t>5</w:t>
      </w:r>
    </w:p>
    <w:p w:rsidR="001E4E5D" w:rsidRDefault="00846399">
      <w:pPr>
        <w:tabs>
          <w:tab w:val="right" w:pos="9000"/>
        </w:tabs>
        <w:spacing w:after="0" w:line="240" w:lineRule="auto"/>
        <w:ind w:left="240"/>
      </w:pPr>
      <w:r>
        <w:rPr>
          <w:sz w:val="16"/>
        </w:rPr>
        <w:t>2.5 Design and Implementation Constraints</w:t>
      </w:r>
      <w:r>
        <w:tab/>
      </w:r>
      <w:r>
        <w:rPr>
          <w:sz w:val="16"/>
        </w:rPr>
        <w:t>6</w:t>
      </w:r>
    </w:p>
    <w:p w:rsidR="001E4E5D" w:rsidRDefault="00846399">
      <w:pPr>
        <w:tabs>
          <w:tab w:val="right" w:pos="9000"/>
        </w:tabs>
        <w:spacing w:after="0" w:line="240" w:lineRule="auto"/>
        <w:ind w:left="240"/>
      </w:pPr>
      <w:r>
        <w:rPr>
          <w:sz w:val="16"/>
        </w:rPr>
        <w:t>2.6 User Documentation</w:t>
      </w:r>
      <w:r>
        <w:tab/>
      </w:r>
      <w:r>
        <w:rPr>
          <w:sz w:val="16"/>
        </w:rPr>
        <w:t>6</w:t>
      </w:r>
    </w:p>
    <w:p w:rsidR="001E4E5D" w:rsidRDefault="00846399">
      <w:pPr>
        <w:tabs>
          <w:tab w:val="right" w:pos="9000"/>
        </w:tabs>
        <w:spacing w:after="0" w:line="240" w:lineRule="auto"/>
        <w:ind w:left="240"/>
      </w:pPr>
      <w:r>
        <w:rPr>
          <w:sz w:val="16"/>
        </w:rPr>
        <w:t>2.7 Assumptions and Dependencies</w:t>
      </w:r>
      <w:r>
        <w:tab/>
      </w:r>
      <w:r>
        <w:rPr>
          <w:sz w:val="16"/>
        </w:rPr>
        <w:t>6</w:t>
      </w:r>
    </w:p>
    <w:p w:rsidR="001E4E5D" w:rsidRDefault="00846399">
      <w:pPr>
        <w:tabs>
          <w:tab w:val="right" w:pos="9000"/>
        </w:tabs>
        <w:spacing w:after="0" w:line="240" w:lineRule="auto"/>
        <w:ind w:left="240"/>
      </w:pPr>
      <w:r>
        <w:rPr>
          <w:sz w:val="16"/>
        </w:rPr>
        <w:t>2.8 Research Dataset R</w:t>
      </w:r>
      <w:r>
        <w:rPr>
          <w:sz w:val="16"/>
        </w:rPr>
        <w:t>oles</w:t>
      </w:r>
      <w:r>
        <w:tab/>
      </w:r>
      <w:r>
        <w:rPr>
          <w:sz w:val="16"/>
        </w:rPr>
        <w:t>6</w:t>
      </w:r>
    </w:p>
    <w:p w:rsidR="001E4E5D" w:rsidRDefault="00846399">
      <w:pPr>
        <w:tabs>
          <w:tab w:val="right" w:pos="9000"/>
        </w:tabs>
        <w:spacing w:after="0" w:line="240" w:lineRule="auto"/>
      </w:pPr>
      <w:r>
        <w:rPr>
          <w:b/>
          <w:sz w:val="17"/>
        </w:rPr>
        <w:t>3. System Features</w:t>
      </w:r>
      <w:r>
        <w:tab/>
      </w:r>
      <w:r>
        <w:rPr>
          <w:sz w:val="17"/>
        </w:rPr>
        <w:t>7</w:t>
      </w:r>
    </w:p>
    <w:p w:rsidR="001E4E5D" w:rsidRDefault="00846399">
      <w:pPr>
        <w:tabs>
          <w:tab w:val="right" w:pos="9000"/>
        </w:tabs>
        <w:spacing w:after="0" w:line="240" w:lineRule="auto"/>
        <w:ind w:left="240"/>
      </w:pPr>
      <w:r>
        <w:rPr>
          <w:sz w:val="16"/>
        </w:rPr>
        <w:t>3.1 Image Upload and Validation</w:t>
      </w:r>
      <w:r>
        <w:tab/>
      </w:r>
      <w:r>
        <w:rPr>
          <w:sz w:val="16"/>
        </w:rPr>
        <w:t>7</w:t>
      </w:r>
    </w:p>
    <w:p w:rsidR="001E4E5D" w:rsidRDefault="00846399">
      <w:pPr>
        <w:tabs>
          <w:tab w:val="right" w:pos="9000"/>
        </w:tabs>
        <w:spacing w:after="0" w:line="240" w:lineRule="auto"/>
        <w:ind w:left="240"/>
      </w:pPr>
      <w:r>
        <w:rPr>
          <w:sz w:val="16"/>
        </w:rPr>
        <w:t>3.2 Analysis Profile and Case Context</w:t>
      </w:r>
      <w:r>
        <w:tab/>
      </w:r>
      <w:r>
        <w:rPr>
          <w:sz w:val="16"/>
        </w:rPr>
        <w:t>8</w:t>
      </w:r>
    </w:p>
    <w:p w:rsidR="001E4E5D" w:rsidRDefault="00846399">
      <w:pPr>
        <w:tabs>
          <w:tab w:val="right" w:pos="9000"/>
        </w:tabs>
        <w:spacing w:after="0" w:line="240" w:lineRule="auto"/>
        <w:ind w:left="240"/>
      </w:pPr>
      <w:r>
        <w:rPr>
          <w:sz w:val="16"/>
        </w:rPr>
        <w:t>3.3 Forensic Preprocessing and High-Pass Residual Generation</w:t>
      </w:r>
      <w:r>
        <w:tab/>
      </w:r>
      <w:r>
        <w:rPr>
          <w:sz w:val="16"/>
        </w:rPr>
        <w:t>8</w:t>
      </w:r>
    </w:p>
    <w:p w:rsidR="001E4E5D" w:rsidRDefault="00846399">
      <w:pPr>
        <w:tabs>
          <w:tab w:val="right" w:pos="9000"/>
        </w:tabs>
        <w:spacing w:after="0" w:line="240" w:lineRule="auto"/>
        <w:ind w:left="240"/>
      </w:pPr>
      <w:r>
        <w:rPr>
          <w:sz w:val="16"/>
        </w:rPr>
        <w:t>3.4 Hybrid Forensic Inference and Manipulation Localization</w:t>
      </w:r>
      <w:r>
        <w:tab/>
      </w:r>
      <w:r>
        <w:rPr>
          <w:sz w:val="16"/>
        </w:rPr>
        <w:t>9</w:t>
      </w:r>
    </w:p>
    <w:p w:rsidR="001E4E5D" w:rsidRDefault="00846399">
      <w:pPr>
        <w:tabs>
          <w:tab w:val="right" w:pos="9000"/>
        </w:tabs>
        <w:spacing w:after="0" w:line="240" w:lineRule="auto"/>
        <w:ind w:left="240"/>
      </w:pPr>
      <w:r>
        <w:rPr>
          <w:sz w:val="16"/>
        </w:rPr>
        <w:t>3.5 Facial-AI Manipulation An</w:t>
      </w:r>
      <w:r>
        <w:rPr>
          <w:sz w:val="16"/>
        </w:rPr>
        <w:t>alysis Track</w:t>
      </w:r>
      <w:r>
        <w:tab/>
      </w:r>
      <w:r>
        <w:rPr>
          <w:sz w:val="16"/>
        </w:rPr>
        <w:t>10</w:t>
      </w:r>
    </w:p>
    <w:p w:rsidR="001E4E5D" w:rsidRDefault="00846399">
      <w:pPr>
        <w:tabs>
          <w:tab w:val="right" w:pos="9000"/>
        </w:tabs>
        <w:spacing w:after="0" w:line="240" w:lineRule="auto"/>
        <w:ind w:left="240"/>
      </w:pPr>
      <w:r>
        <w:rPr>
          <w:sz w:val="16"/>
        </w:rPr>
        <w:t>3.6 Result Visualization and Evidence Presentation</w:t>
      </w:r>
      <w:r>
        <w:tab/>
      </w:r>
      <w:r>
        <w:rPr>
          <w:sz w:val="16"/>
        </w:rPr>
        <w:t>10</w:t>
      </w:r>
    </w:p>
    <w:p w:rsidR="001E4E5D" w:rsidRDefault="00846399">
      <w:pPr>
        <w:tabs>
          <w:tab w:val="right" w:pos="9000"/>
        </w:tabs>
        <w:spacing w:after="0" w:line="240" w:lineRule="auto"/>
        <w:ind w:left="240"/>
      </w:pPr>
      <w:r>
        <w:rPr>
          <w:sz w:val="16"/>
        </w:rPr>
        <w:t>3.7 Report and Result History</w:t>
      </w:r>
      <w:r>
        <w:tab/>
      </w:r>
      <w:r>
        <w:rPr>
          <w:sz w:val="16"/>
        </w:rPr>
        <w:t>11</w:t>
      </w:r>
    </w:p>
    <w:p w:rsidR="001E4E5D" w:rsidRDefault="00846399">
      <w:pPr>
        <w:tabs>
          <w:tab w:val="right" w:pos="9000"/>
        </w:tabs>
        <w:spacing w:after="0" w:line="240" w:lineRule="auto"/>
        <w:ind w:left="240"/>
      </w:pPr>
      <w:r>
        <w:rPr>
          <w:sz w:val="16"/>
        </w:rPr>
        <w:t>3.8 Administration and Model Management</w:t>
      </w:r>
      <w:r>
        <w:tab/>
      </w:r>
      <w:r>
        <w:rPr>
          <w:sz w:val="16"/>
        </w:rPr>
        <w:t>11</w:t>
      </w:r>
    </w:p>
    <w:p w:rsidR="001E4E5D" w:rsidRDefault="00846399">
      <w:pPr>
        <w:tabs>
          <w:tab w:val="right" w:pos="9000"/>
        </w:tabs>
        <w:spacing w:after="0" w:line="240" w:lineRule="auto"/>
      </w:pPr>
      <w:r>
        <w:rPr>
          <w:b/>
          <w:sz w:val="17"/>
        </w:rPr>
        <w:t>4. External Interface Requirements</w:t>
      </w:r>
      <w:r>
        <w:tab/>
      </w:r>
      <w:r>
        <w:rPr>
          <w:sz w:val="17"/>
        </w:rPr>
        <w:t>12</w:t>
      </w:r>
    </w:p>
    <w:p w:rsidR="001E4E5D" w:rsidRDefault="00846399">
      <w:pPr>
        <w:tabs>
          <w:tab w:val="right" w:pos="9000"/>
        </w:tabs>
        <w:spacing w:after="0" w:line="240" w:lineRule="auto"/>
        <w:ind w:left="240"/>
      </w:pPr>
      <w:r>
        <w:rPr>
          <w:sz w:val="16"/>
        </w:rPr>
        <w:t>4.1 User Interfaces</w:t>
      </w:r>
      <w:r>
        <w:tab/>
      </w:r>
      <w:r>
        <w:rPr>
          <w:sz w:val="16"/>
        </w:rPr>
        <w:t>12</w:t>
      </w:r>
    </w:p>
    <w:p w:rsidR="001E4E5D" w:rsidRDefault="00846399">
      <w:pPr>
        <w:tabs>
          <w:tab w:val="right" w:pos="9000"/>
        </w:tabs>
        <w:spacing w:after="0" w:line="240" w:lineRule="auto"/>
        <w:ind w:left="240"/>
      </w:pPr>
      <w:r>
        <w:rPr>
          <w:sz w:val="16"/>
        </w:rPr>
        <w:t>4.2 Hardware Interfaces</w:t>
      </w:r>
      <w:r>
        <w:tab/>
      </w:r>
      <w:r>
        <w:rPr>
          <w:sz w:val="16"/>
        </w:rPr>
        <w:t>12</w:t>
      </w:r>
    </w:p>
    <w:p w:rsidR="001E4E5D" w:rsidRDefault="00846399">
      <w:pPr>
        <w:tabs>
          <w:tab w:val="right" w:pos="9000"/>
        </w:tabs>
        <w:spacing w:after="0" w:line="240" w:lineRule="auto"/>
        <w:ind w:left="240"/>
      </w:pPr>
      <w:r>
        <w:rPr>
          <w:sz w:val="16"/>
        </w:rPr>
        <w:t>4.3 Software Interface</w:t>
      </w:r>
      <w:r>
        <w:rPr>
          <w:sz w:val="16"/>
        </w:rPr>
        <w:t>s</w:t>
      </w:r>
      <w:r>
        <w:tab/>
      </w:r>
      <w:r>
        <w:rPr>
          <w:sz w:val="16"/>
        </w:rPr>
        <w:t>12</w:t>
      </w:r>
    </w:p>
    <w:p w:rsidR="001E4E5D" w:rsidRDefault="00846399">
      <w:pPr>
        <w:tabs>
          <w:tab w:val="right" w:pos="9000"/>
        </w:tabs>
        <w:spacing w:after="0" w:line="240" w:lineRule="auto"/>
        <w:ind w:left="240"/>
      </w:pPr>
      <w:r>
        <w:rPr>
          <w:sz w:val="16"/>
        </w:rPr>
        <w:t>4.4 Communications Interfaces</w:t>
      </w:r>
      <w:r>
        <w:tab/>
      </w:r>
      <w:r>
        <w:rPr>
          <w:sz w:val="16"/>
        </w:rPr>
        <w:t>13</w:t>
      </w:r>
    </w:p>
    <w:p w:rsidR="001E4E5D" w:rsidRDefault="00846399">
      <w:pPr>
        <w:tabs>
          <w:tab w:val="right" w:pos="9000"/>
        </w:tabs>
        <w:spacing w:after="0" w:line="240" w:lineRule="auto"/>
      </w:pPr>
      <w:r>
        <w:rPr>
          <w:b/>
          <w:sz w:val="17"/>
        </w:rPr>
        <w:t>5. Other Nonfunctional Requirements</w:t>
      </w:r>
      <w:r>
        <w:tab/>
      </w:r>
      <w:r>
        <w:rPr>
          <w:sz w:val="17"/>
        </w:rPr>
        <w:t>13</w:t>
      </w:r>
    </w:p>
    <w:p w:rsidR="001E4E5D" w:rsidRDefault="00846399">
      <w:pPr>
        <w:tabs>
          <w:tab w:val="right" w:pos="9000"/>
        </w:tabs>
        <w:spacing w:after="0" w:line="240" w:lineRule="auto"/>
        <w:ind w:left="240"/>
      </w:pPr>
      <w:r>
        <w:rPr>
          <w:sz w:val="16"/>
        </w:rPr>
        <w:t>5.1 Performance Requirements</w:t>
      </w:r>
      <w:r>
        <w:tab/>
      </w:r>
      <w:r>
        <w:rPr>
          <w:sz w:val="16"/>
        </w:rPr>
        <w:t>13</w:t>
      </w:r>
    </w:p>
    <w:p w:rsidR="001E4E5D" w:rsidRDefault="00846399">
      <w:pPr>
        <w:tabs>
          <w:tab w:val="right" w:pos="9000"/>
        </w:tabs>
        <w:spacing w:after="0" w:line="240" w:lineRule="auto"/>
        <w:ind w:left="240"/>
      </w:pPr>
      <w:r>
        <w:rPr>
          <w:sz w:val="16"/>
        </w:rPr>
        <w:t>5.2 Safety Requirements</w:t>
      </w:r>
      <w:r>
        <w:tab/>
      </w:r>
      <w:r>
        <w:rPr>
          <w:sz w:val="16"/>
        </w:rPr>
        <w:t>13</w:t>
      </w:r>
    </w:p>
    <w:p w:rsidR="001E4E5D" w:rsidRDefault="00846399">
      <w:pPr>
        <w:tabs>
          <w:tab w:val="right" w:pos="9000"/>
        </w:tabs>
        <w:spacing w:after="0" w:line="240" w:lineRule="auto"/>
        <w:ind w:left="240"/>
      </w:pPr>
      <w:r>
        <w:rPr>
          <w:sz w:val="16"/>
        </w:rPr>
        <w:t>5.3 Security Requirements</w:t>
      </w:r>
      <w:r>
        <w:tab/>
      </w:r>
      <w:r>
        <w:rPr>
          <w:sz w:val="16"/>
        </w:rPr>
        <w:t>13</w:t>
      </w:r>
    </w:p>
    <w:p w:rsidR="001E4E5D" w:rsidRDefault="00846399">
      <w:pPr>
        <w:tabs>
          <w:tab w:val="right" w:pos="9000"/>
        </w:tabs>
        <w:spacing w:after="0" w:line="240" w:lineRule="auto"/>
        <w:ind w:left="240"/>
      </w:pPr>
      <w:r>
        <w:rPr>
          <w:sz w:val="16"/>
        </w:rPr>
        <w:t>5.4 Software Quality Attributes</w:t>
      </w:r>
      <w:r>
        <w:tab/>
      </w:r>
      <w:r>
        <w:rPr>
          <w:sz w:val="16"/>
        </w:rPr>
        <w:t>14</w:t>
      </w:r>
    </w:p>
    <w:p w:rsidR="001E4E5D" w:rsidRDefault="00846399">
      <w:pPr>
        <w:tabs>
          <w:tab w:val="right" w:pos="9000"/>
        </w:tabs>
        <w:spacing w:after="0" w:line="240" w:lineRule="auto"/>
      </w:pPr>
      <w:r>
        <w:rPr>
          <w:b/>
          <w:sz w:val="17"/>
        </w:rPr>
        <w:t>6. Other Requirements</w:t>
      </w:r>
      <w:r>
        <w:tab/>
      </w:r>
      <w:r>
        <w:rPr>
          <w:sz w:val="17"/>
        </w:rPr>
        <w:t>14</w:t>
      </w:r>
    </w:p>
    <w:p w:rsidR="001E4E5D" w:rsidRDefault="00846399">
      <w:pPr>
        <w:tabs>
          <w:tab w:val="right" w:pos="9000"/>
        </w:tabs>
        <w:spacing w:after="0" w:line="240" w:lineRule="auto"/>
        <w:ind w:left="240"/>
      </w:pPr>
      <w:r>
        <w:rPr>
          <w:sz w:val="16"/>
        </w:rPr>
        <w:t>6.1 Database Requirements</w:t>
      </w:r>
      <w:r>
        <w:tab/>
      </w:r>
      <w:r>
        <w:rPr>
          <w:sz w:val="16"/>
        </w:rPr>
        <w:t>14</w:t>
      </w:r>
    </w:p>
    <w:p w:rsidR="001E4E5D" w:rsidRDefault="00846399">
      <w:pPr>
        <w:tabs>
          <w:tab w:val="right" w:pos="9000"/>
        </w:tabs>
        <w:spacing w:after="0" w:line="240" w:lineRule="auto"/>
        <w:ind w:left="240"/>
      </w:pPr>
      <w:r>
        <w:rPr>
          <w:sz w:val="16"/>
        </w:rPr>
        <w:t>6.2 Research and Literature Requirements</w:t>
      </w:r>
      <w:r>
        <w:tab/>
      </w:r>
      <w:r>
        <w:rPr>
          <w:sz w:val="16"/>
        </w:rPr>
        <w:t>14</w:t>
      </w:r>
    </w:p>
    <w:p w:rsidR="001E4E5D" w:rsidRDefault="00846399">
      <w:pPr>
        <w:tabs>
          <w:tab w:val="right" w:pos="9000"/>
        </w:tabs>
        <w:spacing w:after="0" w:line="240" w:lineRule="auto"/>
        <w:ind w:left="240"/>
      </w:pPr>
      <w:r>
        <w:rPr>
          <w:sz w:val="16"/>
        </w:rPr>
        <w:t>6.3 Dataset and Experimental Requirements</w:t>
      </w:r>
      <w:r>
        <w:tab/>
      </w:r>
      <w:r>
        <w:rPr>
          <w:sz w:val="16"/>
        </w:rPr>
        <w:t>15</w:t>
      </w:r>
    </w:p>
    <w:p w:rsidR="001E4E5D" w:rsidRDefault="00846399">
      <w:pPr>
        <w:tabs>
          <w:tab w:val="right" w:pos="9000"/>
        </w:tabs>
        <w:spacing w:after="0" w:line="240" w:lineRule="auto"/>
        <w:ind w:left="240"/>
      </w:pPr>
      <w:r>
        <w:rPr>
          <w:sz w:val="16"/>
        </w:rPr>
        <w:t>6.4 Model Development and Training Requirements</w:t>
      </w:r>
      <w:r>
        <w:tab/>
      </w:r>
      <w:r>
        <w:rPr>
          <w:sz w:val="16"/>
        </w:rPr>
        <w:t>15</w:t>
      </w:r>
    </w:p>
    <w:p w:rsidR="001E4E5D" w:rsidRDefault="00846399">
      <w:pPr>
        <w:tabs>
          <w:tab w:val="right" w:pos="9000"/>
        </w:tabs>
        <w:spacing w:after="0" w:line="240" w:lineRule="auto"/>
        <w:ind w:left="240"/>
      </w:pPr>
      <w:r>
        <w:rPr>
          <w:sz w:val="16"/>
        </w:rPr>
        <w:t>6.5 Deployment Requirements</w:t>
      </w:r>
      <w:r>
        <w:tab/>
      </w:r>
      <w:r>
        <w:rPr>
          <w:sz w:val="16"/>
        </w:rPr>
        <w:t>15</w:t>
      </w:r>
    </w:p>
    <w:p w:rsidR="001E4E5D" w:rsidRDefault="00846399">
      <w:pPr>
        <w:tabs>
          <w:tab w:val="right" w:pos="9000"/>
        </w:tabs>
        <w:spacing w:after="0" w:line="240" w:lineRule="auto"/>
        <w:ind w:left="240"/>
      </w:pPr>
      <w:r>
        <w:rPr>
          <w:sz w:val="16"/>
        </w:rPr>
        <w:t>6.6 Legal, Ethical, and Usage Requirements</w:t>
      </w:r>
      <w:r>
        <w:tab/>
      </w:r>
      <w:r>
        <w:rPr>
          <w:sz w:val="16"/>
        </w:rPr>
        <w:t>16</w:t>
      </w:r>
    </w:p>
    <w:p w:rsidR="001E4E5D" w:rsidRDefault="00846399">
      <w:pPr>
        <w:tabs>
          <w:tab w:val="right" w:pos="9000"/>
        </w:tabs>
        <w:spacing w:after="0" w:line="240" w:lineRule="auto"/>
      </w:pPr>
      <w:r>
        <w:rPr>
          <w:b/>
          <w:sz w:val="17"/>
        </w:rPr>
        <w:t>Appendix A. Glossary</w:t>
      </w:r>
      <w:r>
        <w:tab/>
      </w:r>
      <w:r>
        <w:rPr>
          <w:sz w:val="17"/>
        </w:rPr>
        <w:t>16</w:t>
      </w:r>
    </w:p>
    <w:p w:rsidR="001E4E5D" w:rsidRDefault="00846399">
      <w:pPr>
        <w:tabs>
          <w:tab w:val="right" w:pos="9000"/>
        </w:tabs>
        <w:spacing w:after="0" w:line="240" w:lineRule="auto"/>
      </w:pPr>
      <w:r>
        <w:rPr>
          <w:b/>
          <w:sz w:val="17"/>
        </w:rPr>
        <w:t>Appendix B. Ana</w:t>
      </w:r>
      <w:r>
        <w:rPr>
          <w:b/>
          <w:sz w:val="17"/>
        </w:rPr>
        <w:t>lysis Models</w:t>
      </w:r>
      <w:r>
        <w:tab/>
      </w:r>
      <w:r>
        <w:rPr>
          <w:sz w:val="17"/>
        </w:rPr>
        <w:t>16</w:t>
      </w:r>
    </w:p>
    <w:p w:rsidR="001E4E5D" w:rsidRDefault="00846399">
      <w:pPr>
        <w:tabs>
          <w:tab w:val="right" w:pos="9000"/>
        </w:tabs>
        <w:spacing w:after="0" w:line="240" w:lineRule="auto"/>
      </w:pPr>
      <w:r>
        <w:rPr>
          <w:b/>
          <w:sz w:val="17"/>
        </w:rPr>
        <w:t>Appendix C. Issues List</w:t>
      </w:r>
      <w:r>
        <w:tab/>
      </w:r>
      <w:r>
        <w:rPr>
          <w:sz w:val="17"/>
        </w:rPr>
        <w:t>17</w:t>
      </w:r>
    </w:p>
    <w:p w:rsidR="001E4E5D" w:rsidRDefault="00846399">
      <w:r>
        <w:br w:type="page"/>
      </w:r>
    </w:p>
    <w:p w:rsidR="001E4E5D" w:rsidRDefault="00846399">
      <w:pPr>
        <w:pStyle w:val="Heading1"/>
      </w:pPr>
      <w:r>
        <w:lastRenderedPageBreak/>
        <w:t>1. Introduction</w:t>
      </w:r>
    </w:p>
    <w:p w:rsidR="001E4E5D" w:rsidRDefault="00846399">
      <w:pPr>
        <w:pStyle w:val="Heading2"/>
      </w:pPr>
      <w:r>
        <w:t>1.1 Purpose</w:t>
      </w:r>
    </w:p>
    <w:p w:rsidR="001E4E5D" w:rsidRDefault="00846399">
      <w:pPr>
        <w:spacing w:after="120" w:line="259" w:lineRule="auto"/>
      </w:pPr>
      <w:r>
        <w:t>This Software Requirements Specification (SRS) defines the requirements for ForensicCV, a web-based intelligent image-forensics and manipulation-localization system. The document spec</w:t>
      </w:r>
      <w:r>
        <w:t>ifies the Release 1.0 scope, users, functional behavior, interfaces, nonfunctional requirements, research workflow, datasets, deployment expectations, security controls, and quality targets. The system is intended for academic and research use and is not a</w:t>
      </w:r>
      <w:r>
        <w:t xml:space="preserve"> replacement for certified forensic examination.</w:t>
      </w:r>
    </w:p>
    <w:p w:rsidR="001E4E5D" w:rsidRDefault="00846399">
      <w:pPr>
        <w:spacing w:after="120" w:line="259" w:lineRule="auto"/>
      </w:pPr>
      <w:r>
        <w:t>ForensicCV is designed around a central research problem: a visually plausible image may contain manipulated regions whose evidence is subtle, local, compressed, or difficult to distinguish from natural imag</w:t>
      </w:r>
      <w:r>
        <w:t xml:space="preserve">e content. The system therefore combines the visual RGB image with a derived high-pass residual, feature fusion, a compact Transformer bottleneck, and a localization decoder. The planned RGB feature encoder starts from ImageNet-pretrained ResNet-18 and is </w:t>
      </w:r>
      <w:r>
        <w:t>fine-tuned on the project data.</w:t>
      </w:r>
    </w:p>
    <w:p w:rsidR="001D7331" w:rsidRDefault="001D7331">
      <w:pPr>
        <w:spacing w:after="120" w:line="259" w:lineRule="auto"/>
      </w:pPr>
      <w:r>
        <w:t>ForensicCV is primarily designed for cybersecurity specialists and cyber threat investigators who need to examine suspicious digital images during security investigations. The system will assist these users by detecting probable image manipulation, localizing suspicious regions, and presenting forensic evidence that can support further investigation and analysis.</w:t>
      </w:r>
    </w:p>
    <w:p w:rsidR="001E4E5D" w:rsidRDefault="00846399">
      <w:pPr>
        <w:pStyle w:val="Heading2"/>
      </w:pPr>
      <w:r>
        <w:t>1.2 Document Conventions</w:t>
      </w:r>
    </w:p>
    <w:p w:rsidR="001E4E5D" w:rsidRDefault="00846399">
      <w:pPr>
        <w:spacing w:after="120" w:line="259" w:lineRule="auto"/>
      </w:pPr>
      <w:r>
        <w:t xml:space="preserve">The key words SHALL and MUST indicate mandatory requirements. SHOULD indicates a recommended requirement that may be relaxed only with documented justification. MAY indicates an optional capability. </w:t>
      </w:r>
      <w:r>
        <w:t>Functional requirements use FR-xx identifiers; nonfunctional requirements use category-specific identifiers such as NFR-PERF-xx. Research requirements use RR-xx identifiers.</w:t>
      </w:r>
    </w:p>
    <w:p w:rsidR="001E4E5D" w:rsidRDefault="00846399">
      <w:pPr>
        <w:spacing w:after="120" w:line="259" w:lineRule="auto"/>
      </w:pPr>
      <w:r>
        <w:t>All requirement statements are intended to be concise, testable, and implementatio</w:t>
      </w:r>
      <w:r>
        <w:t>n-independent unless a specific technology is explicitly defined as a project constraint. Tables are used for structured information including datasets, users, interfaces, and requirements.</w:t>
      </w:r>
    </w:p>
    <w:p w:rsidR="001E4E5D" w:rsidRDefault="00846399">
      <w:pPr>
        <w:pStyle w:val="Heading2"/>
      </w:pPr>
      <w:r>
        <w:t>1.3 Intended Audience and Reading Suggestions</w:t>
      </w:r>
    </w:p>
    <w:p w:rsidR="001E4E5D" w:rsidRDefault="00846399">
      <w:pPr>
        <w:spacing w:after="120" w:line="259" w:lineRule="auto"/>
      </w:pPr>
      <w:r>
        <w:t>The SRS is primarily</w:t>
      </w:r>
      <w:r>
        <w:t xml:space="preserve"> intended for cybersecurity specialists and cyber threat investigators who may use ForensicCV to examine suspicious digital images and obtain AI-assisted evidence about possible manipulation. It is also intended for the project development team, course ins</w:t>
      </w:r>
      <w:r>
        <w:t>tructor, research supervisors, software testers, evaluators, and future maintainers. Cybersecurity specialists and investigators should focus on Sections 2, 3, and 4 for system behavior, forensic inputs, outputs, and evidence presentation. Developers and t</w:t>
      </w:r>
      <w:r>
        <w:t>esters should additionally study Sections 5 and 6 for quality, security, research, deployment, and operational requirements. Appendices A-C provide the glossary, planned analysis models, and unresolved issues.</w:t>
      </w:r>
    </w:p>
    <w:p w:rsidR="001E4E5D" w:rsidRDefault="00846399">
      <w:pPr>
        <w:pStyle w:val="Heading2"/>
      </w:pPr>
      <w:r>
        <w:t>1.4 Project Scope</w:t>
      </w:r>
    </w:p>
    <w:p w:rsidR="001E4E5D" w:rsidRDefault="00846399">
      <w:pPr>
        <w:spacing w:after="120" w:line="259" w:lineRule="auto"/>
      </w:pPr>
      <w:r>
        <w:t>ForensicCV shall accept a su</w:t>
      </w:r>
      <w:r>
        <w:t>spicious image through a web interface and return an AI-assisted forensic analysis. The primary output is a manipulation indication and a pixel-level localization map showing areas considered suspicious by the model. The system shall also provide supportin</w:t>
      </w:r>
      <w:r>
        <w:t>g visual evidence such as the generated high-pass residual and, where enabled by the trained model, a boundary map and confidence/reliability information.</w:t>
      </w:r>
    </w:p>
    <w:p w:rsidR="001E4E5D" w:rsidRDefault="00846399">
      <w:pPr>
        <w:spacing w:after="120" w:line="259" w:lineRule="auto"/>
      </w:pPr>
      <w:r>
        <w:t>The research scope covers two related forensic tracks. The classical image-forgery track addresses sp</w:t>
      </w:r>
      <w:r>
        <w:t>licing, copy-move, removal/inpainting, and selected enhancement or post-processing conditions. The AI-facial track addresses image frames derived from face-manipulation datasets, with emphasis on identity replacement and expression/reenactment. The researc</w:t>
      </w:r>
      <w:r>
        <w:t>h literature supplied for this project spans semantic/noise telltales, gated context attention, self-supervised signatures, Vision Transformers, test-time training, edge-aware localization, multi-view/multi-scale supervision, frequency/noise cues, face and</w:t>
      </w:r>
      <w:r>
        <w:t xml:space="preserve"> expression manipulation, and trust/reliability-aware localization. These themes are reflected in the requirements and planned experiments [R1-R23].</w:t>
      </w:r>
    </w:p>
    <w:p w:rsidR="001E4E5D" w:rsidRDefault="00846399">
      <w:pPr>
        <w:spacing w:after="120" w:line="259" w:lineRule="auto"/>
      </w:pPr>
      <w:r>
        <w:lastRenderedPageBreak/>
        <w:t>Release 1.0 is an image-analysis product. Video-level inference, whole-image synthetic-image attribution as</w:t>
      </w:r>
      <w:r>
        <w:t xml:space="preserve"> a separate product mode, legal certification, and automated claims of provenance are outside the core release. They may be considered as future extensions after the image-localization pipeline is validated.</w:t>
      </w:r>
    </w:p>
    <w:p w:rsidR="001E4E5D" w:rsidRDefault="00846399">
      <w:pPr>
        <w:pStyle w:val="Heading2"/>
      </w:pPr>
      <w:r>
        <w:t>1.5 References</w:t>
      </w:r>
    </w:p>
    <w:p w:rsidR="001E4E5D" w:rsidRDefault="00846399">
      <w:pPr>
        <w:spacing w:after="120" w:line="259" w:lineRule="auto"/>
      </w:pPr>
      <w:r>
        <w:t xml:space="preserve">The following 23 research papers </w:t>
      </w:r>
      <w:r>
        <w:t>constitute the literature foundation supplied for ForensicCV. They are used to motivate the problem scope, design themes, evaluation strategy, and research questions. Exact bibliographic metadata should be finalized in the final thesis bibliography using t</w:t>
      </w:r>
      <w:r>
        <w:t>he authoritative publication records.</w:t>
      </w:r>
    </w:p>
    <w:p w:rsidR="001E4E5D" w:rsidRDefault="00846399">
      <w:pPr>
        <w:spacing w:after="60"/>
        <w:ind w:left="216" w:hanging="216"/>
      </w:pPr>
      <w:r>
        <w:rPr>
          <w:b/>
        </w:rPr>
        <w:t xml:space="preserve">[R1] </w:t>
      </w:r>
      <w:r>
        <w:t>Detect and Locate: Exposing Face Manipulation by Semantic- and Noise-level Telltales</w:t>
      </w:r>
    </w:p>
    <w:p w:rsidR="001E4E5D" w:rsidRDefault="00846399">
      <w:pPr>
        <w:spacing w:after="60"/>
        <w:ind w:left="216" w:hanging="216"/>
      </w:pPr>
      <w:r>
        <w:rPr>
          <w:b/>
        </w:rPr>
        <w:t xml:space="preserve">[R2] </w:t>
      </w:r>
      <w:r>
        <w:t>GCA-Net: Utilizing Gated Context Attention for Improving Image Forgery Localization and Detection</w:t>
      </w:r>
    </w:p>
    <w:p w:rsidR="001E4E5D" w:rsidRDefault="00846399">
      <w:pPr>
        <w:spacing w:after="60"/>
        <w:ind w:left="216" w:hanging="216"/>
      </w:pPr>
      <w:r>
        <w:rPr>
          <w:b/>
        </w:rPr>
        <w:t xml:space="preserve">[R3] </w:t>
      </w:r>
      <w:r>
        <w:t>SISL: Self-Supervise</w:t>
      </w:r>
      <w:r>
        <w:t>d Image Signature Learning for Splicing Detection &amp; Localization</w:t>
      </w:r>
    </w:p>
    <w:p w:rsidR="001E4E5D" w:rsidRDefault="00846399">
      <w:pPr>
        <w:spacing w:after="60"/>
        <w:ind w:left="216" w:hanging="216"/>
      </w:pPr>
      <w:r>
        <w:rPr>
          <w:b/>
        </w:rPr>
        <w:t xml:space="preserve">[R4] </w:t>
      </w:r>
      <w:r>
        <w:t>IML-ViT: Benchmarking Image Manipulation Localization by Vision Transformer</w:t>
      </w:r>
    </w:p>
    <w:p w:rsidR="001E4E5D" w:rsidRDefault="00846399">
      <w:pPr>
        <w:spacing w:after="60"/>
        <w:ind w:left="216" w:hanging="216"/>
      </w:pPr>
      <w:r>
        <w:rPr>
          <w:b/>
        </w:rPr>
        <w:t xml:space="preserve">[R5] </w:t>
      </w:r>
      <w:r>
        <w:t>ForgeryTTT: Zero-Shot Image Manipulation Localization with Test-Time Training</w:t>
      </w:r>
    </w:p>
    <w:p w:rsidR="001E4E5D" w:rsidRDefault="00846399">
      <w:pPr>
        <w:spacing w:after="60"/>
        <w:ind w:left="216" w:hanging="216"/>
      </w:pPr>
      <w:r>
        <w:rPr>
          <w:b/>
        </w:rPr>
        <w:t xml:space="preserve">[R6] </w:t>
      </w:r>
      <w:r>
        <w:t>Detection and Localiza</w:t>
      </w:r>
      <w:r>
        <w:t>tion of Facial Expression Manipulations</w:t>
      </w:r>
    </w:p>
    <w:p w:rsidR="001E4E5D" w:rsidRDefault="00846399">
      <w:pPr>
        <w:spacing w:after="60"/>
        <w:ind w:left="216" w:hanging="216"/>
      </w:pPr>
      <w:r>
        <w:rPr>
          <w:b/>
        </w:rPr>
        <w:t xml:space="preserve">[R7] </w:t>
      </w:r>
      <w:r>
        <w:t>M2SFormer: Multi-Spectral and Multi-Scale Attention with Edge-Aware Difficulty Guidance for Image Forgery Localization</w:t>
      </w:r>
    </w:p>
    <w:p w:rsidR="001E4E5D" w:rsidRDefault="00846399">
      <w:pPr>
        <w:spacing w:after="60"/>
        <w:ind w:left="216" w:hanging="216"/>
      </w:pPr>
      <w:r>
        <w:rPr>
          <w:b/>
        </w:rPr>
        <w:t xml:space="preserve">[R8] </w:t>
      </w:r>
      <w:r>
        <w:t>A Dual-Branch Fusion Model for Deepfake Detection Using Video Frames and Microexpressio</w:t>
      </w:r>
      <w:r>
        <w:t>n Features</w:t>
      </w:r>
    </w:p>
    <w:p w:rsidR="001E4E5D" w:rsidRDefault="00846399">
      <w:pPr>
        <w:spacing w:after="60"/>
        <w:ind w:left="216" w:hanging="216"/>
      </w:pPr>
      <w:r>
        <w:rPr>
          <w:b/>
        </w:rPr>
        <w:t xml:space="preserve">[R9] </w:t>
      </w:r>
      <w:r>
        <w:t>DeepFake MNIST+: A DeepFake Facial Animation Dataset</w:t>
      </w:r>
    </w:p>
    <w:p w:rsidR="001E4E5D" w:rsidRDefault="00846399">
      <w:pPr>
        <w:spacing w:after="60"/>
        <w:ind w:left="216" w:hanging="216"/>
      </w:pPr>
      <w:r>
        <w:rPr>
          <w:b/>
        </w:rPr>
        <w:t xml:space="preserve">[R10] </w:t>
      </w:r>
      <w:r>
        <w:t>Hierarchical Fine-Grained Image Forgery Detection and Localization</w:t>
      </w:r>
    </w:p>
    <w:p w:rsidR="001E4E5D" w:rsidRDefault="00846399">
      <w:pPr>
        <w:spacing w:after="60"/>
        <w:ind w:left="216" w:hanging="216"/>
      </w:pPr>
      <w:r>
        <w:rPr>
          <w:b/>
        </w:rPr>
        <w:t xml:space="preserve">[R11] </w:t>
      </w:r>
      <w:r>
        <w:t>Edge-aware Regional Message Passing Controller for Image Forgery Localization</w:t>
      </w:r>
    </w:p>
    <w:p w:rsidR="001E4E5D" w:rsidRDefault="00846399">
      <w:pPr>
        <w:spacing w:after="60"/>
        <w:ind w:left="216" w:hanging="216"/>
      </w:pPr>
      <w:r>
        <w:rPr>
          <w:b/>
        </w:rPr>
        <w:t xml:space="preserve">[R12] </w:t>
      </w:r>
      <w:r>
        <w:t xml:space="preserve">DeepFakes and Beyond: A </w:t>
      </w:r>
      <w:r>
        <w:t>Survey of Face Manipulation and Fake Detection</w:t>
      </w:r>
    </w:p>
    <w:p w:rsidR="001E4E5D" w:rsidRDefault="00846399">
      <w:pPr>
        <w:spacing w:after="60"/>
        <w:ind w:left="216" w:hanging="216"/>
      </w:pPr>
      <w:r>
        <w:rPr>
          <w:b/>
        </w:rPr>
        <w:t xml:space="preserve">[R13] </w:t>
      </w:r>
      <w:r>
        <w:t>DAE-Net: Dual Attention Mechanism and Edge Supervision Network for Image Manipulation Detection and Localization</w:t>
      </w:r>
    </w:p>
    <w:p w:rsidR="001E4E5D" w:rsidRDefault="00846399">
      <w:pPr>
        <w:spacing w:after="60"/>
        <w:ind w:left="216" w:hanging="216"/>
      </w:pPr>
      <w:r>
        <w:rPr>
          <w:b/>
        </w:rPr>
        <w:t xml:space="preserve">[R14] </w:t>
      </w:r>
      <w:r>
        <w:t>Image Manipulation Detection by Multi-View Multi-Scale Supervision</w:t>
      </w:r>
    </w:p>
    <w:p w:rsidR="001E4E5D" w:rsidRDefault="00846399">
      <w:pPr>
        <w:spacing w:after="60"/>
        <w:ind w:left="216" w:hanging="216"/>
      </w:pPr>
      <w:r>
        <w:rPr>
          <w:b/>
        </w:rPr>
        <w:t xml:space="preserve">[R15] </w:t>
      </w:r>
      <w:r>
        <w:t>SCCA-Net: A</w:t>
      </w:r>
      <w:r>
        <w:t xml:space="preserve"> Novel Network for Image Manipulation Localization Using Split-Channel Contextual Attention</w:t>
      </w:r>
    </w:p>
    <w:p w:rsidR="001E4E5D" w:rsidRDefault="00846399">
      <w:pPr>
        <w:spacing w:after="60"/>
        <w:ind w:left="216" w:hanging="216"/>
      </w:pPr>
      <w:r>
        <w:rPr>
          <w:b/>
        </w:rPr>
        <w:t xml:space="preserve">[R16] </w:t>
      </w:r>
      <w:r>
        <w:t>TGIF2: Extended Text-Guided Inpainting Forgery Dataset and Benchmark</w:t>
      </w:r>
    </w:p>
    <w:p w:rsidR="001E4E5D" w:rsidRDefault="00846399">
      <w:pPr>
        <w:spacing w:after="60"/>
        <w:ind w:left="216" w:hanging="216"/>
      </w:pPr>
      <w:r>
        <w:rPr>
          <w:b/>
        </w:rPr>
        <w:t xml:space="preserve">[R17] </w:t>
      </w:r>
      <w:r>
        <w:t xml:space="preserve">Multi-attention-based approach for deepfake face and expression swap detection and </w:t>
      </w:r>
      <w:r>
        <w:t>localization</w:t>
      </w:r>
    </w:p>
    <w:p w:rsidR="001E4E5D" w:rsidRDefault="00846399">
      <w:pPr>
        <w:spacing w:after="60"/>
        <w:ind w:left="216" w:hanging="216"/>
      </w:pPr>
      <w:r>
        <w:rPr>
          <w:b/>
        </w:rPr>
        <w:t xml:space="preserve">[R18] </w:t>
      </w:r>
      <w:r>
        <w:t>ManTra-Net: Manipulation Tracing Network For Detection And Localization of Image Forgeries With Anomalous Features</w:t>
      </w:r>
    </w:p>
    <w:p w:rsidR="001E4E5D" w:rsidRDefault="00846399">
      <w:pPr>
        <w:spacing w:after="60"/>
        <w:ind w:left="216" w:hanging="216"/>
      </w:pPr>
      <w:r>
        <w:rPr>
          <w:b/>
        </w:rPr>
        <w:t xml:space="preserve">[R19] </w:t>
      </w:r>
      <w:r>
        <w:t>Self-supervised Domain Adaptation for Forgery Localization of JPEG Compressed Images</w:t>
      </w:r>
    </w:p>
    <w:p w:rsidR="001E4E5D" w:rsidRDefault="00846399">
      <w:pPr>
        <w:spacing w:after="60"/>
        <w:ind w:left="216" w:hanging="216"/>
      </w:pPr>
      <w:r>
        <w:rPr>
          <w:b/>
        </w:rPr>
        <w:t xml:space="preserve">[R20] </w:t>
      </w:r>
      <w:r>
        <w:t>TrainFors: A Large Benchm</w:t>
      </w:r>
      <w:r>
        <w:t>ark Training Dataset for Image Manipulation Detection and Localization</w:t>
      </w:r>
    </w:p>
    <w:p w:rsidR="001E4E5D" w:rsidRDefault="00846399">
      <w:pPr>
        <w:spacing w:after="60"/>
        <w:ind w:left="216" w:hanging="216"/>
      </w:pPr>
      <w:r>
        <w:rPr>
          <w:b/>
        </w:rPr>
        <w:t xml:space="preserve">[R21] </w:t>
      </w:r>
      <w:r>
        <w:t>TransForensics: Image Forgery Localization with Dense Self-Attention</w:t>
      </w:r>
    </w:p>
    <w:p w:rsidR="001E4E5D" w:rsidRDefault="00846399">
      <w:pPr>
        <w:spacing w:after="60"/>
        <w:ind w:left="216" w:hanging="216"/>
      </w:pPr>
      <w:r>
        <w:rPr>
          <w:b/>
        </w:rPr>
        <w:t xml:space="preserve">[R22] </w:t>
      </w:r>
      <w:r>
        <w:t>TruFor: Leveraging all-round clues for trustworthy image forgery detection and localization</w:t>
      </w:r>
    </w:p>
    <w:p w:rsidR="001E4E5D" w:rsidRDefault="00846399">
      <w:pPr>
        <w:spacing w:after="60"/>
        <w:ind w:left="216" w:hanging="216"/>
      </w:pPr>
      <w:r>
        <w:rPr>
          <w:b/>
        </w:rPr>
        <w:t xml:space="preserve">[R23] </w:t>
      </w:r>
      <w:r>
        <w:t>UnionFormer: Unified-Learning Transformer with Multi-View Representation for Image Manipulation Detection and Localization</w:t>
      </w:r>
    </w:p>
    <w:p w:rsidR="001E4E5D" w:rsidRDefault="00846399">
      <w:pPr>
        <w:pStyle w:val="Heading1"/>
      </w:pPr>
      <w:r>
        <w:t>2. Overall Description</w:t>
      </w:r>
    </w:p>
    <w:p w:rsidR="001E4E5D" w:rsidRDefault="00846399">
      <w:pPr>
        <w:pStyle w:val="Heading2"/>
      </w:pPr>
      <w:r>
        <w:t>2.1 Product Perspective</w:t>
      </w:r>
    </w:p>
    <w:p w:rsidR="001E4E5D" w:rsidRDefault="00846399">
      <w:pPr>
        <w:spacing w:after="120" w:line="259" w:lineRule="auto"/>
      </w:pPr>
      <w:r>
        <w:t>ForensicCV is a new, self-contained web application. The product consists of a present</w:t>
      </w:r>
      <w:r>
        <w:t xml:space="preserve">ation layer, application/API layer, forensic preprocessing module, model inference service, result visualization/reporting component, and optional metadata storage. Model training and dataset processing occur in a separate research environment and are not </w:t>
      </w:r>
      <w:r>
        <w:t>part of the public user workflow.</w:t>
      </w:r>
    </w:p>
    <w:p w:rsidR="001E4E5D" w:rsidRDefault="00846399">
      <w:pPr>
        <w:spacing w:after="120" w:line="259" w:lineRule="auto"/>
      </w:pPr>
      <w:r>
        <w:lastRenderedPageBreak/>
        <w:t>The research architecture is intentionally hybrid. The RGB stream uses an ImageNet-pretrained ResNet-18 encoder as a transferable visual backbone. The high-pass residual is generated automatically from the same submitted i</w:t>
      </w:r>
      <w:r>
        <w:t xml:space="preserve">mage and is processed by a lightweight custom residual encoder. The resulting multi-scale features are combined by an adaptive fusion component and passed through a small Transformer bottleneck before a U-Net-style decoder reconstructs the high-resolution </w:t>
      </w:r>
      <w:r>
        <w:t>localization map. A boundary head may provide auxiliary supervision and an additional visual explanation.</w:t>
      </w:r>
    </w:p>
    <w:p w:rsidR="001E4E5D" w:rsidRDefault="00846399">
      <w:pPr>
        <w:jc w:val="center"/>
      </w:pPr>
      <w:r>
        <w:rPr>
          <w:noProof/>
        </w:rPr>
        <w:drawing>
          <wp:inline distT="0" distB="0" distL="0" distR="0">
            <wp:extent cx="6400800" cy="729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nsicv_architecture.png"/>
                    <pic:cNvPicPr/>
                  </pic:nvPicPr>
                  <pic:blipFill>
                    <a:blip r:embed="rId8"/>
                    <a:stretch>
                      <a:fillRect/>
                    </a:stretch>
                  </pic:blipFill>
                  <pic:spPr>
                    <a:xfrm>
                      <a:off x="0" y="0"/>
                      <a:ext cx="6400800" cy="729744"/>
                    </a:xfrm>
                    <a:prstGeom prst="rect">
                      <a:avLst/>
                    </a:prstGeom>
                  </pic:spPr>
                </pic:pic>
              </a:graphicData>
            </a:graphic>
          </wp:inline>
        </w:drawing>
      </w:r>
    </w:p>
    <w:p w:rsidR="001E4E5D" w:rsidRDefault="00846399">
      <w:pPr>
        <w:pStyle w:val="CaptionAcademic"/>
      </w:pPr>
      <w:r>
        <w:t>Figure 2-1. Planned ForensicCV inference architecture for Release 1.0.</w:t>
      </w:r>
    </w:p>
    <w:p w:rsidR="001E4E5D" w:rsidRDefault="00846399">
      <w:pPr>
        <w:pStyle w:val="Heading2"/>
      </w:pPr>
      <w:r>
        <w:t>2.2 Product Features</w:t>
      </w:r>
    </w:p>
    <w:p w:rsidR="001E4E5D" w:rsidRDefault="00846399">
      <w:pPr>
        <w:pStyle w:val="ListBullet"/>
        <w:spacing w:after="60"/>
      </w:pPr>
      <w:r>
        <w:t>Web-based upload and validation of supported images.</w:t>
      </w:r>
    </w:p>
    <w:p w:rsidR="001E4E5D" w:rsidRDefault="00846399">
      <w:pPr>
        <w:pStyle w:val="ListBullet"/>
        <w:spacing w:after="60"/>
      </w:pPr>
      <w:r>
        <w:t>Opt</w:t>
      </w:r>
      <w:r>
        <w:t>ional analysis-profile selection to give the application context without forcing a model label.</w:t>
      </w:r>
    </w:p>
    <w:p w:rsidR="001E4E5D" w:rsidRDefault="00846399">
      <w:pPr>
        <w:pStyle w:val="ListBullet"/>
        <w:spacing w:after="60"/>
      </w:pPr>
      <w:r>
        <w:t>Automatic preprocessing and high-pass residual generation from the uploaded image.</w:t>
      </w:r>
    </w:p>
    <w:p w:rsidR="001E4E5D" w:rsidRDefault="00846399">
      <w:pPr>
        <w:pStyle w:val="ListBullet"/>
        <w:spacing w:after="60"/>
      </w:pPr>
      <w:r>
        <w:t xml:space="preserve">Hybrid inference using RGB and residual features, adaptive feature fusion, a </w:t>
      </w:r>
      <w:r>
        <w:t>compact Transformer bottleneck, and a localization decoder.</w:t>
      </w:r>
    </w:p>
    <w:p w:rsidR="001E4E5D" w:rsidRDefault="00846399">
      <w:pPr>
        <w:pStyle w:val="ListBullet"/>
        <w:spacing w:after="60"/>
      </w:pPr>
      <w:r>
        <w:t>Image-level manipulation indication plus pixel-level manipulation mask.</w:t>
      </w:r>
    </w:p>
    <w:p w:rsidR="001E4E5D" w:rsidRDefault="00846399">
      <w:pPr>
        <w:pStyle w:val="ListBullet"/>
        <w:spacing w:after="60"/>
      </w:pPr>
      <w:r>
        <w:t>Boundary visualization and residual visualization when available.</w:t>
      </w:r>
    </w:p>
    <w:p w:rsidR="001E4E5D" w:rsidRDefault="00846399">
      <w:pPr>
        <w:pStyle w:val="ListBullet"/>
        <w:spacing w:after="60"/>
      </w:pPr>
      <w:r>
        <w:t>Confidence/reliability information presented as probabilis</w:t>
      </w:r>
      <w:r>
        <w:t>tic evidence, not legal proof.</w:t>
      </w:r>
    </w:p>
    <w:p w:rsidR="001E4E5D" w:rsidRDefault="00846399">
      <w:r>
        <w:t>Case-oriented result presentation for cybersecurity specialists and cyber threat investigators, including analysis ID, processing details, model version, and supporting forensic visualizations.</w:t>
      </w:r>
    </w:p>
    <w:p w:rsidR="001E4E5D" w:rsidRDefault="00846399">
      <w:pPr>
        <w:pStyle w:val="ListBullet"/>
        <w:spacing w:after="60"/>
      </w:pPr>
      <w:r>
        <w:t>Downloadable analysis report an</w:t>
      </w:r>
      <w:r>
        <w:t>d optional lightweight result history.</w:t>
      </w:r>
    </w:p>
    <w:p w:rsidR="001E4E5D" w:rsidRDefault="00846399">
      <w:pPr>
        <w:pStyle w:val="ListBullet"/>
        <w:spacing w:after="60"/>
      </w:pPr>
      <w:r>
        <w:t>Privacy-aware processing with no permanent image retention by default.</w:t>
      </w:r>
    </w:p>
    <w:p w:rsidR="001E4E5D" w:rsidRDefault="00846399">
      <w:pPr>
        <w:pStyle w:val="ListBullet"/>
        <w:spacing w:after="60"/>
      </w:pPr>
      <w:r>
        <w:t>Model versioning and experiment traceability in the development/administration environment.</w:t>
      </w:r>
    </w:p>
    <w:p w:rsidR="001E4E5D" w:rsidRDefault="00846399">
      <w:pPr>
        <w:pStyle w:val="Heading2"/>
      </w:pPr>
      <w:r>
        <w:t>2.3 User Classes and Characteristics</w:t>
      </w:r>
    </w:p>
    <w:p w:rsidR="009A04D0" w:rsidRPr="009A04D0" w:rsidRDefault="009A04D0" w:rsidP="009A04D0">
      <w:r>
        <w:t>ForensicCV will serve several user classes, with cybersecurity specialists and cyber threat investigators being the primary users. Cybersecurity specialists will use the system to examine suspicious images, identify possible manipulation, inspect localized manipulated regions, and review forensic evidence generated by the system. Cyber threat investigators will use the system as an investigative support tool when analyzing digital evidence related to cyber incidents, misinformation, identity-related cases, or other security investigations involving suspicious images. Security and academic researchers may use the system to evaluate manipulation-localization performance, compare forensic results, and conduct controlled experiments. System administrators or maintainers will manage deployment, system configuration, model versions, datasets, and system availability. The system is intended to provide a simple interface so that users with cybersecurity or investigative knowledge do not need specialized machine-learning expertise to operate the application.</w:t>
      </w:r>
    </w:p>
    <w:tbl>
      <w:tblPr>
        <w:tblStyle w:val="TableGrid"/>
        <w:tblW w:w="0" w:type="auto"/>
        <w:jc w:val="center"/>
        <w:tblLook w:val="04A0" w:firstRow="1" w:lastRow="0" w:firstColumn="1" w:lastColumn="0" w:noHBand="0" w:noVBand="1"/>
      </w:tblPr>
      <w:tblGrid>
        <w:gridCol w:w="2968"/>
        <w:gridCol w:w="3857"/>
        <w:gridCol w:w="3183"/>
      </w:tblGrid>
      <w:tr w:rsidR="001E4E5D">
        <w:trPr>
          <w:jc w:val="center"/>
        </w:trPr>
        <w:tc>
          <w:tcPr>
            <w:tcW w:w="2160" w:type="dxa"/>
            <w:shd w:val="clear" w:color="auto" w:fill="D9EAF7"/>
            <w:vAlign w:val="center"/>
          </w:tcPr>
          <w:p w:rsidR="001E4E5D" w:rsidRDefault="00846399">
            <w:pPr>
              <w:spacing w:after="0"/>
            </w:pPr>
            <w:r>
              <w:rPr>
                <w:b/>
                <w:color w:val="17365D"/>
                <w:sz w:val="18"/>
              </w:rPr>
              <w:t>User Class</w:t>
            </w:r>
          </w:p>
        </w:tc>
        <w:tc>
          <w:tcPr>
            <w:tcW w:w="4320" w:type="dxa"/>
            <w:shd w:val="clear" w:color="auto" w:fill="D9EAF7"/>
            <w:vAlign w:val="center"/>
          </w:tcPr>
          <w:p w:rsidR="001E4E5D" w:rsidRDefault="00846399">
            <w:pPr>
              <w:spacing w:after="0"/>
            </w:pPr>
            <w:r>
              <w:rPr>
                <w:b/>
                <w:color w:val="17365D"/>
                <w:sz w:val="18"/>
              </w:rPr>
              <w:t>Charac</w:t>
            </w:r>
            <w:r>
              <w:rPr>
                <w:b/>
                <w:color w:val="17365D"/>
                <w:sz w:val="18"/>
              </w:rPr>
              <w:t>teristics</w:t>
            </w:r>
          </w:p>
        </w:tc>
        <w:tc>
          <w:tcPr>
            <w:tcW w:w="3456" w:type="dxa"/>
            <w:shd w:val="clear" w:color="auto" w:fill="D9EAF7"/>
            <w:vAlign w:val="center"/>
          </w:tcPr>
          <w:p w:rsidR="001E4E5D" w:rsidRDefault="00846399">
            <w:pPr>
              <w:spacing w:after="0"/>
            </w:pPr>
            <w:r>
              <w:rPr>
                <w:b/>
                <w:color w:val="17365D"/>
                <w:sz w:val="18"/>
              </w:rPr>
              <w:t>Main Capabilities</w:t>
            </w:r>
          </w:p>
        </w:tc>
      </w:tr>
      <w:tr w:rsidR="001E4E5D">
        <w:trPr>
          <w:jc w:val="center"/>
        </w:trPr>
        <w:tc>
          <w:tcPr>
            <w:tcW w:w="3264" w:type="dxa"/>
          </w:tcPr>
          <w:p w:rsidR="001E4E5D" w:rsidRDefault="00846399">
            <w:r>
              <w:t>Cybersecurity Specialist</w:t>
            </w:r>
          </w:p>
        </w:tc>
        <w:tc>
          <w:tcPr>
            <w:tcW w:w="3264" w:type="dxa"/>
          </w:tcPr>
          <w:p w:rsidR="001E4E5D" w:rsidRDefault="00846399">
            <w:r>
              <w:t>Primary professional user with cybersecurity knowledge who needs to assess suspicious images and understand model-generated forensic evidence.</w:t>
            </w:r>
          </w:p>
        </w:tc>
        <w:tc>
          <w:tcPr>
            <w:tcW w:w="3264" w:type="dxa"/>
          </w:tcPr>
          <w:p w:rsidR="001E4E5D" w:rsidRDefault="00846399">
            <w:r>
              <w:t xml:space="preserve">Upload images, choose forensic analysis context, review </w:t>
            </w:r>
            <w:r>
              <w:t>manipulation indication, inspect localization masks, residual/boundary views, confidence information, and export reports.</w:t>
            </w:r>
          </w:p>
        </w:tc>
      </w:tr>
      <w:tr w:rsidR="001E4E5D">
        <w:trPr>
          <w:jc w:val="center"/>
        </w:trPr>
        <w:tc>
          <w:tcPr>
            <w:tcW w:w="3264" w:type="dxa"/>
          </w:tcPr>
          <w:p w:rsidR="001E4E5D" w:rsidRDefault="00846399">
            <w:r>
              <w:t>Cyber Threat Investigator</w:t>
            </w:r>
          </w:p>
        </w:tc>
        <w:tc>
          <w:tcPr>
            <w:tcW w:w="3264" w:type="dxa"/>
          </w:tcPr>
          <w:p w:rsidR="001E4E5D" w:rsidRDefault="00846399">
            <w:r>
              <w:t xml:space="preserve">Primary investigative user who uses image </w:t>
            </w:r>
            <w:r>
              <w:lastRenderedPageBreak/>
              <w:t>analysis as supporting evidence during a cyber incident or threat</w:t>
            </w:r>
            <w:r>
              <w:t xml:space="preserve"> investigation.</w:t>
            </w:r>
          </w:p>
        </w:tc>
        <w:tc>
          <w:tcPr>
            <w:tcW w:w="3264" w:type="dxa"/>
          </w:tcPr>
          <w:p w:rsidR="001E4E5D" w:rsidRDefault="00846399">
            <w:r>
              <w:lastRenderedPageBreak/>
              <w:t xml:space="preserve">Submit suspicious images, record </w:t>
            </w:r>
            <w:r>
              <w:lastRenderedPageBreak/>
              <w:t>case context, review localized regions and supporting evidence, compare results across analyses, and generate investigation reports.</w:t>
            </w:r>
          </w:p>
        </w:tc>
      </w:tr>
      <w:tr w:rsidR="001E4E5D">
        <w:trPr>
          <w:jc w:val="center"/>
        </w:trPr>
        <w:tc>
          <w:tcPr>
            <w:tcW w:w="3264" w:type="dxa"/>
          </w:tcPr>
          <w:p w:rsidR="001E4E5D" w:rsidRDefault="00846399">
            <w:r>
              <w:lastRenderedPageBreak/>
              <w:t>Researcher / Technical Evaluator</w:t>
            </w:r>
          </w:p>
        </w:tc>
        <w:tc>
          <w:tcPr>
            <w:tcW w:w="3264" w:type="dxa"/>
          </w:tcPr>
          <w:p w:rsidR="001E4E5D" w:rsidRDefault="00846399">
            <w:r>
              <w:t xml:space="preserve">Technically informed user who evaluates </w:t>
            </w:r>
            <w:r>
              <w:t>models, experiments, datasets, and research results.</w:t>
            </w:r>
          </w:p>
        </w:tc>
        <w:tc>
          <w:tcPr>
            <w:tcW w:w="3264" w:type="dxa"/>
          </w:tcPr>
          <w:p w:rsidR="001E4E5D" w:rsidRDefault="00846399">
            <w:r>
              <w:t>Run controlled evaluations, compare model versions, inspect dataset-specific performance, and review metrics and ablation results.</w:t>
            </w:r>
          </w:p>
        </w:tc>
      </w:tr>
      <w:tr w:rsidR="001E4E5D">
        <w:trPr>
          <w:jc w:val="center"/>
        </w:trPr>
        <w:tc>
          <w:tcPr>
            <w:tcW w:w="3264" w:type="dxa"/>
          </w:tcPr>
          <w:p w:rsidR="001E4E5D" w:rsidRDefault="00846399">
            <w:r>
              <w:t>Administrator / Maintainer</w:t>
            </w:r>
          </w:p>
        </w:tc>
        <w:tc>
          <w:tcPr>
            <w:tcW w:w="3264" w:type="dxa"/>
          </w:tcPr>
          <w:p w:rsidR="001E4E5D" w:rsidRDefault="00846399">
            <w:r>
              <w:t>Authorized project-team member responsible f</w:t>
            </w:r>
            <w:r>
              <w:t>or system operation, model deployment, and configuration.</w:t>
            </w:r>
          </w:p>
        </w:tc>
        <w:tc>
          <w:tcPr>
            <w:tcW w:w="3264" w:type="dxa"/>
          </w:tcPr>
          <w:p w:rsidR="001E4E5D" w:rsidRDefault="00846399">
            <w:r>
              <w:t>Manage model versions, configuration, service health, logs, access control, and controlled deployment changes.</w:t>
            </w:r>
          </w:p>
        </w:tc>
      </w:tr>
    </w:tbl>
    <w:p w:rsidR="001E4E5D" w:rsidRDefault="001E4E5D">
      <w:pPr>
        <w:spacing w:after="40"/>
      </w:pPr>
    </w:p>
    <w:p w:rsidR="001E4E5D" w:rsidRDefault="00846399">
      <w:pPr>
        <w:pStyle w:val="Heading2"/>
      </w:pPr>
      <w:r>
        <w:t>2.4 Operating Environment</w:t>
      </w:r>
    </w:p>
    <w:tbl>
      <w:tblPr>
        <w:tblStyle w:val="TableGrid"/>
        <w:tblW w:w="0" w:type="auto"/>
        <w:jc w:val="center"/>
        <w:tblLook w:val="04A0" w:firstRow="1" w:lastRow="0" w:firstColumn="1" w:lastColumn="0" w:noHBand="0" w:noVBand="1"/>
      </w:tblPr>
      <w:tblGrid>
        <w:gridCol w:w="2150"/>
        <w:gridCol w:w="7858"/>
      </w:tblGrid>
      <w:tr w:rsidR="001E4E5D">
        <w:trPr>
          <w:jc w:val="center"/>
        </w:trPr>
        <w:tc>
          <w:tcPr>
            <w:tcW w:w="2160" w:type="dxa"/>
            <w:shd w:val="clear" w:color="auto" w:fill="D9EAF7"/>
            <w:vAlign w:val="center"/>
          </w:tcPr>
          <w:p w:rsidR="001E4E5D" w:rsidRDefault="00846399">
            <w:pPr>
              <w:spacing w:after="0"/>
            </w:pPr>
            <w:r>
              <w:rPr>
                <w:b/>
                <w:color w:val="17365D"/>
                <w:sz w:val="18"/>
              </w:rPr>
              <w:t>Component</w:t>
            </w:r>
          </w:p>
        </w:tc>
        <w:tc>
          <w:tcPr>
            <w:tcW w:w="7920" w:type="dxa"/>
            <w:shd w:val="clear" w:color="auto" w:fill="D9EAF7"/>
            <w:vAlign w:val="center"/>
          </w:tcPr>
          <w:p w:rsidR="001E4E5D" w:rsidRDefault="00846399">
            <w:pPr>
              <w:spacing w:after="0"/>
            </w:pPr>
            <w:r>
              <w:rPr>
                <w:b/>
                <w:color w:val="17365D"/>
                <w:sz w:val="18"/>
              </w:rPr>
              <w:t>Required Environment</w:t>
            </w:r>
          </w:p>
        </w:tc>
      </w:tr>
      <w:tr w:rsidR="001E4E5D">
        <w:trPr>
          <w:jc w:val="center"/>
        </w:trPr>
        <w:tc>
          <w:tcPr>
            <w:tcW w:w="2160" w:type="dxa"/>
            <w:vAlign w:val="center"/>
          </w:tcPr>
          <w:p w:rsidR="001E4E5D" w:rsidRDefault="00846399">
            <w:pPr>
              <w:spacing w:after="0"/>
            </w:pPr>
            <w:r>
              <w:rPr>
                <w:color w:val="000000"/>
                <w:sz w:val="18"/>
              </w:rPr>
              <w:t>Client</w:t>
            </w:r>
          </w:p>
        </w:tc>
        <w:tc>
          <w:tcPr>
            <w:tcW w:w="7920" w:type="dxa"/>
            <w:vAlign w:val="center"/>
          </w:tcPr>
          <w:p w:rsidR="001E4E5D" w:rsidRDefault="00846399">
            <w:pPr>
              <w:spacing w:after="0"/>
            </w:pPr>
            <w:r>
              <w:rPr>
                <w:color w:val="000000"/>
                <w:sz w:val="18"/>
              </w:rPr>
              <w:t xml:space="preserve">Modern browser </w:t>
            </w:r>
            <w:r>
              <w:rPr>
                <w:color w:val="000000"/>
                <w:sz w:val="18"/>
              </w:rPr>
              <w:t>supporting HTML5, CSS, JavaScript, file upload, and HTTPS.</w:t>
            </w:r>
          </w:p>
        </w:tc>
      </w:tr>
      <w:tr w:rsidR="001E4E5D">
        <w:trPr>
          <w:jc w:val="center"/>
        </w:trPr>
        <w:tc>
          <w:tcPr>
            <w:tcW w:w="2160" w:type="dxa"/>
            <w:vAlign w:val="center"/>
          </w:tcPr>
          <w:p w:rsidR="001E4E5D" w:rsidRDefault="00846399">
            <w:pPr>
              <w:spacing w:after="0"/>
            </w:pPr>
            <w:r>
              <w:rPr>
                <w:color w:val="000000"/>
                <w:sz w:val="18"/>
              </w:rPr>
              <w:t>Server</w:t>
            </w:r>
          </w:p>
        </w:tc>
        <w:tc>
          <w:tcPr>
            <w:tcW w:w="7920" w:type="dxa"/>
            <w:vAlign w:val="center"/>
          </w:tcPr>
          <w:p w:rsidR="001E4E5D" w:rsidRDefault="00846399">
            <w:pPr>
              <w:spacing w:after="0"/>
            </w:pPr>
            <w:r>
              <w:rPr>
                <w:color w:val="000000"/>
                <w:sz w:val="18"/>
              </w:rPr>
              <w:t>Linux-based or compatible server/cloud environment capable of running Python inference.</w:t>
            </w:r>
          </w:p>
        </w:tc>
      </w:tr>
      <w:tr w:rsidR="001E4E5D">
        <w:trPr>
          <w:jc w:val="center"/>
        </w:trPr>
        <w:tc>
          <w:tcPr>
            <w:tcW w:w="2160" w:type="dxa"/>
            <w:vAlign w:val="center"/>
          </w:tcPr>
          <w:p w:rsidR="001E4E5D" w:rsidRDefault="00846399">
            <w:pPr>
              <w:spacing w:after="0"/>
            </w:pPr>
            <w:r>
              <w:rPr>
                <w:color w:val="000000"/>
                <w:sz w:val="18"/>
              </w:rPr>
              <w:t>Development</w:t>
            </w:r>
          </w:p>
        </w:tc>
        <w:tc>
          <w:tcPr>
            <w:tcW w:w="7920" w:type="dxa"/>
            <w:vAlign w:val="center"/>
          </w:tcPr>
          <w:p w:rsidR="001E4E5D" w:rsidRDefault="00846399">
            <w:pPr>
              <w:spacing w:after="0"/>
            </w:pPr>
            <w:r>
              <w:rPr>
                <w:color w:val="000000"/>
                <w:sz w:val="18"/>
              </w:rPr>
              <w:t>Windows 10 or later, Python 3.x, Git, supported IDE/editor, and local test tools.</w:t>
            </w:r>
          </w:p>
        </w:tc>
      </w:tr>
      <w:tr w:rsidR="001E4E5D">
        <w:trPr>
          <w:jc w:val="center"/>
        </w:trPr>
        <w:tc>
          <w:tcPr>
            <w:tcW w:w="2160" w:type="dxa"/>
            <w:vAlign w:val="center"/>
          </w:tcPr>
          <w:p w:rsidR="001E4E5D" w:rsidRDefault="00846399">
            <w:pPr>
              <w:spacing w:after="0"/>
            </w:pPr>
            <w:r>
              <w:rPr>
                <w:color w:val="000000"/>
                <w:sz w:val="18"/>
              </w:rPr>
              <w:t xml:space="preserve">ML </w:t>
            </w:r>
            <w:r>
              <w:rPr>
                <w:color w:val="000000"/>
                <w:sz w:val="18"/>
              </w:rPr>
              <w:t>Runtime</w:t>
            </w:r>
          </w:p>
        </w:tc>
        <w:tc>
          <w:tcPr>
            <w:tcW w:w="7920" w:type="dxa"/>
            <w:vAlign w:val="center"/>
          </w:tcPr>
          <w:p w:rsidR="001E4E5D" w:rsidRDefault="00846399">
            <w:pPr>
              <w:spacing w:after="0"/>
            </w:pPr>
            <w:r>
              <w:rPr>
                <w:color w:val="000000"/>
                <w:sz w:val="18"/>
              </w:rPr>
              <w:t>Python, PyTorch/torchvision, PIL/OpenCV or equivalent image-processing libraries, and supporting numerical libraries.</w:t>
            </w:r>
          </w:p>
        </w:tc>
      </w:tr>
      <w:tr w:rsidR="001E4E5D">
        <w:trPr>
          <w:jc w:val="center"/>
        </w:trPr>
        <w:tc>
          <w:tcPr>
            <w:tcW w:w="2160" w:type="dxa"/>
            <w:vAlign w:val="center"/>
          </w:tcPr>
          <w:p w:rsidR="001E4E5D" w:rsidRDefault="00846399">
            <w:pPr>
              <w:spacing w:after="0"/>
            </w:pPr>
            <w:r>
              <w:rPr>
                <w:color w:val="000000"/>
                <w:sz w:val="18"/>
              </w:rPr>
              <w:t>Research GPU</w:t>
            </w:r>
          </w:p>
        </w:tc>
        <w:tc>
          <w:tcPr>
            <w:tcW w:w="7920" w:type="dxa"/>
            <w:vAlign w:val="center"/>
          </w:tcPr>
          <w:p w:rsidR="001E4E5D" w:rsidRDefault="00846399">
            <w:pPr>
              <w:spacing w:after="0"/>
            </w:pPr>
            <w:r>
              <w:rPr>
                <w:color w:val="000000"/>
                <w:sz w:val="18"/>
              </w:rPr>
              <w:t>Cloud notebook or available GPU such as Colab/Kaggle for training and ablation experiments.</w:t>
            </w:r>
          </w:p>
        </w:tc>
      </w:tr>
      <w:tr w:rsidR="001E4E5D">
        <w:trPr>
          <w:jc w:val="center"/>
        </w:trPr>
        <w:tc>
          <w:tcPr>
            <w:tcW w:w="2160" w:type="dxa"/>
            <w:vAlign w:val="center"/>
          </w:tcPr>
          <w:p w:rsidR="001E4E5D" w:rsidRDefault="00846399">
            <w:pPr>
              <w:spacing w:after="0"/>
            </w:pPr>
            <w:r>
              <w:rPr>
                <w:color w:val="000000"/>
                <w:sz w:val="18"/>
              </w:rPr>
              <w:t>Database</w:t>
            </w:r>
          </w:p>
        </w:tc>
        <w:tc>
          <w:tcPr>
            <w:tcW w:w="7920" w:type="dxa"/>
            <w:vAlign w:val="center"/>
          </w:tcPr>
          <w:p w:rsidR="001E4E5D" w:rsidRDefault="00846399">
            <w:pPr>
              <w:spacing w:after="0"/>
            </w:pPr>
            <w:r>
              <w:rPr>
                <w:color w:val="000000"/>
                <w:sz w:val="18"/>
              </w:rPr>
              <w:t>SQLite or equi</w:t>
            </w:r>
            <w:r>
              <w:rPr>
                <w:color w:val="000000"/>
                <w:sz w:val="18"/>
              </w:rPr>
              <w:t>valent lightweight metadata store for optional result history/audit data.</w:t>
            </w:r>
          </w:p>
        </w:tc>
      </w:tr>
      <w:tr w:rsidR="001E4E5D">
        <w:trPr>
          <w:jc w:val="center"/>
        </w:trPr>
        <w:tc>
          <w:tcPr>
            <w:tcW w:w="2160" w:type="dxa"/>
            <w:vAlign w:val="center"/>
          </w:tcPr>
          <w:p w:rsidR="001E4E5D" w:rsidRDefault="00846399">
            <w:pPr>
              <w:spacing w:after="0"/>
            </w:pPr>
            <w:r>
              <w:rPr>
                <w:color w:val="000000"/>
                <w:sz w:val="18"/>
              </w:rPr>
              <w:t>Deployment</w:t>
            </w:r>
          </w:p>
        </w:tc>
        <w:tc>
          <w:tcPr>
            <w:tcW w:w="7920" w:type="dxa"/>
            <w:vAlign w:val="center"/>
          </w:tcPr>
          <w:p w:rsidR="001E4E5D" w:rsidRDefault="00846399">
            <w:pPr>
              <w:spacing w:after="0"/>
            </w:pPr>
            <w:r>
              <w:rPr>
                <w:color w:val="000000"/>
                <w:sz w:val="18"/>
              </w:rPr>
              <w:t>HTTPS-enabled web hosting. The exact provider remains a deployment decision.</w:t>
            </w:r>
          </w:p>
        </w:tc>
      </w:tr>
    </w:tbl>
    <w:p w:rsidR="001E4E5D" w:rsidRDefault="001E4E5D">
      <w:pPr>
        <w:spacing w:after="40"/>
      </w:pPr>
    </w:p>
    <w:p w:rsidR="001E4E5D" w:rsidRDefault="00846399">
      <w:pPr>
        <w:pStyle w:val="Heading2"/>
      </w:pPr>
      <w:r>
        <w:t>2.5 Design and Implementation Constraints</w:t>
      </w:r>
    </w:p>
    <w:p w:rsidR="001E4E5D" w:rsidRDefault="00846399">
      <w:pPr>
        <w:pStyle w:val="ListBullet"/>
        <w:spacing w:after="60"/>
      </w:pPr>
      <w:r>
        <w:t>The project should remain free or low-cost to dev</w:t>
      </w:r>
      <w:r>
        <w:t>elop and demonstrate and should prefer open-source software and research-use datasets.</w:t>
      </w:r>
    </w:p>
    <w:p w:rsidR="001E4E5D" w:rsidRDefault="00846399">
      <w:pPr>
        <w:pStyle w:val="ListBullet"/>
        <w:spacing w:after="60"/>
      </w:pPr>
      <w:r>
        <w:t>The primary development machine is resource-constrained; heavy model training shall therefore be performed in a GPU-enabled research environment when necessary.</w:t>
      </w:r>
    </w:p>
    <w:p w:rsidR="001E4E5D" w:rsidRDefault="00846399">
      <w:pPr>
        <w:pStyle w:val="ListBullet"/>
        <w:spacing w:after="60"/>
      </w:pPr>
      <w:r>
        <w:t>The depl</w:t>
      </w:r>
      <w:r>
        <w:t>oyed model shall remain lightweight enough for practical single-image inference.</w:t>
      </w:r>
    </w:p>
    <w:p w:rsidR="001E4E5D" w:rsidRDefault="00846399">
      <w:pPr>
        <w:pStyle w:val="ListBullet"/>
        <w:spacing w:after="60"/>
      </w:pPr>
      <w:r>
        <w:t>The target RGB encoder is ImageNet-pretrained ResNet-18. It is a starting point for transfer learning, not a pre-trained forensic solution used unchanged.</w:t>
      </w:r>
    </w:p>
    <w:p w:rsidR="001E4E5D" w:rsidRDefault="00846399">
      <w:pPr>
        <w:pStyle w:val="ListBullet"/>
        <w:spacing w:after="60"/>
      </w:pPr>
      <w:r>
        <w:t xml:space="preserve">The high-pass </w:t>
      </w:r>
      <w:r>
        <w:t>residual is an internally generated derived input and shall not be required as a separate user upload.</w:t>
      </w:r>
    </w:p>
    <w:p w:rsidR="001E4E5D" w:rsidRDefault="00846399">
      <w:pPr>
        <w:pStyle w:val="ListBullet"/>
        <w:spacing w:after="60"/>
      </w:pPr>
      <w:r>
        <w:t>The system shall not redistribute restricted datasets through the public website or repository.</w:t>
      </w:r>
    </w:p>
    <w:p w:rsidR="001E4E5D" w:rsidRDefault="00846399">
      <w:pPr>
        <w:pStyle w:val="ListBullet"/>
        <w:spacing w:after="60"/>
      </w:pPr>
      <w:r>
        <w:t>The exact final network dimensions, number of Transformer</w:t>
      </w:r>
      <w:r>
        <w:t xml:space="preserve"> blocks, and residual filter parameters may be tuned during experimentation and recorded with the model version.</w:t>
      </w:r>
    </w:p>
    <w:p w:rsidR="001E4E5D" w:rsidRDefault="00846399">
      <w:pPr>
        <w:pStyle w:val="Heading2"/>
      </w:pPr>
      <w:r>
        <w:t>2.6 User Documentation</w:t>
      </w:r>
    </w:p>
    <w:p w:rsidR="001E4E5D" w:rsidRDefault="00846399">
      <w:pPr>
        <w:spacing w:after="120" w:line="259" w:lineRule="auto"/>
      </w:pPr>
      <w:r>
        <w:t>Release 1.0 documentation shall include a short user guide, an interpretation guide for the localization mask and confid</w:t>
      </w:r>
      <w:r>
        <w:t>ence, supported-image requirements, privacy information, and known limitations. The developer documentation shall cover local setup, dataset preparation, model training/fine-tuning, evaluation, configuration, model versioning, and deployment.</w:t>
      </w:r>
    </w:p>
    <w:p w:rsidR="001E4E5D" w:rsidRDefault="00846399">
      <w:pPr>
        <w:pStyle w:val="Heading2"/>
      </w:pPr>
      <w:r>
        <w:t>2.7 Assumptio</w:t>
      </w:r>
      <w:r>
        <w:t>ns and Dependencies</w:t>
      </w:r>
    </w:p>
    <w:p w:rsidR="001E4E5D" w:rsidRDefault="00846399">
      <w:pPr>
        <w:pStyle w:val="ListBullet"/>
        <w:spacing w:after="60"/>
      </w:pPr>
      <w:r>
        <w:t>The user has access to a supported browser and a network connection for the public deployment.</w:t>
      </w:r>
    </w:p>
    <w:p w:rsidR="001E4E5D" w:rsidRDefault="00846399">
      <w:pPr>
        <w:pStyle w:val="ListBullet"/>
        <w:spacing w:after="60"/>
      </w:pPr>
      <w:r>
        <w:t>Public deployment has sufficient CPU/RAM and, if available, optional GPU resources for inference.</w:t>
      </w:r>
    </w:p>
    <w:p w:rsidR="001E4E5D" w:rsidRDefault="00846399">
      <w:pPr>
        <w:pStyle w:val="ListBullet"/>
        <w:spacing w:after="60"/>
      </w:pPr>
      <w:r>
        <w:lastRenderedPageBreak/>
        <w:t>Dataset licenses and access conditions rema</w:t>
      </w:r>
      <w:r>
        <w:t>in compatible with the academic project.</w:t>
      </w:r>
    </w:p>
    <w:p w:rsidR="001E4E5D" w:rsidRDefault="00846399">
      <w:pPr>
        <w:pStyle w:val="ListBullet"/>
        <w:spacing w:after="60"/>
      </w:pPr>
      <w:r>
        <w:t>Ground-truth masks can be normalized to a common binary localization format.</w:t>
      </w:r>
    </w:p>
    <w:p w:rsidR="001E4E5D" w:rsidRDefault="00846399">
      <w:pPr>
        <w:pStyle w:val="ListBullet"/>
        <w:spacing w:after="60"/>
      </w:pPr>
      <w:r>
        <w:t>External benchmark access procedures may require registration or research-use agreements.</w:t>
      </w:r>
    </w:p>
    <w:p w:rsidR="001E4E5D" w:rsidRDefault="00846399">
      <w:pPr>
        <w:pStyle w:val="ListBullet"/>
        <w:spacing w:after="60"/>
      </w:pPr>
      <w:r>
        <w:t>The deployed model is trained only from data ava</w:t>
      </w:r>
      <w:r>
        <w:t>ilable under the permitted project workflow.</w:t>
      </w:r>
    </w:p>
    <w:p w:rsidR="001E4E5D" w:rsidRDefault="00846399">
      <w:pPr>
        <w:pStyle w:val="Heading2"/>
      </w:pPr>
      <w:r>
        <w:t>2.8 Research Dataset Roles</w:t>
      </w:r>
    </w:p>
    <w:p w:rsidR="001E4E5D" w:rsidRDefault="00846399">
      <w:pPr>
        <w:spacing w:after="120" w:line="259" w:lineRule="auto"/>
      </w:pPr>
      <w:r>
        <w:t>The project deliberately separates datasets by purpose. The SRS does not require all datasets to be merged into a single training pool. Training and validation data are kept separate f</w:t>
      </w:r>
      <w:r>
        <w:t>rom final external test data. The final research report shall present cross-dataset results independently rather than hiding distribution shifts inside one combined score.</w:t>
      </w:r>
    </w:p>
    <w:tbl>
      <w:tblPr>
        <w:tblStyle w:val="TableGrid"/>
        <w:tblW w:w="0" w:type="auto"/>
        <w:jc w:val="center"/>
        <w:tblLook w:val="04A0" w:firstRow="1" w:lastRow="0" w:firstColumn="1" w:lastColumn="0" w:noHBand="0" w:noVBand="1"/>
      </w:tblPr>
      <w:tblGrid>
        <w:gridCol w:w="2859"/>
        <w:gridCol w:w="2866"/>
        <w:gridCol w:w="4283"/>
      </w:tblGrid>
      <w:tr w:rsidR="001E4E5D">
        <w:trPr>
          <w:jc w:val="center"/>
        </w:trPr>
        <w:tc>
          <w:tcPr>
            <w:tcW w:w="2880" w:type="dxa"/>
            <w:shd w:val="clear" w:color="auto" w:fill="D9EAF7"/>
            <w:vAlign w:val="center"/>
          </w:tcPr>
          <w:p w:rsidR="001E4E5D" w:rsidRDefault="00846399">
            <w:pPr>
              <w:spacing w:after="0"/>
            </w:pPr>
            <w:r>
              <w:rPr>
                <w:b/>
                <w:color w:val="17365D"/>
                <w:sz w:val="18"/>
              </w:rPr>
              <w:t>Dataset</w:t>
            </w:r>
          </w:p>
        </w:tc>
        <w:tc>
          <w:tcPr>
            <w:tcW w:w="2880" w:type="dxa"/>
            <w:shd w:val="clear" w:color="auto" w:fill="D9EAF7"/>
            <w:vAlign w:val="center"/>
          </w:tcPr>
          <w:p w:rsidR="001E4E5D" w:rsidRDefault="00846399">
            <w:pPr>
              <w:spacing w:after="0"/>
            </w:pPr>
            <w:r>
              <w:rPr>
                <w:b/>
                <w:color w:val="17365D"/>
                <w:sz w:val="18"/>
              </w:rPr>
              <w:t>Role</w:t>
            </w:r>
          </w:p>
        </w:tc>
        <w:tc>
          <w:tcPr>
            <w:tcW w:w="4320" w:type="dxa"/>
            <w:shd w:val="clear" w:color="auto" w:fill="D9EAF7"/>
            <w:vAlign w:val="center"/>
          </w:tcPr>
          <w:p w:rsidR="001E4E5D" w:rsidRDefault="00846399">
            <w:pPr>
              <w:spacing w:after="0"/>
            </w:pPr>
            <w:r>
              <w:rPr>
                <w:b/>
                <w:color w:val="17365D"/>
                <w:sz w:val="18"/>
              </w:rPr>
              <w:t>Primary Purpose</w:t>
            </w:r>
          </w:p>
        </w:tc>
      </w:tr>
      <w:tr w:rsidR="001E4E5D">
        <w:trPr>
          <w:jc w:val="center"/>
        </w:trPr>
        <w:tc>
          <w:tcPr>
            <w:tcW w:w="2880" w:type="dxa"/>
            <w:vAlign w:val="center"/>
          </w:tcPr>
          <w:p w:rsidR="001E4E5D" w:rsidRDefault="00846399">
            <w:pPr>
              <w:spacing w:after="0"/>
            </w:pPr>
            <w:r>
              <w:rPr>
                <w:color w:val="000000"/>
                <w:sz w:val="18"/>
              </w:rPr>
              <w:t>CASIA v2.0 (corrected/verified ground truth)</w:t>
            </w:r>
          </w:p>
        </w:tc>
        <w:tc>
          <w:tcPr>
            <w:tcW w:w="2880" w:type="dxa"/>
            <w:vAlign w:val="center"/>
          </w:tcPr>
          <w:p w:rsidR="001E4E5D" w:rsidRDefault="00846399">
            <w:pPr>
              <w:spacing w:after="0"/>
            </w:pPr>
            <w:r>
              <w:rPr>
                <w:color w:val="000000"/>
                <w:sz w:val="18"/>
              </w:rPr>
              <w:t xml:space="preserve">Core </w:t>
            </w:r>
            <w:r>
              <w:rPr>
                <w:color w:val="000000"/>
                <w:sz w:val="18"/>
              </w:rPr>
              <w:t>classical training + validation</w:t>
            </w:r>
          </w:p>
        </w:tc>
        <w:tc>
          <w:tcPr>
            <w:tcW w:w="4320" w:type="dxa"/>
            <w:vAlign w:val="center"/>
          </w:tcPr>
          <w:p w:rsidR="001E4E5D" w:rsidRDefault="00846399">
            <w:pPr>
              <w:spacing w:after="0"/>
            </w:pPr>
            <w:r>
              <w:rPr>
                <w:color w:val="000000"/>
                <w:sz w:val="18"/>
              </w:rPr>
              <w:t>Learn common image-forgery localization patterns such as splicing and copy-move and establish the main RGB+residual training baseline.</w:t>
            </w:r>
          </w:p>
        </w:tc>
      </w:tr>
      <w:tr w:rsidR="001E4E5D">
        <w:trPr>
          <w:jc w:val="center"/>
        </w:trPr>
        <w:tc>
          <w:tcPr>
            <w:tcW w:w="2880" w:type="dxa"/>
            <w:vAlign w:val="center"/>
          </w:tcPr>
          <w:p w:rsidR="001E4E5D" w:rsidRDefault="00846399">
            <w:pPr>
              <w:spacing w:after="0"/>
            </w:pPr>
            <w:r>
              <w:rPr>
                <w:color w:val="000000"/>
                <w:sz w:val="18"/>
              </w:rPr>
              <w:t>FaceForensics++ C23 selected frames</w:t>
            </w:r>
          </w:p>
        </w:tc>
        <w:tc>
          <w:tcPr>
            <w:tcW w:w="2880" w:type="dxa"/>
            <w:vAlign w:val="center"/>
          </w:tcPr>
          <w:p w:rsidR="001E4E5D" w:rsidRDefault="00846399">
            <w:pPr>
              <w:spacing w:after="0"/>
            </w:pPr>
            <w:r>
              <w:rPr>
                <w:color w:val="000000"/>
                <w:sz w:val="18"/>
              </w:rPr>
              <w:t>Facial-AI training/validation track</w:t>
            </w:r>
          </w:p>
        </w:tc>
        <w:tc>
          <w:tcPr>
            <w:tcW w:w="4320" w:type="dxa"/>
            <w:vAlign w:val="center"/>
          </w:tcPr>
          <w:p w:rsidR="001E4E5D" w:rsidRDefault="00846399">
            <w:pPr>
              <w:spacing w:after="0"/>
            </w:pPr>
            <w:r>
              <w:rPr>
                <w:color w:val="000000"/>
                <w:sz w:val="18"/>
              </w:rPr>
              <w:t>Provide image fr</w:t>
            </w:r>
            <w:r>
              <w:rPr>
                <w:color w:val="000000"/>
                <w:sz w:val="18"/>
              </w:rPr>
              <w:t>ames representing face-swap and expression/reenactment-related manipulations for the facial-AI track. Source-video-level splitting is required before frame selection.</w:t>
            </w:r>
          </w:p>
        </w:tc>
      </w:tr>
      <w:tr w:rsidR="001E4E5D">
        <w:trPr>
          <w:jc w:val="center"/>
        </w:trPr>
        <w:tc>
          <w:tcPr>
            <w:tcW w:w="2880" w:type="dxa"/>
            <w:vAlign w:val="center"/>
          </w:tcPr>
          <w:p w:rsidR="001E4E5D" w:rsidRDefault="00846399">
            <w:pPr>
              <w:spacing w:after="0"/>
            </w:pPr>
            <w:r>
              <w:rPr>
                <w:color w:val="000000"/>
                <w:sz w:val="18"/>
              </w:rPr>
              <w:t>IMD2020 Real-Life Manipulated Images</w:t>
            </w:r>
          </w:p>
        </w:tc>
        <w:tc>
          <w:tcPr>
            <w:tcW w:w="2880" w:type="dxa"/>
            <w:vAlign w:val="center"/>
          </w:tcPr>
          <w:p w:rsidR="001E4E5D" w:rsidRDefault="00846399">
            <w:pPr>
              <w:spacing w:after="0"/>
            </w:pPr>
            <w:r>
              <w:rPr>
                <w:color w:val="000000"/>
                <w:sz w:val="18"/>
              </w:rPr>
              <w:t>External generalization test</w:t>
            </w:r>
          </w:p>
        </w:tc>
        <w:tc>
          <w:tcPr>
            <w:tcW w:w="4320" w:type="dxa"/>
            <w:vAlign w:val="center"/>
          </w:tcPr>
          <w:p w:rsidR="001E4E5D" w:rsidRDefault="00846399">
            <w:pPr>
              <w:spacing w:after="0"/>
            </w:pPr>
            <w:r>
              <w:rPr>
                <w:color w:val="000000"/>
                <w:sz w:val="18"/>
              </w:rPr>
              <w:t>Evaluate performance o</w:t>
            </w:r>
            <w:r>
              <w:rPr>
                <w:color w:val="000000"/>
                <w:sz w:val="18"/>
              </w:rPr>
              <w:t>n real-life manipulated images collected from the Internet with manually created masks.</w:t>
            </w:r>
          </w:p>
        </w:tc>
      </w:tr>
      <w:tr w:rsidR="001E4E5D">
        <w:trPr>
          <w:jc w:val="center"/>
        </w:trPr>
        <w:tc>
          <w:tcPr>
            <w:tcW w:w="2880" w:type="dxa"/>
            <w:vAlign w:val="center"/>
          </w:tcPr>
          <w:p w:rsidR="001E4E5D" w:rsidRDefault="00846399">
            <w:pPr>
              <w:spacing w:after="0"/>
            </w:pPr>
            <w:r>
              <w:rPr>
                <w:color w:val="000000"/>
                <w:sz w:val="18"/>
              </w:rPr>
              <w:t>NIST16 / NC2016</w:t>
            </w:r>
          </w:p>
        </w:tc>
        <w:tc>
          <w:tcPr>
            <w:tcW w:w="2880" w:type="dxa"/>
            <w:vAlign w:val="center"/>
          </w:tcPr>
          <w:p w:rsidR="001E4E5D" w:rsidRDefault="00846399">
            <w:pPr>
              <w:spacing w:after="0"/>
            </w:pPr>
            <w:r>
              <w:rPr>
                <w:color w:val="000000"/>
                <w:sz w:val="18"/>
              </w:rPr>
              <w:t>External challenge/generalization test</w:t>
            </w:r>
          </w:p>
        </w:tc>
        <w:tc>
          <w:tcPr>
            <w:tcW w:w="4320" w:type="dxa"/>
            <w:vAlign w:val="center"/>
          </w:tcPr>
          <w:p w:rsidR="001E4E5D" w:rsidRDefault="00846399">
            <w:pPr>
              <w:spacing w:after="0"/>
            </w:pPr>
            <w:r>
              <w:rPr>
                <w:color w:val="000000"/>
                <w:sz w:val="18"/>
              </w:rPr>
              <w:t>Measure performance under a different benchmark distribution and more difficult forensic conditions.</w:t>
            </w:r>
          </w:p>
        </w:tc>
      </w:tr>
      <w:tr w:rsidR="001E4E5D">
        <w:trPr>
          <w:jc w:val="center"/>
        </w:trPr>
        <w:tc>
          <w:tcPr>
            <w:tcW w:w="2880" w:type="dxa"/>
            <w:vAlign w:val="center"/>
          </w:tcPr>
          <w:p w:rsidR="001E4E5D" w:rsidRDefault="00846399">
            <w:pPr>
              <w:spacing w:after="0"/>
            </w:pPr>
            <w:r>
              <w:rPr>
                <w:color w:val="000000"/>
                <w:sz w:val="18"/>
              </w:rPr>
              <w:t>Columbia I</w:t>
            </w:r>
            <w:r>
              <w:rPr>
                <w:color w:val="000000"/>
                <w:sz w:val="18"/>
              </w:rPr>
              <w:t>mage Splicing</w:t>
            </w:r>
          </w:p>
        </w:tc>
        <w:tc>
          <w:tcPr>
            <w:tcW w:w="2880" w:type="dxa"/>
            <w:vAlign w:val="center"/>
          </w:tcPr>
          <w:p w:rsidR="001E4E5D" w:rsidRDefault="00846399">
            <w:pPr>
              <w:spacing w:after="0"/>
            </w:pPr>
            <w:r>
              <w:rPr>
                <w:color w:val="000000"/>
                <w:sz w:val="18"/>
              </w:rPr>
              <w:t>Manipulation-specific test</w:t>
            </w:r>
          </w:p>
        </w:tc>
        <w:tc>
          <w:tcPr>
            <w:tcW w:w="4320" w:type="dxa"/>
            <w:vAlign w:val="center"/>
          </w:tcPr>
          <w:p w:rsidR="001E4E5D" w:rsidRDefault="00846399">
            <w:pPr>
              <w:spacing w:after="0"/>
            </w:pPr>
            <w:r>
              <w:rPr>
                <w:color w:val="000000"/>
                <w:sz w:val="18"/>
              </w:rPr>
              <w:t>Evaluate splicing localization separately so weaknesses are not hidden by an overall score.</w:t>
            </w:r>
          </w:p>
        </w:tc>
      </w:tr>
      <w:tr w:rsidR="001E4E5D">
        <w:trPr>
          <w:jc w:val="center"/>
        </w:trPr>
        <w:tc>
          <w:tcPr>
            <w:tcW w:w="2880" w:type="dxa"/>
            <w:vAlign w:val="center"/>
          </w:tcPr>
          <w:p w:rsidR="001E4E5D" w:rsidRDefault="00846399">
            <w:pPr>
              <w:spacing w:after="0"/>
            </w:pPr>
            <w:r>
              <w:rPr>
                <w:color w:val="000000"/>
                <w:sz w:val="18"/>
              </w:rPr>
              <w:t>CoMoFoD</w:t>
            </w:r>
          </w:p>
        </w:tc>
        <w:tc>
          <w:tcPr>
            <w:tcW w:w="2880" w:type="dxa"/>
            <w:vAlign w:val="center"/>
          </w:tcPr>
          <w:p w:rsidR="001E4E5D" w:rsidRDefault="00846399">
            <w:pPr>
              <w:spacing w:after="0"/>
            </w:pPr>
            <w:r>
              <w:rPr>
                <w:color w:val="000000"/>
                <w:sz w:val="18"/>
              </w:rPr>
              <w:t>Copy-move robustness test</w:t>
            </w:r>
          </w:p>
        </w:tc>
        <w:tc>
          <w:tcPr>
            <w:tcW w:w="4320" w:type="dxa"/>
            <w:vAlign w:val="center"/>
          </w:tcPr>
          <w:p w:rsidR="001E4E5D" w:rsidRDefault="00846399">
            <w:pPr>
              <w:spacing w:after="0"/>
            </w:pPr>
            <w:r>
              <w:rPr>
                <w:color w:val="000000"/>
                <w:sz w:val="18"/>
              </w:rPr>
              <w:t>Evaluate copy-move localization under transformations and post-processing conditions suc</w:t>
            </w:r>
            <w:r>
              <w:rPr>
                <w:color w:val="000000"/>
                <w:sz w:val="18"/>
              </w:rPr>
              <w:t>h as scaling, rotation, noise, blur, and compression.</w:t>
            </w:r>
          </w:p>
        </w:tc>
      </w:tr>
      <w:tr w:rsidR="001E4E5D">
        <w:trPr>
          <w:jc w:val="center"/>
        </w:trPr>
        <w:tc>
          <w:tcPr>
            <w:tcW w:w="2880" w:type="dxa"/>
            <w:vAlign w:val="center"/>
          </w:tcPr>
          <w:p w:rsidR="001E4E5D" w:rsidRDefault="00846399">
            <w:pPr>
              <w:spacing w:after="0"/>
            </w:pPr>
            <w:r>
              <w:rPr>
                <w:color w:val="000000"/>
                <w:sz w:val="18"/>
              </w:rPr>
              <w:t>COVERAGE</w:t>
            </w:r>
          </w:p>
        </w:tc>
        <w:tc>
          <w:tcPr>
            <w:tcW w:w="2880" w:type="dxa"/>
            <w:vAlign w:val="center"/>
          </w:tcPr>
          <w:p w:rsidR="001E4E5D" w:rsidRDefault="00846399">
            <w:pPr>
              <w:spacing w:after="0"/>
            </w:pPr>
            <w:r>
              <w:rPr>
                <w:color w:val="000000"/>
                <w:sz w:val="18"/>
              </w:rPr>
              <w:t>Copy-move ambiguity test</w:t>
            </w:r>
          </w:p>
        </w:tc>
        <w:tc>
          <w:tcPr>
            <w:tcW w:w="4320" w:type="dxa"/>
            <w:vAlign w:val="center"/>
          </w:tcPr>
          <w:p w:rsidR="001E4E5D" w:rsidRDefault="00846399">
            <w:pPr>
              <w:spacing w:after="0"/>
            </w:pPr>
            <w:r>
              <w:rPr>
                <w:color w:val="000000"/>
                <w:sz w:val="18"/>
              </w:rPr>
              <w:t>Evaluate whether the model can distinguish actual copy-move regions from naturally similar objects.</w:t>
            </w:r>
          </w:p>
        </w:tc>
      </w:tr>
      <w:tr w:rsidR="001E4E5D">
        <w:trPr>
          <w:jc w:val="center"/>
        </w:trPr>
        <w:tc>
          <w:tcPr>
            <w:tcW w:w="2880" w:type="dxa"/>
            <w:vAlign w:val="center"/>
          </w:tcPr>
          <w:p w:rsidR="001E4E5D" w:rsidRDefault="00846399">
            <w:pPr>
              <w:spacing w:after="0"/>
            </w:pPr>
            <w:r>
              <w:rPr>
                <w:color w:val="000000"/>
                <w:sz w:val="18"/>
              </w:rPr>
              <w:t>DeepFake MNIST+ (selected frames, optional facial external test)</w:t>
            </w:r>
          </w:p>
        </w:tc>
        <w:tc>
          <w:tcPr>
            <w:tcW w:w="2880" w:type="dxa"/>
            <w:vAlign w:val="center"/>
          </w:tcPr>
          <w:p w:rsidR="001E4E5D" w:rsidRDefault="00846399">
            <w:pPr>
              <w:spacing w:after="0"/>
            </w:pPr>
            <w:r>
              <w:rPr>
                <w:color w:val="000000"/>
                <w:sz w:val="18"/>
              </w:rPr>
              <w:t>Optional facial-AI external test</w:t>
            </w:r>
          </w:p>
        </w:tc>
        <w:tc>
          <w:tcPr>
            <w:tcW w:w="4320" w:type="dxa"/>
            <w:vAlign w:val="center"/>
          </w:tcPr>
          <w:p w:rsidR="001E4E5D" w:rsidRDefault="00846399">
            <w:pPr>
              <w:spacing w:after="0"/>
            </w:pPr>
            <w:r>
              <w:rPr>
                <w:color w:val="000000"/>
                <w:sz w:val="18"/>
              </w:rPr>
              <w:t>Challenge the model with facial animation/reenactment-style manipulations and compression/motion variations.</w:t>
            </w:r>
          </w:p>
        </w:tc>
      </w:tr>
      <w:tr w:rsidR="001E4E5D">
        <w:trPr>
          <w:jc w:val="center"/>
        </w:trPr>
        <w:tc>
          <w:tcPr>
            <w:tcW w:w="2880" w:type="dxa"/>
            <w:vAlign w:val="center"/>
          </w:tcPr>
          <w:p w:rsidR="001E4E5D" w:rsidRDefault="00846399">
            <w:pPr>
              <w:spacing w:after="0"/>
            </w:pPr>
            <w:r>
              <w:rPr>
                <w:color w:val="000000"/>
                <w:sz w:val="18"/>
              </w:rPr>
              <w:t>TrainFors</w:t>
            </w:r>
          </w:p>
        </w:tc>
        <w:tc>
          <w:tcPr>
            <w:tcW w:w="2880" w:type="dxa"/>
            <w:vAlign w:val="center"/>
          </w:tcPr>
          <w:p w:rsidR="001E4E5D" w:rsidRDefault="00846399">
            <w:pPr>
              <w:spacing w:after="0"/>
            </w:pPr>
            <w:r>
              <w:rPr>
                <w:color w:val="000000"/>
                <w:sz w:val="18"/>
              </w:rPr>
              <w:t>Literature benchmark / future training option</w:t>
            </w:r>
          </w:p>
        </w:tc>
        <w:tc>
          <w:tcPr>
            <w:tcW w:w="4320" w:type="dxa"/>
            <w:vAlign w:val="center"/>
          </w:tcPr>
          <w:p w:rsidR="001E4E5D" w:rsidRDefault="00846399">
            <w:pPr>
              <w:spacing w:after="0"/>
            </w:pPr>
            <w:r>
              <w:rPr>
                <w:color w:val="000000"/>
                <w:sz w:val="18"/>
              </w:rPr>
              <w:t xml:space="preserve">Used as research context because it standardizes IMDL </w:t>
            </w:r>
            <w:r>
              <w:rPr>
                <w:color w:val="000000"/>
                <w:sz w:val="18"/>
              </w:rPr>
              <w:t>training concepts; it is not a required dependency unless reliable dataset access is confirmed.</w:t>
            </w:r>
          </w:p>
        </w:tc>
      </w:tr>
      <w:tr w:rsidR="001E4E5D">
        <w:trPr>
          <w:jc w:val="center"/>
        </w:trPr>
        <w:tc>
          <w:tcPr>
            <w:tcW w:w="2880" w:type="dxa"/>
            <w:vAlign w:val="center"/>
          </w:tcPr>
          <w:p w:rsidR="001E4E5D" w:rsidRDefault="00846399">
            <w:pPr>
              <w:spacing w:after="0"/>
            </w:pPr>
            <w:r>
              <w:rPr>
                <w:color w:val="000000"/>
                <w:sz w:val="18"/>
              </w:rPr>
              <w:t>IMD2020 Inpainting / TGIF2</w:t>
            </w:r>
          </w:p>
        </w:tc>
        <w:tc>
          <w:tcPr>
            <w:tcW w:w="2880" w:type="dxa"/>
            <w:vAlign w:val="center"/>
          </w:tcPr>
          <w:p w:rsidR="001E4E5D" w:rsidRDefault="00846399">
            <w:pPr>
              <w:spacing w:after="0"/>
            </w:pPr>
            <w:r>
              <w:rPr>
                <w:color w:val="000000"/>
                <w:sz w:val="18"/>
              </w:rPr>
              <w:t>Future extension</w:t>
            </w:r>
          </w:p>
        </w:tc>
        <w:tc>
          <w:tcPr>
            <w:tcW w:w="4320" w:type="dxa"/>
            <w:vAlign w:val="center"/>
          </w:tcPr>
          <w:p w:rsidR="001E4E5D" w:rsidRDefault="00846399">
            <w:pPr>
              <w:spacing w:after="0"/>
            </w:pPr>
            <w:r>
              <w:rPr>
                <w:color w:val="000000"/>
                <w:sz w:val="18"/>
              </w:rPr>
              <w:t>Study synthetic and text-guided generative inpainting when the core Release 1.0 system is stable.</w:t>
            </w:r>
          </w:p>
        </w:tc>
      </w:tr>
    </w:tbl>
    <w:p w:rsidR="001E4E5D" w:rsidRDefault="001E4E5D">
      <w:pPr>
        <w:spacing w:after="40"/>
      </w:pPr>
    </w:p>
    <w:p w:rsidR="001E4E5D" w:rsidRDefault="00846399">
      <w:pPr>
        <w:pStyle w:val="Heading1"/>
      </w:pPr>
      <w:r>
        <w:t>3. System Featu</w:t>
      </w:r>
      <w:r>
        <w:t>res</w:t>
      </w:r>
    </w:p>
    <w:p w:rsidR="001E4E5D" w:rsidRDefault="00846399">
      <w:pPr>
        <w:spacing w:after="120" w:line="259" w:lineRule="auto"/>
      </w:pPr>
      <w:r>
        <w:t>The functional requirements below define the major services of ForensicCV. The central workflow is image-centered, but the application also accepts optional user context and may support an optional reference image in a comparison extension. User-select</w:t>
      </w:r>
      <w:r>
        <w:t>ed context shall not be treated as model ground truth.</w:t>
      </w:r>
    </w:p>
    <w:p w:rsidR="001E4E5D" w:rsidRDefault="00846399">
      <w:pPr>
        <w:pStyle w:val="Heading2"/>
      </w:pPr>
      <w:r>
        <w:t>3.1 Image Upload and Validation</w:t>
      </w:r>
    </w:p>
    <w:p w:rsidR="001E4E5D" w:rsidRDefault="00846399">
      <w:pPr>
        <w:pStyle w:val="Heading3"/>
      </w:pPr>
      <w:r>
        <w:t>3.1.1 Description and Priority</w:t>
      </w:r>
    </w:p>
    <w:p w:rsidR="001E4E5D" w:rsidRDefault="00846399">
      <w:pPr>
        <w:spacing w:after="120" w:line="259" w:lineRule="auto"/>
      </w:pPr>
      <w:r>
        <w:t xml:space="preserve">The system shall allow a user to submit a suspected image for forensic analysis. This is the primary entry point and therefore has High </w:t>
      </w:r>
      <w:r>
        <w:t>priority.</w:t>
      </w:r>
    </w:p>
    <w:p w:rsidR="001E4E5D" w:rsidRDefault="00846399">
      <w:pPr>
        <w:pStyle w:val="Heading3"/>
      </w:pPr>
      <w:r>
        <w:t>3.1.2 Stimulus/Response Sequences</w:t>
      </w:r>
    </w:p>
    <w:p w:rsidR="001E4E5D" w:rsidRDefault="00846399">
      <w:pPr>
        <w:spacing w:after="60"/>
        <w:ind w:left="360" w:hanging="216"/>
      </w:pPr>
      <w:r>
        <w:rPr>
          <w:b/>
        </w:rPr>
        <w:t xml:space="preserve">- </w:t>
      </w:r>
      <w:r>
        <w:t>User selects an image file.</w:t>
      </w:r>
    </w:p>
    <w:p w:rsidR="001E4E5D" w:rsidRDefault="00846399">
      <w:pPr>
        <w:spacing w:after="60"/>
        <w:ind w:left="360" w:hanging="216"/>
      </w:pPr>
      <w:r>
        <w:rPr>
          <w:b/>
        </w:rPr>
        <w:t xml:space="preserve">- </w:t>
      </w:r>
      <w:r>
        <w:t>System checks file type, file size, dimensions, and decodability.</w:t>
      </w:r>
    </w:p>
    <w:p w:rsidR="001E4E5D" w:rsidRDefault="00846399">
      <w:pPr>
        <w:spacing w:after="60"/>
        <w:ind w:left="360" w:hanging="216"/>
      </w:pPr>
      <w:r>
        <w:rPr>
          <w:b/>
        </w:rPr>
        <w:t xml:space="preserve">- </w:t>
      </w:r>
      <w:r>
        <w:t>If valid, the system displays a preview and enables analysis.</w:t>
      </w:r>
    </w:p>
    <w:p w:rsidR="001E4E5D" w:rsidRDefault="00846399">
      <w:pPr>
        <w:spacing w:after="60"/>
        <w:ind w:left="360" w:hanging="216"/>
      </w:pPr>
      <w:r>
        <w:rPr>
          <w:b/>
        </w:rPr>
        <w:lastRenderedPageBreak/>
        <w:t xml:space="preserve">- </w:t>
      </w:r>
      <w:r>
        <w:t>If invalid, the system rejects the input and dis</w:t>
      </w:r>
      <w:r>
        <w:t>plays a specific reason.</w:t>
      </w:r>
    </w:p>
    <w:p w:rsidR="001E4E5D" w:rsidRDefault="00846399">
      <w:pPr>
        <w:pStyle w:val="Heading3"/>
      </w:pPr>
      <w:r>
        <w:t>3.1.3 Functional Requirements</w:t>
      </w:r>
    </w:p>
    <w:p w:rsidR="001E4E5D" w:rsidRDefault="00846399">
      <w:pPr>
        <w:spacing w:after="80"/>
        <w:ind w:left="216"/>
      </w:pPr>
      <w:r>
        <w:rPr>
          <w:b/>
        </w:rPr>
        <w:t xml:space="preserve">FR-01: </w:t>
      </w:r>
      <w:r>
        <w:t>The system SHALL accept JPEG and PNG images for Release 1.0. [Priority: High]</w:t>
      </w:r>
    </w:p>
    <w:p w:rsidR="001E4E5D" w:rsidRDefault="00846399">
      <w:pPr>
        <w:spacing w:after="80"/>
        <w:ind w:left="216"/>
      </w:pPr>
      <w:r>
        <w:rPr>
          <w:b/>
        </w:rPr>
        <w:t xml:space="preserve">FR-02: </w:t>
      </w:r>
      <w:r>
        <w:t>The system SHALL reject unsupported formats, unreadable files, and files exceeding configured limits. [Priori</w:t>
      </w:r>
      <w:r>
        <w:t>ty: High]</w:t>
      </w:r>
    </w:p>
    <w:p w:rsidR="001E4E5D" w:rsidRDefault="00846399">
      <w:pPr>
        <w:spacing w:after="80"/>
        <w:ind w:left="216"/>
      </w:pPr>
      <w:r>
        <w:rPr>
          <w:b/>
        </w:rPr>
        <w:t xml:space="preserve">FR-03: </w:t>
      </w:r>
      <w:r>
        <w:t>The system SHALL validate both file content and MIME type rather than relying only on the filename extension. [Priority: High]</w:t>
      </w:r>
    </w:p>
    <w:p w:rsidR="001E4E5D" w:rsidRDefault="00846399">
      <w:pPr>
        <w:spacing w:after="80"/>
        <w:ind w:left="216"/>
      </w:pPr>
      <w:r>
        <w:rPr>
          <w:b/>
        </w:rPr>
        <w:t xml:space="preserve">FR-04: </w:t>
      </w:r>
      <w:r>
        <w:t>The system SHALL display an image preview before analysis submission. [Priority: Medium]</w:t>
      </w:r>
    </w:p>
    <w:p w:rsidR="001E4E5D" w:rsidRDefault="00846399">
      <w:pPr>
        <w:spacing w:after="80"/>
        <w:ind w:left="216"/>
      </w:pPr>
      <w:r>
        <w:rPr>
          <w:b/>
        </w:rPr>
        <w:t xml:space="preserve">FR-05: </w:t>
      </w:r>
      <w:r>
        <w:t>The syste</w:t>
      </w:r>
      <w:r>
        <w:t>m SHALL normalize and resize the image using the same preprocessing rules used during model training. [Priority: High]</w:t>
      </w:r>
    </w:p>
    <w:p w:rsidR="001E4E5D" w:rsidRDefault="00846399">
      <w:pPr>
        <w:spacing w:after="80"/>
        <w:ind w:left="216"/>
      </w:pPr>
      <w:r>
        <w:rPr>
          <w:b/>
        </w:rPr>
        <w:t xml:space="preserve">FR-06: </w:t>
      </w:r>
      <w:r>
        <w:t>The system SHALL retain a mapping between model-space output and displayed image dimensions for localization visualization. [Prior</w:t>
      </w:r>
      <w:r>
        <w:t>ity: High]</w:t>
      </w:r>
    </w:p>
    <w:p w:rsidR="001E4E5D" w:rsidRDefault="00846399">
      <w:pPr>
        <w:pStyle w:val="Heading2"/>
      </w:pPr>
      <w:r>
        <w:t>3.2 Analysis Profile and Case Context</w:t>
      </w:r>
    </w:p>
    <w:p w:rsidR="001E4E5D" w:rsidRDefault="00846399">
      <w:pPr>
        <w:pStyle w:val="Heading3"/>
      </w:pPr>
      <w:r>
        <w:t>3.2.1 Description and Priority</w:t>
      </w:r>
    </w:p>
    <w:p w:rsidR="001E4E5D" w:rsidRDefault="00846399">
      <w:pPr>
        <w:spacing w:after="120" w:line="259" w:lineRule="auto"/>
      </w:pPr>
      <w:r>
        <w:t xml:space="preserve">The application shall permit cybersecurity specialists and cyber threat investigators to select an analysis profile that provides software-level context for the forensic task. </w:t>
      </w:r>
      <w:r>
        <w:t>The profile supplies investigative context, not a forced prediction. An optional case note and reference image may be supported for documenting or comparing evidence, but neither is mandatory for the primary inference workflow.</w:t>
      </w:r>
    </w:p>
    <w:p w:rsidR="001E4E5D" w:rsidRDefault="00846399">
      <w:pPr>
        <w:pStyle w:val="Heading3"/>
      </w:pPr>
      <w:r>
        <w:t>3.2.2 Stimulus/Response Sequ</w:t>
      </w:r>
      <w:r>
        <w:t>ences</w:t>
      </w:r>
    </w:p>
    <w:p w:rsidR="001E4E5D" w:rsidRDefault="00846399">
      <w:pPr>
        <w:spacing w:after="60"/>
        <w:ind w:left="360" w:hanging="216"/>
      </w:pPr>
      <w:r>
        <w:rPr>
          <w:b/>
        </w:rPr>
        <w:t xml:space="preserve">- </w:t>
      </w:r>
      <w:r>
        <w:t>User keeps Automatic/Full Forensic Analysis or selects a profile.</w:t>
      </w:r>
    </w:p>
    <w:p w:rsidR="001E4E5D" w:rsidRDefault="00846399">
      <w:pPr>
        <w:spacing w:after="60"/>
        <w:ind w:left="360" w:hanging="216"/>
      </w:pPr>
      <w:r>
        <w:rPr>
          <w:b/>
        </w:rPr>
        <w:t xml:space="preserve">- </w:t>
      </w:r>
      <w:r>
        <w:t>Optional case notes or reference image may be attached when that feature is enabled.</w:t>
      </w:r>
    </w:p>
    <w:p w:rsidR="001E4E5D" w:rsidRDefault="00846399">
      <w:pPr>
        <w:spacing w:after="60"/>
        <w:ind w:left="360" w:hanging="216"/>
      </w:pPr>
      <w:r>
        <w:rPr>
          <w:b/>
        </w:rPr>
        <w:t xml:space="preserve">- </w:t>
      </w:r>
      <w:r>
        <w:t>User submits the request.</w:t>
      </w:r>
    </w:p>
    <w:p w:rsidR="001E4E5D" w:rsidRDefault="00846399">
      <w:pPr>
        <w:spacing w:after="60"/>
        <w:ind w:left="360" w:hanging="216"/>
      </w:pPr>
      <w:r>
        <w:rPr>
          <w:b/>
        </w:rPr>
        <w:t xml:space="preserve">- </w:t>
      </w:r>
      <w:r>
        <w:t>System creates an analysis identifier and begins preprocessing.</w:t>
      </w:r>
    </w:p>
    <w:p w:rsidR="001E4E5D" w:rsidRDefault="00846399">
      <w:pPr>
        <w:pStyle w:val="Heading3"/>
      </w:pPr>
      <w:r>
        <w:t>3</w:t>
      </w:r>
      <w:r>
        <w:t>.2.3 Functional Requirements</w:t>
      </w:r>
    </w:p>
    <w:p w:rsidR="001E4E5D" w:rsidRDefault="00846399">
      <w:pPr>
        <w:spacing w:after="80"/>
        <w:ind w:left="216"/>
      </w:pPr>
      <w:r>
        <w:rPr>
          <w:b/>
        </w:rPr>
        <w:t xml:space="preserve">FR-07: </w:t>
      </w:r>
      <w:r>
        <w:t>The system SHALL provide Automatic/Full Forensic Analysis as the default profile. [Priority: High]</w:t>
      </w:r>
    </w:p>
    <w:p w:rsidR="001E4E5D" w:rsidRDefault="00846399">
      <w:pPr>
        <w:spacing w:after="80"/>
        <w:ind w:left="216"/>
      </w:pPr>
      <w:r>
        <w:rPr>
          <w:b/>
        </w:rPr>
        <w:t xml:space="preserve">FR-08: </w:t>
      </w:r>
      <w:r>
        <w:t>The system SHOULD provide Classical Image Manipulation and AI Facial Manipulation profiles when supported by the a</w:t>
      </w:r>
      <w:r>
        <w:t>ctive model version. [Priority: Medium]</w:t>
      </w:r>
    </w:p>
    <w:p w:rsidR="001E4E5D" w:rsidRDefault="00846399">
      <w:pPr>
        <w:spacing w:after="80"/>
        <w:ind w:left="216"/>
      </w:pPr>
      <w:r>
        <w:rPr>
          <w:b/>
        </w:rPr>
        <w:t xml:space="preserve">FR-09: </w:t>
      </w:r>
      <w:r>
        <w:t>The system SHALL treat a user-selected profile as context and SHALL NOT use it as ground truth. [Priority: High]</w:t>
      </w:r>
    </w:p>
    <w:p w:rsidR="001E4E5D" w:rsidRDefault="00846399">
      <w:pPr>
        <w:spacing w:after="80"/>
        <w:ind w:left="216"/>
      </w:pPr>
      <w:r>
        <w:rPr>
          <w:b/>
        </w:rPr>
        <w:t xml:space="preserve">FR-10: </w:t>
      </w:r>
      <w:r>
        <w:t>The system SHALL generate a unique analysis identifier for each submitted request. [Prior</w:t>
      </w:r>
      <w:r>
        <w:t>ity: High]</w:t>
      </w:r>
    </w:p>
    <w:p w:rsidR="001E4E5D" w:rsidRDefault="00846399">
      <w:pPr>
        <w:spacing w:after="80"/>
        <w:ind w:left="216"/>
      </w:pPr>
      <w:r>
        <w:t>FR-11: The system SHOULD allow a cybersecurity specialist or cyber threat investigator to enter a short case note or investigation reference for the analysis. [Priority: Medium]</w:t>
      </w:r>
    </w:p>
    <w:p w:rsidR="001E4E5D" w:rsidRDefault="00846399">
      <w:pPr>
        <w:spacing w:after="80"/>
        <w:ind w:left="216"/>
      </w:pPr>
      <w:r>
        <w:t xml:space="preserve">FR-12: The system MAY accept an optional reference/original image </w:t>
      </w:r>
      <w:r>
        <w:t>for a comparison extension without making it mandatory for Release 1.0 inference. [Priority: Low]</w:t>
      </w:r>
    </w:p>
    <w:p w:rsidR="001E4E5D" w:rsidRDefault="00846399">
      <w:r>
        <w:t>FR-13: The system SHALL present forensic findings in a form understandable to cybersecurity specialists and cyber threat investigators, including the suspicio</w:t>
      </w:r>
      <w:r>
        <w:t>us-region visualization and supporting indicators. [Priority: High]</w:t>
      </w:r>
    </w:p>
    <w:p w:rsidR="001E4E5D" w:rsidRDefault="00846399">
      <w:r>
        <w:t>FR-14: The system SHALL display the unique analysis identifier, model version, analysis timestamp, and processing status with the result. [Priority: High]</w:t>
      </w:r>
    </w:p>
    <w:p w:rsidR="001E4E5D" w:rsidRDefault="00846399">
      <w:pPr>
        <w:pStyle w:val="Heading2"/>
      </w:pPr>
      <w:r>
        <w:lastRenderedPageBreak/>
        <w:t>3.3 Forensic Preprocessing and Hi</w:t>
      </w:r>
      <w:r>
        <w:t>gh-Pass Residual Generation</w:t>
      </w:r>
    </w:p>
    <w:p w:rsidR="001E4E5D" w:rsidRDefault="00846399">
      <w:pPr>
        <w:pStyle w:val="Heading3"/>
      </w:pPr>
      <w:r>
        <w:t>3.3.1 Description and Priority</w:t>
      </w:r>
    </w:p>
    <w:p w:rsidR="001E4E5D" w:rsidRDefault="00846399">
      <w:pPr>
        <w:spacing w:after="120" w:line="259" w:lineRule="auto"/>
      </w:pPr>
      <w:r>
        <w:t>The preprocessing module creates the two primary model views: the normalized RGB image and a high-pass residual derived from the same image. The residual is a forensic representation intended to em</w:t>
      </w:r>
      <w:r>
        <w:t>phasize rapid local changes and suppress a large portion of low-frequency image content.</w:t>
      </w:r>
    </w:p>
    <w:p w:rsidR="001E4E5D" w:rsidRDefault="00846399">
      <w:pPr>
        <w:pStyle w:val="Heading3"/>
      </w:pPr>
      <w:r>
        <w:t>3.3.2 Stimulus/Response Sequences</w:t>
      </w:r>
    </w:p>
    <w:p w:rsidR="001E4E5D" w:rsidRDefault="00846399">
      <w:pPr>
        <w:spacing w:after="60"/>
        <w:ind w:left="360" w:hanging="216"/>
      </w:pPr>
      <w:r>
        <w:rPr>
          <w:b/>
        </w:rPr>
        <w:t xml:space="preserve">- </w:t>
      </w:r>
      <w:r>
        <w:t>System receives the validated RGB image.</w:t>
      </w:r>
    </w:p>
    <w:p w:rsidR="001E4E5D" w:rsidRDefault="00846399">
      <w:pPr>
        <w:spacing w:after="60"/>
        <w:ind w:left="360" w:hanging="216"/>
      </w:pPr>
      <w:r>
        <w:rPr>
          <w:b/>
        </w:rPr>
        <w:t xml:space="preserve">- </w:t>
      </w:r>
      <w:r>
        <w:t>System applies resizing and normalization.</w:t>
      </w:r>
    </w:p>
    <w:p w:rsidR="001E4E5D" w:rsidRDefault="00846399">
      <w:pPr>
        <w:spacing w:after="60"/>
        <w:ind w:left="360" w:hanging="216"/>
      </w:pPr>
      <w:r>
        <w:rPr>
          <w:b/>
        </w:rPr>
        <w:t xml:space="preserve">- </w:t>
      </w:r>
      <w:r>
        <w:t>System creates a smoothed version using the</w:t>
      </w:r>
      <w:r>
        <w:t xml:space="preserve"> configured low-pass operation.</w:t>
      </w:r>
    </w:p>
    <w:p w:rsidR="001E4E5D" w:rsidRDefault="00846399">
      <w:pPr>
        <w:spacing w:after="60"/>
        <w:ind w:left="360" w:hanging="216"/>
      </w:pPr>
      <w:r>
        <w:rPr>
          <w:b/>
        </w:rPr>
        <w:t xml:space="preserve">- </w:t>
      </w:r>
      <w:r>
        <w:t>System computes the residual as the input image minus the smoothed component, or another documented equivalent approved by the model configuration.</w:t>
      </w:r>
    </w:p>
    <w:p w:rsidR="001E4E5D" w:rsidRDefault="00846399">
      <w:pPr>
        <w:spacing w:after="60"/>
        <w:ind w:left="360" w:hanging="216"/>
      </w:pPr>
      <w:r>
        <w:rPr>
          <w:b/>
        </w:rPr>
        <w:t xml:space="preserve">- </w:t>
      </w:r>
      <w:r>
        <w:t>System prepares synchronized RGB and residual tensors.</w:t>
      </w:r>
    </w:p>
    <w:p w:rsidR="001E4E5D" w:rsidRDefault="00846399">
      <w:pPr>
        <w:pStyle w:val="Heading3"/>
      </w:pPr>
      <w:r>
        <w:t xml:space="preserve">3.3.3 Functional </w:t>
      </w:r>
      <w:r>
        <w:t>Requirements</w:t>
      </w:r>
    </w:p>
    <w:p w:rsidR="001E4E5D" w:rsidRDefault="00846399">
      <w:pPr>
        <w:spacing w:after="80"/>
        <w:ind w:left="216"/>
      </w:pPr>
      <w:r>
        <w:rPr>
          <w:b/>
        </w:rPr>
        <w:t xml:space="preserve">FR-13: </w:t>
      </w:r>
      <w:r>
        <w:t>The system SHALL generate the residual internally from the same user-supplied image. [Priority: High]</w:t>
      </w:r>
    </w:p>
    <w:p w:rsidR="001E4E5D" w:rsidRDefault="00846399">
      <w:pPr>
        <w:spacing w:after="80"/>
        <w:ind w:left="216"/>
      </w:pPr>
      <w:r>
        <w:rPr>
          <w:b/>
        </w:rPr>
        <w:t xml:space="preserve">FR-14: </w:t>
      </w:r>
      <w:r>
        <w:t>The baseline residual operation SHALL be documented and reproducible for every model version. [Priority: High]</w:t>
      </w:r>
    </w:p>
    <w:p w:rsidR="001E4E5D" w:rsidRDefault="00846399">
      <w:pPr>
        <w:spacing w:after="80"/>
        <w:ind w:left="216"/>
      </w:pPr>
      <w:r>
        <w:rPr>
          <w:b/>
        </w:rPr>
        <w:t xml:space="preserve">FR-15: </w:t>
      </w:r>
      <w:r>
        <w:t>RGB and r</w:t>
      </w:r>
      <w:r>
        <w:t>esidual tensors SHALL remain spatially aligned before feature extraction. [Priority: High]</w:t>
      </w:r>
    </w:p>
    <w:p w:rsidR="001E4E5D" w:rsidRDefault="00846399">
      <w:pPr>
        <w:spacing w:after="80"/>
        <w:ind w:left="216"/>
      </w:pPr>
      <w:r>
        <w:rPr>
          <w:b/>
        </w:rPr>
        <w:t xml:space="preserve">FR-16: </w:t>
      </w:r>
      <w:r>
        <w:t>The preprocessing pipeline SHALL use identical resizing, normalization, and residual parameters during training and deployment for a given model version. [Pri</w:t>
      </w:r>
      <w:r>
        <w:t>ority: High]</w:t>
      </w:r>
    </w:p>
    <w:p w:rsidR="001E4E5D" w:rsidRDefault="00846399">
      <w:pPr>
        <w:spacing w:after="80"/>
        <w:ind w:left="216"/>
      </w:pPr>
      <w:r>
        <w:rPr>
          <w:b/>
        </w:rPr>
        <w:t xml:space="preserve">FR-17: </w:t>
      </w:r>
      <w:r>
        <w:t>The system SHALL record the active preprocessing configuration in the analysis metadata. [Priority: Medium]</w:t>
      </w:r>
    </w:p>
    <w:p w:rsidR="001E4E5D" w:rsidRDefault="00846399">
      <w:pPr>
        <w:spacing w:after="80"/>
        <w:ind w:left="216"/>
      </w:pPr>
      <w:r>
        <w:rPr>
          <w:b/>
        </w:rPr>
        <w:t xml:space="preserve">FR-18: </w:t>
      </w:r>
      <w:r>
        <w:t>The system SHALL fail safely if preprocessing cannot produce a valid model input. [Priority: High]</w:t>
      </w:r>
    </w:p>
    <w:p w:rsidR="001E4E5D" w:rsidRDefault="00846399">
      <w:pPr>
        <w:pStyle w:val="Heading2"/>
      </w:pPr>
      <w:r>
        <w:t>3.4 Hybrid Forensic In</w:t>
      </w:r>
      <w:r>
        <w:t>ference and Manipulation Localization</w:t>
      </w:r>
    </w:p>
    <w:p w:rsidR="001E4E5D" w:rsidRDefault="00846399">
      <w:pPr>
        <w:pStyle w:val="Heading3"/>
      </w:pPr>
      <w:r>
        <w:t>3.4.1 Description and Priority</w:t>
      </w:r>
    </w:p>
    <w:p w:rsidR="001E4E5D" w:rsidRDefault="00846399">
      <w:pPr>
        <w:spacing w:after="120" w:line="259" w:lineRule="auto"/>
      </w:pPr>
      <w:r>
        <w:t>The inference service shall estimate manipulation at image level and localize suspicious pixels. The planned architecture is motivated by literature on semantic/noise clues, multi-view le</w:t>
      </w:r>
      <w:r>
        <w:t>arning, Transformers, edge-aware localization, and multi-scale feature supervision [R1, R2, R4, R7, R11, R13, R14, R18, R21, R22, R23].</w:t>
      </w:r>
    </w:p>
    <w:p w:rsidR="001E4E5D" w:rsidRDefault="00846399">
      <w:pPr>
        <w:pStyle w:val="Heading3"/>
      </w:pPr>
      <w:r>
        <w:t>3.4.2 Stimulus/Response Sequences</w:t>
      </w:r>
    </w:p>
    <w:p w:rsidR="001E4E5D" w:rsidRDefault="00846399">
      <w:pPr>
        <w:spacing w:after="60"/>
        <w:ind w:left="360" w:hanging="216"/>
      </w:pPr>
      <w:r>
        <w:rPr>
          <w:b/>
        </w:rPr>
        <w:t xml:space="preserve">- </w:t>
      </w:r>
      <w:r>
        <w:t>RGB image enters the ImageNet-pretrained ResNet-18 encoder.</w:t>
      </w:r>
    </w:p>
    <w:p w:rsidR="001E4E5D" w:rsidRDefault="00846399">
      <w:pPr>
        <w:spacing w:after="60"/>
        <w:ind w:left="360" w:hanging="216"/>
      </w:pPr>
      <w:r>
        <w:rPr>
          <w:b/>
        </w:rPr>
        <w:t xml:space="preserve">- </w:t>
      </w:r>
      <w:r>
        <w:t xml:space="preserve">High-pass residual </w:t>
      </w:r>
      <w:r>
        <w:t>enters a lightweight residual encoder.</w:t>
      </w:r>
    </w:p>
    <w:p w:rsidR="001E4E5D" w:rsidRDefault="00846399">
      <w:pPr>
        <w:spacing w:after="60"/>
        <w:ind w:left="360" w:hanging="216"/>
      </w:pPr>
      <w:r>
        <w:rPr>
          <w:b/>
        </w:rPr>
        <w:t xml:space="preserve">- </w:t>
      </w:r>
      <w:r>
        <w:t>Multi-scale RGB and residual features are adaptively fused.</w:t>
      </w:r>
    </w:p>
    <w:p w:rsidR="001E4E5D" w:rsidRDefault="00846399">
      <w:pPr>
        <w:spacing w:after="60"/>
        <w:ind w:left="360" w:hanging="216"/>
      </w:pPr>
      <w:r>
        <w:rPr>
          <w:b/>
        </w:rPr>
        <w:t xml:space="preserve">- </w:t>
      </w:r>
      <w:r>
        <w:t>A compact Transformer models global relationships at the fused bottleneck.</w:t>
      </w:r>
    </w:p>
    <w:p w:rsidR="001E4E5D" w:rsidRDefault="00846399">
      <w:pPr>
        <w:spacing w:after="60"/>
        <w:ind w:left="360" w:hanging="216"/>
      </w:pPr>
      <w:r>
        <w:rPr>
          <w:b/>
        </w:rPr>
        <w:t xml:space="preserve">- </w:t>
      </w:r>
      <w:r>
        <w:t>A U-Net-style decoder reconstructs a high-resolution manipulation mask.</w:t>
      </w:r>
    </w:p>
    <w:p w:rsidR="001E4E5D" w:rsidRDefault="00846399">
      <w:pPr>
        <w:spacing w:after="60"/>
        <w:ind w:left="360" w:hanging="216"/>
      </w:pPr>
      <w:r>
        <w:rPr>
          <w:b/>
        </w:rPr>
        <w:t xml:space="preserve">- </w:t>
      </w:r>
      <w:r>
        <w:t>An</w:t>
      </w:r>
      <w:r>
        <w:t xml:space="preserve"> auxiliary boundary head may produce boundary evidence and support boundary-aware training.</w:t>
      </w:r>
    </w:p>
    <w:p w:rsidR="001E4E5D" w:rsidRDefault="00846399">
      <w:pPr>
        <w:spacing w:after="60"/>
        <w:ind w:left="360" w:hanging="216"/>
      </w:pPr>
      <w:r>
        <w:rPr>
          <w:b/>
        </w:rPr>
        <w:t xml:space="preserve">- </w:t>
      </w:r>
      <w:r>
        <w:t>The application converts model outputs into an image-level indication, localization map, confidence/reliability information, and visual evidence.</w:t>
      </w:r>
    </w:p>
    <w:p w:rsidR="001E4E5D" w:rsidRDefault="00846399">
      <w:pPr>
        <w:pStyle w:val="Heading3"/>
      </w:pPr>
      <w:r>
        <w:t>3.4.3 Functional</w:t>
      </w:r>
      <w:r>
        <w:t xml:space="preserve"> Requirements</w:t>
      </w:r>
    </w:p>
    <w:p w:rsidR="001E4E5D" w:rsidRDefault="00846399">
      <w:pPr>
        <w:spacing w:after="80"/>
        <w:ind w:left="216"/>
      </w:pPr>
      <w:r>
        <w:rPr>
          <w:b/>
        </w:rPr>
        <w:t xml:space="preserve">FR-19: </w:t>
      </w:r>
      <w:r>
        <w:t>The system SHALL load a versioned ForensicCV model artifact for inference. [Priority: High]</w:t>
      </w:r>
    </w:p>
    <w:p w:rsidR="001E4E5D" w:rsidRDefault="00846399">
      <w:pPr>
        <w:spacing w:after="80"/>
        <w:ind w:left="216"/>
      </w:pPr>
      <w:r>
        <w:rPr>
          <w:b/>
        </w:rPr>
        <w:lastRenderedPageBreak/>
        <w:t xml:space="preserve">FR-20: </w:t>
      </w:r>
      <w:r>
        <w:t>The target Release 1.0 RGB encoder SHALL use ImageNet-pretrained ResNet-18 as the baseline transfer-learning backbone. [Priority: High]</w:t>
      </w:r>
    </w:p>
    <w:p w:rsidR="001E4E5D" w:rsidRDefault="00846399">
      <w:pPr>
        <w:spacing w:after="80"/>
        <w:ind w:left="216"/>
      </w:pPr>
      <w:r>
        <w:rPr>
          <w:b/>
        </w:rPr>
        <w:t xml:space="preserve">FR-21: </w:t>
      </w:r>
      <w:r>
        <w:t>The residual representation SHALL be processed by a dedicated lightweight feature extractor rather than treated as an ordinary user image. [Priority: High]</w:t>
      </w:r>
    </w:p>
    <w:p w:rsidR="001E4E5D" w:rsidRDefault="00846399">
      <w:pPr>
        <w:spacing w:after="80"/>
        <w:ind w:left="216"/>
      </w:pPr>
      <w:r>
        <w:rPr>
          <w:b/>
        </w:rPr>
        <w:t xml:space="preserve">FR-22: </w:t>
      </w:r>
      <w:r>
        <w:t>The system SHALL combine RGB and residual features through the configured adaptive fus</w:t>
      </w:r>
      <w:r>
        <w:t>ion module. [Priority: High]</w:t>
      </w:r>
    </w:p>
    <w:p w:rsidR="001E4E5D" w:rsidRDefault="00846399">
      <w:pPr>
        <w:spacing w:after="80"/>
        <w:ind w:left="216"/>
      </w:pPr>
      <w:r>
        <w:rPr>
          <w:b/>
        </w:rPr>
        <w:t xml:space="preserve">FR-23: </w:t>
      </w:r>
      <w:r>
        <w:t>The target architecture SHALL include a compact Transformer bottleneck for global feature reasoning. [Priority: Medium]</w:t>
      </w:r>
    </w:p>
    <w:p w:rsidR="001E4E5D" w:rsidRDefault="00846399">
      <w:pPr>
        <w:spacing w:after="80"/>
        <w:ind w:left="216"/>
      </w:pPr>
      <w:r>
        <w:rPr>
          <w:b/>
        </w:rPr>
        <w:t xml:space="preserve">FR-24: </w:t>
      </w:r>
      <w:r>
        <w:t xml:space="preserve">The system SHALL produce a pixel-level manipulation probability/localization map for </w:t>
      </w:r>
      <w:r>
        <w:t>supported images. [Priority: High]</w:t>
      </w:r>
    </w:p>
    <w:p w:rsidR="001E4E5D" w:rsidRDefault="00846399">
      <w:pPr>
        <w:spacing w:after="80"/>
        <w:ind w:left="216"/>
      </w:pPr>
      <w:r>
        <w:rPr>
          <w:b/>
        </w:rPr>
        <w:t xml:space="preserve">FR-25: </w:t>
      </w:r>
      <w:r>
        <w:t>The system SHOULD produce a boundary map when the active model is trained with the boundary auxiliary objective. [Priority: Medium]</w:t>
      </w:r>
    </w:p>
    <w:p w:rsidR="001E4E5D" w:rsidRDefault="00846399">
      <w:pPr>
        <w:spacing w:after="80"/>
        <w:ind w:left="216"/>
      </w:pPr>
      <w:r>
        <w:rPr>
          <w:b/>
        </w:rPr>
        <w:t xml:space="preserve">FR-26: </w:t>
      </w:r>
      <w:r>
        <w:t>The system SHALL derive an image-level manipulation indication from the mod</w:t>
      </w:r>
      <w:r>
        <w:t>el output without presenting it as legal proof. [Priority: High]</w:t>
      </w:r>
    </w:p>
    <w:p w:rsidR="001E4E5D" w:rsidRDefault="00846399">
      <w:pPr>
        <w:spacing w:after="80"/>
        <w:ind w:left="216"/>
      </w:pPr>
      <w:r>
        <w:rPr>
          <w:b/>
        </w:rPr>
        <w:t xml:space="preserve">FR-27: </w:t>
      </w:r>
      <w:r>
        <w:t>The system SHALL return an explicit uncertainty/error state when inference is unavailable or fails. [Priority: High]</w:t>
      </w:r>
    </w:p>
    <w:p w:rsidR="001E4E5D" w:rsidRDefault="00846399">
      <w:pPr>
        <w:pStyle w:val="Heading2"/>
      </w:pPr>
      <w:r>
        <w:t>3.5 Facial-AI Manipulation Analysis Track</w:t>
      </w:r>
    </w:p>
    <w:p w:rsidR="001E4E5D" w:rsidRDefault="00846399">
      <w:pPr>
        <w:pStyle w:val="Heading3"/>
      </w:pPr>
      <w:r>
        <w:t>3.5.1 Description and Pri</w:t>
      </w:r>
      <w:r>
        <w:t>ority</w:t>
      </w:r>
    </w:p>
    <w:p w:rsidR="001E4E5D" w:rsidRDefault="00846399">
      <w:pPr>
        <w:spacing w:after="120" w:line="259" w:lineRule="auto"/>
      </w:pPr>
      <w:r>
        <w:t>This track extends image manipulation localization to facial-AI cases represented by image frames from datasets such as FaceForensics++ and related facial-manipulation benchmarks. The literature supplied for the project specifically covers identity s</w:t>
      </w:r>
      <w:r>
        <w:t>wap, facial expression manipulation, facial animation, and combined detection/localization [R1, R6, R8, R9, R12, R17].</w:t>
      </w:r>
    </w:p>
    <w:p w:rsidR="001E4E5D" w:rsidRDefault="00846399">
      <w:pPr>
        <w:pStyle w:val="Heading3"/>
      </w:pPr>
      <w:r>
        <w:t>3.5.2 Stimulus/Response Sequences</w:t>
      </w:r>
    </w:p>
    <w:p w:rsidR="001E4E5D" w:rsidRDefault="00846399">
      <w:pPr>
        <w:spacing w:after="60"/>
        <w:ind w:left="360" w:hanging="216"/>
      </w:pPr>
      <w:r>
        <w:rPr>
          <w:b/>
        </w:rPr>
        <w:t xml:space="preserve">- </w:t>
      </w:r>
      <w:r>
        <w:t>User submits a facial image or selects the AI Facial Manipulation profile.</w:t>
      </w:r>
    </w:p>
    <w:p w:rsidR="001E4E5D" w:rsidRDefault="00846399">
      <w:pPr>
        <w:spacing w:after="60"/>
        <w:ind w:left="360" w:hanging="216"/>
      </w:pPr>
      <w:r>
        <w:rPr>
          <w:b/>
        </w:rPr>
        <w:t xml:space="preserve">- </w:t>
      </w:r>
      <w:r>
        <w:t>System performs the same</w:t>
      </w:r>
      <w:r>
        <w:t xml:space="preserve"> primary preprocessing and inference pipeline unless the active model version uses a face-specific checkpoint.</w:t>
      </w:r>
    </w:p>
    <w:p w:rsidR="001E4E5D" w:rsidRDefault="00846399">
      <w:pPr>
        <w:spacing w:after="60"/>
        <w:ind w:left="360" w:hanging="216"/>
      </w:pPr>
      <w:r>
        <w:rPr>
          <w:b/>
        </w:rPr>
        <w:t xml:space="preserve">- </w:t>
      </w:r>
      <w:r>
        <w:t>System returns the predicted suspicious facial regions and overall manipulation indication.</w:t>
      </w:r>
    </w:p>
    <w:p w:rsidR="001E4E5D" w:rsidRDefault="00846399">
      <w:pPr>
        <w:spacing w:after="60"/>
        <w:ind w:left="360" w:hanging="216"/>
      </w:pPr>
      <w:r>
        <w:rPr>
          <w:b/>
        </w:rPr>
        <w:t xml:space="preserve">- </w:t>
      </w:r>
      <w:r>
        <w:t xml:space="preserve">Where applicable, the result page identifies the </w:t>
      </w:r>
      <w:r>
        <w:t>broad analysis track such as face manipulation or expression/reenactment without claiming the exact generative method unless the model has been explicitly trained for it.</w:t>
      </w:r>
    </w:p>
    <w:p w:rsidR="001E4E5D" w:rsidRDefault="00846399">
      <w:pPr>
        <w:pStyle w:val="Heading3"/>
      </w:pPr>
      <w:r>
        <w:t>3.5.3 Functional Requirements</w:t>
      </w:r>
    </w:p>
    <w:p w:rsidR="001E4E5D" w:rsidRDefault="00846399">
      <w:pPr>
        <w:spacing w:after="80"/>
        <w:ind w:left="216"/>
      </w:pPr>
      <w:r>
        <w:rPr>
          <w:b/>
        </w:rPr>
        <w:t xml:space="preserve">FR-28: </w:t>
      </w:r>
      <w:r>
        <w:t>The system SHOULD support a facial-AI manipulati</w:t>
      </w:r>
      <w:r>
        <w:t>on analysis profile when a corresponding trained model version is deployed. [Priority: Medium]</w:t>
      </w:r>
    </w:p>
    <w:p w:rsidR="001E4E5D" w:rsidRDefault="00846399">
      <w:pPr>
        <w:spacing w:after="80"/>
        <w:ind w:left="216"/>
      </w:pPr>
      <w:r>
        <w:rPr>
          <w:b/>
        </w:rPr>
        <w:t xml:space="preserve">FR-29: </w:t>
      </w:r>
      <w:r>
        <w:t xml:space="preserve">The research pipeline SHALL distinguish identity-replacement and expression/reenactment evaluation subsets where the dataset annotations permit. </w:t>
      </w:r>
      <w:r>
        <w:t>[Priority: High]</w:t>
      </w:r>
    </w:p>
    <w:p w:rsidR="001E4E5D" w:rsidRDefault="00846399">
      <w:pPr>
        <w:spacing w:after="80"/>
        <w:ind w:left="216"/>
      </w:pPr>
      <w:r>
        <w:rPr>
          <w:b/>
        </w:rPr>
        <w:t xml:space="preserve">FR-30: </w:t>
      </w:r>
      <w:r>
        <w:t>For frame-based video datasets, train/validation/test separation SHALL occur at the source-video level before frame extraction or sampling. [Priority: High]</w:t>
      </w:r>
    </w:p>
    <w:p w:rsidR="001E4E5D" w:rsidRDefault="00846399">
      <w:pPr>
        <w:spacing w:after="80"/>
        <w:ind w:left="216"/>
      </w:pPr>
      <w:r>
        <w:rPr>
          <w:b/>
        </w:rPr>
        <w:t xml:space="preserve">FR-31: </w:t>
      </w:r>
      <w:r>
        <w:t>The system SHALL report facial-AI results separately from classical-</w:t>
      </w:r>
      <w:r>
        <w:t>forgery results in the research evaluation. [Priority: High]</w:t>
      </w:r>
    </w:p>
    <w:p w:rsidR="001E4E5D" w:rsidRDefault="00846399">
      <w:pPr>
        <w:pStyle w:val="Heading2"/>
      </w:pPr>
      <w:r>
        <w:lastRenderedPageBreak/>
        <w:t>3.6 Result Visualization and Evidence Presentation</w:t>
      </w:r>
    </w:p>
    <w:p w:rsidR="001E4E5D" w:rsidRDefault="00846399">
      <w:pPr>
        <w:pStyle w:val="Heading3"/>
      </w:pPr>
      <w:r>
        <w:t>3.6.1 Description and Priority</w:t>
      </w:r>
    </w:p>
    <w:p w:rsidR="001E4E5D" w:rsidRDefault="00846399">
      <w:pPr>
        <w:spacing w:after="120" w:line="259" w:lineRule="auto"/>
      </w:pPr>
      <w:r>
        <w:t xml:space="preserve">The result page shall present both a simple summary and visual evidence. The user should be able to see what the </w:t>
      </w:r>
      <w:r>
        <w:t>system detected rather than receiving only a binary label.</w:t>
      </w:r>
    </w:p>
    <w:p w:rsidR="001E4E5D" w:rsidRDefault="00846399">
      <w:pPr>
        <w:pStyle w:val="Heading3"/>
      </w:pPr>
      <w:r>
        <w:t>3.6.2 Stimulus/Response Sequences</w:t>
      </w:r>
    </w:p>
    <w:p w:rsidR="001E4E5D" w:rsidRDefault="00846399">
      <w:pPr>
        <w:spacing w:after="60"/>
        <w:ind w:left="360" w:hanging="216"/>
      </w:pPr>
      <w:r>
        <w:rPr>
          <w:b/>
        </w:rPr>
        <w:t xml:space="preserve">- </w:t>
      </w:r>
      <w:r>
        <w:t>System receives model outputs.</w:t>
      </w:r>
    </w:p>
    <w:p w:rsidR="001E4E5D" w:rsidRDefault="00846399">
      <w:pPr>
        <w:spacing w:after="60"/>
        <w:ind w:left="360" w:hanging="216"/>
      </w:pPr>
      <w:r>
        <w:rPr>
          <w:b/>
        </w:rPr>
        <w:t xml:space="preserve">- </w:t>
      </w:r>
      <w:r>
        <w:t>System displays the image-level indication and confidence/reliability information.</w:t>
      </w:r>
    </w:p>
    <w:p w:rsidR="001E4E5D" w:rsidRDefault="00846399">
      <w:pPr>
        <w:spacing w:after="60"/>
        <w:ind w:left="360" w:hanging="216"/>
      </w:pPr>
      <w:r>
        <w:rPr>
          <w:b/>
        </w:rPr>
        <w:t xml:space="preserve">- </w:t>
      </w:r>
      <w:r>
        <w:t xml:space="preserve">System overlays the predicted manipulation </w:t>
      </w:r>
      <w:r>
        <w:t>mask on the image.</w:t>
      </w:r>
    </w:p>
    <w:p w:rsidR="001E4E5D" w:rsidRDefault="00846399">
      <w:pPr>
        <w:spacing w:after="60"/>
        <w:ind w:left="360" w:hanging="216"/>
      </w:pPr>
      <w:r>
        <w:rPr>
          <w:b/>
        </w:rPr>
        <w:t xml:space="preserve">- </w:t>
      </w:r>
      <w:r>
        <w:t>System displays the residual and boundary map when available.</w:t>
      </w:r>
    </w:p>
    <w:p w:rsidR="001E4E5D" w:rsidRDefault="00846399">
      <w:pPr>
        <w:spacing w:after="60"/>
        <w:ind w:left="360" w:hanging="216"/>
      </w:pPr>
      <w:r>
        <w:rPr>
          <w:b/>
        </w:rPr>
        <w:t xml:space="preserve">- </w:t>
      </w:r>
      <w:r>
        <w:t>System provides processing time and model version.</w:t>
      </w:r>
    </w:p>
    <w:p w:rsidR="001E4E5D" w:rsidRDefault="00846399">
      <w:pPr>
        <w:pStyle w:val="Heading3"/>
      </w:pPr>
      <w:r>
        <w:t>3.6.3 Functional Requirements</w:t>
      </w:r>
    </w:p>
    <w:p w:rsidR="001E4E5D" w:rsidRDefault="00846399">
      <w:pPr>
        <w:spacing w:after="80"/>
        <w:ind w:left="216"/>
      </w:pPr>
      <w:r>
        <w:rPr>
          <w:b/>
        </w:rPr>
        <w:t xml:space="preserve">FR-32: </w:t>
      </w:r>
      <w:r>
        <w:t>The system SHALL display the original submitted image on the result page. [Priority</w:t>
      </w:r>
      <w:r>
        <w:t>: High]</w:t>
      </w:r>
    </w:p>
    <w:p w:rsidR="001E4E5D" w:rsidRDefault="00846399">
      <w:pPr>
        <w:spacing w:after="80"/>
        <w:ind w:left="216"/>
      </w:pPr>
      <w:r>
        <w:rPr>
          <w:b/>
        </w:rPr>
        <w:t xml:space="preserve">FR-33: </w:t>
      </w:r>
      <w:r>
        <w:t>The system SHALL display a colored or otherwise clearly distinguishable localization overlay. [Priority: High]</w:t>
      </w:r>
    </w:p>
    <w:p w:rsidR="001E4E5D" w:rsidRDefault="00846399">
      <w:pPr>
        <w:spacing w:after="80"/>
        <w:ind w:left="216"/>
      </w:pPr>
      <w:r>
        <w:rPr>
          <w:b/>
        </w:rPr>
        <w:t xml:space="preserve">FR-34: </w:t>
      </w:r>
      <w:r>
        <w:t>The system SHALL provide a way to view the localization mask without the overlay when the model produces one. [Priority: Me</w:t>
      </w:r>
      <w:r>
        <w:t>dium]</w:t>
      </w:r>
    </w:p>
    <w:p w:rsidR="001E4E5D" w:rsidRDefault="00846399">
      <w:pPr>
        <w:spacing w:after="80"/>
        <w:ind w:left="216"/>
      </w:pPr>
      <w:r>
        <w:rPr>
          <w:b/>
        </w:rPr>
        <w:t xml:space="preserve">FR-35: </w:t>
      </w:r>
      <w:r>
        <w:t>The system SHOULD display the high-pass residual as supporting forensic evidence. [Priority: Medium]</w:t>
      </w:r>
    </w:p>
    <w:p w:rsidR="001E4E5D" w:rsidRDefault="00846399">
      <w:pPr>
        <w:spacing w:after="80"/>
        <w:ind w:left="216"/>
      </w:pPr>
      <w:r>
        <w:rPr>
          <w:b/>
        </w:rPr>
        <w:t xml:space="preserve">FR-36: </w:t>
      </w:r>
      <w:r>
        <w:t>The system SHOULD display a boundary map when available. [Priority: Medium]</w:t>
      </w:r>
    </w:p>
    <w:p w:rsidR="001E4E5D" w:rsidRDefault="00846399">
      <w:pPr>
        <w:spacing w:after="80"/>
        <w:ind w:left="216"/>
      </w:pPr>
      <w:r>
        <w:rPr>
          <w:b/>
        </w:rPr>
        <w:t xml:space="preserve">FR-37: </w:t>
      </w:r>
      <w:r>
        <w:t>The system SHALL display model version, analysis pro</w:t>
      </w:r>
      <w:r>
        <w:t>file, and processing time. [Priority: High]</w:t>
      </w:r>
    </w:p>
    <w:p w:rsidR="001E4E5D" w:rsidRDefault="00846399">
      <w:pPr>
        <w:spacing w:after="80"/>
        <w:ind w:left="216"/>
      </w:pPr>
      <w:r>
        <w:rPr>
          <w:b/>
        </w:rPr>
        <w:t xml:space="preserve">FR-38: </w:t>
      </w:r>
      <w:r>
        <w:t>The system SHALL explain that confidence is probabilistic and may be wrong. [Priority: High]</w:t>
      </w:r>
    </w:p>
    <w:p w:rsidR="001E4E5D" w:rsidRDefault="00846399">
      <w:pPr>
        <w:pStyle w:val="Heading2"/>
      </w:pPr>
      <w:r>
        <w:t>3.7 Report and Result History</w:t>
      </w:r>
    </w:p>
    <w:p w:rsidR="001E4E5D" w:rsidRDefault="00846399">
      <w:pPr>
        <w:pStyle w:val="Heading3"/>
      </w:pPr>
      <w:r>
        <w:t>3.7.1 Description and Priority</w:t>
      </w:r>
    </w:p>
    <w:p w:rsidR="001E4E5D" w:rsidRDefault="00846399">
      <w:pPr>
        <w:spacing w:after="120" w:line="259" w:lineRule="auto"/>
      </w:pPr>
      <w:r>
        <w:t xml:space="preserve">ForensicCV shall provide a concise downloadable </w:t>
      </w:r>
      <w:r>
        <w:t>analysis report. Persistent image storage is disabled by default; result history, if enabled, stores only minimum metadata.</w:t>
      </w:r>
    </w:p>
    <w:p w:rsidR="001E4E5D" w:rsidRDefault="00846399">
      <w:pPr>
        <w:pStyle w:val="Heading3"/>
      </w:pPr>
      <w:r>
        <w:t>3.7.2 Stimulus/Response Sequences</w:t>
      </w:r>
    </w:p>
    <w:p w:rsidR="001E4E5D" w:rsidRDefault="00846399">
      <w:pPr>
        <w:spacing w:after="60"/>
        <w:ind w:left="360" w:hanging="216"/>
      </w:pPr>
      <w:r>
        <w:rPr>
          <w:b/>
        </w:rPr>
        <w:t xml:space="preserve">- </w:t>
      </w:r>
      <w:r>
        <w:t>User completes an analysis.</w:t>
      </w:r>
    </w:p>
    <w:p w:rsidR="001E4E5D" w:rsidRDefault="00846399">
      <w:pPr>
        <w:spacing w:after="60"/>
        <w:ind w:left="360" w:hanging="216"/>
      </w:pPr>
      <w:r>
        <w:rPr>
          <w:b/>
        </w:rPr>
        <w:t xml:space="preserve">- </w:t>
      </w:r>
      <w:r>
        <w:t>User selects Generate/Download Report.</w:t>
      </w:r>
    </w:p>
    <w:p w:rsidR="001E4E5D" w:rsidRDefault="00846399">
      <w:pPr>
        <w:spacing w:after="60"/>
        <w:ind w:left="360" w:hanging="216"/>
      </w:pPr>
      <w:r>
        <w:rPr>
          <w:b/>
        </w:rPr>
        <w:t xml:space="preserve">- </w:t>
      </w:r>
      <w:r>
        <w:t xml:space="preserve">System packages the </w:t>
      </w:r>
      <w:r>
        <w:t>analysis metadata and result summary.</w:t>
      </w:r>
    </w:p>
    <w:p w:rsidR="001E4E5D" w:rsidRDefault="00846399">
      <w:pPr>
        <w:spacing w:after="60"/>
        <w:ind w:left="360" w:hanging="216"/>
      </w:pPr>
      <w:r>
        <w:rPr>
          <w:b/>
        </w:rPr>
        <w:t xml:space="preserve">- </w:t>
      </w:r>
      <w:r>
        <w:t>If history is enabled, metadata is stored without retaining the original binary image by default.</w:t>
      </w:r>
    </w:p>
    <w:p w:rsidR="001E4E5D" w:rsidRDefault="00846399">
      <w:pPr>
        <w:pStyle w:val="Heading3"/>
      </w:pPr>
      <w:r>
        <w:t>3.7.3 Functional Requirements</w:t>
      </w:r>
    </w:p>
    <w:p w:rsidR="001E4E5D" w:rsidRDefault="00846399">
      <w:pPr>
        <w:spacing w:after="80"/>
        <w:ind w:left="216"/>
      </w:pPr>
      <w:r>
        <w:rPr>
          <w:b/>
        </w:rPr>
        <w:t xml:space="preserve">FR-39: </w:t>
      </w:r>
      <w:r>
        <w:t>The system SHALL generate a downloadable report for a completed analysis. [Priori</w:t>
      </w:r>
      <w:r>
        <w:t>ty: High]</w:t>
      </w:r>
    </w:p>
    <w:p w:rsidR="001E4E5D" w:rsidRDefault="00846399">
      <w:pPr>
        <w:spacing w:after="80"/>
        <w:ind w:left="216"/>
      </w:pPr>
      <w:r>
        <w:rPr>
          <w:b/>
        </w:rPr>
        <w:t xml:space="preserve">FR-40: </w:t>
      </w:r>
      <w:r>
        <w:t>The report SHALL include analysis ID, timestamp, model version, profile, result summary, and core visual outputs or references to them. [Priority: High]</w:t>
      </w:r>
    </w:p>
    <w:p w:rsidR="001E4E5D" w:rsidRDefault="00846399">
      <w:pPr>
        <w:spacing w:after="80"/>
        <w:ind w:left="216"/>
      </w:pPr>
      <w:r>
        <w:rPr>
          <w:b/>
        </w:rPr>
        <w:t xml:space="preserve">FR-41: </w:t>
      </w:r>
      <w:r>
        <w:t>The system SHALL NOT permanently store uploaded images by default. [Priority: H</w:t>
      </w:r>
      <w:r>
        <w:t>igh]</w:t>
      </w:r>
    </w:p>
    <w:p w:rsidR="001E4E5D" w:rsidRDefault="00846399">
      <w:pPr>
        <w:spacing w:after="80"/>
        <w:ind w:left="216"/>
      </w:pPr>
      <w:r>
        <w:rPr>
          <w:b/>
        </w:rPr>
        <w:t xml:space="preserve">FR-42: </w:t>
      </w:r>
      <w:r>
        <w:t>If result history is enabled, the system SHALL store only the minimum required metadata. [Priority: High]</w:t>
      </w:r>
    </w:p>
    <w:p w:rsidR="001E4E5D" w:rsidRDefault="00846399">
      <w:pPr>
        <w:spacing w:after="80"/>
        <w:ind w:left="216"/>
      </w:pPr>
      <w:r>
        <w:rPr>
          <w:b/>
        </w:rPr>
        <w:t xml:space="preserve">FR-43: </w:t>
      </w:r>
      <w:r>
        <w:t>The system SHALL provide a mechanism to clear locally stored result history. [Priority: Medium]</w:t>
      </w:r>
    </w:p>
    <w:p w:rsidR="001E4E5D" w:rsidRDefault="00846399">
      <w:pPr>
        <w:spacing w:after="80"/>
        <w:ind w:left="216"/>
      </w:pPr>
      <w:r>
        <w:rPr>
          <w:b/>
        </w:rPr>
        <w:lastRenderedPageBreak/>
        <w:t xml:space="preserve">FR-44: </w:t>
      </w:r>
      <w:r>
        <w:t>The system SHALL display a p</w:t>
      </w:r>
      <w:r>
        <w:t>rivacy notice describing upload retention and processing behavior. [Priority: High]</w:t>
      </w:r>
    </w:p>
    <w:p w:rsidR="001E4E5D" w:rsidRDefault="00846399">
      <w:pPr>
        <w:pStyle w:val="Heading2"/>
      </w:pPr>
      <w:r>
        <w:t>3.8 Administration and Model Management</w:t>
      </w:r>
    </w:p>
    <w:p w:rsidR="001E4E5D" w:rsidRDefault="00846399">
      <w:pPr>
        <w:pStyle w:val="Heading3"/>
      </w:pPr>
      <w:r>
        <w:t>3.8.1 Description and Priority</w:t>
      </w:r>
    </w:p>
    <w:p w:rsidR="001E4E5D" w:rsidRDefault="00846399">
      <w:pPr>
        <w:spacing w:after="120" w:line="259" w:lineRule="auto"/>
      </w:pPr>
      <w:r>
        <w:t xml:space="preserve">Administration is intended for the project team and is not required for public analysis. It supports </w:t>
      </w:r>
      <w:r>
        <w:t>controlled model/version updates, configuration, service monitoring, and audit information.</w:t>
      </w:r>
    </w:p>
    <w:p w:rsidR="001E4E5D" w:rsidRDefault="00846399">
      <w:pPr>
        <w:pStyle w:val="Heading3"/>
      </w:pPr>
      <w:r>
        <w:t>3.8.2 Stimulus/Response Sequences</w:t>
      </w:r>
    </w:p>
    <w:p w:rsidR="001E4E5D" w:rsidRDefault="00846399">
      <w:pPr>
        <w:spacing w:after="60"/>
        <w:ind w:left="360" w:hanging="216"/>
      </w:pPr>
      <w:r>
        <w:rPr>
          <w:b/>
        </w:rPr>
        <w:t xml:space="preserve">- </w:t>
      </w:r>
      <w:r>
        <w:t>Authorized administrator accesses the protected management interface.</w:t>
      </w:r>
    </w:p>
    <w:p w:rsidR="001E4E5D" w:rsidRDefault="00846399">
      <w:pPr>
        <w:spacing w:after="60"/>
        <w:ind w:left="360" w:hanging="216"/>
      </w:pPr>
      <w:r>
        <w:rPr>
          <w:b/>
        </w:rPr>
        <w:t xml:space="preserve">- </w:t>
      </w:r>
      <w:r>
        <w:t>System shows the active model and preprocessing version.</w:t>
      </w:r>
    </w:p>
    <w:p w:rsidR="001E4E5D" w:rsidRDefault="00846399">
      <w:pPr>
        <w:spacing w:after="60"/>
        <w:ind w:left="360" w:hanging="216"/>
      </w:pPr>
      <w:r>
        <w:rPr>
          <w:b/>
        </w:rPr>
        <w:t xml:space="preserve">- </w:t>
      </w:r>
      <w:r>
        <w:t>Administrator selects or uploads a validated model artifact.</w:t>
      </w:r>
    </w:p>
    <w:p w:rsidR="001E4E5D" w:rsidRDefault="00846399">
      <w:pPr>
        <w:spacing w:after="60"/>
        <w:ind w:left="360" w:hanging="216"/>
      </w:pPr>
      <w:r>
        <w:rPr>
          <w:b/>
        </w:rPr>
        <w:t xml:space="preserve">- </w:t>
      </w:r>
      <w:r>
        <w:t>System checks compatibility and records the new version.</w:t>
      </w:r>
    </w:p>
    <w:p w:rsidR="001E4E5D" w:rsidRDefault="00846399">
      <w:pPr>
        <w:spacing w:after="60"/>
        <w:ind w:left="360" w:hanging="216"/>
      </w:pPr>
      <w:r>
        <w:rPr>
          <w:b/>
        </w:rPr>
        <w:t xml:space="preserve">- </w:t>
      </w:r>
      <w:r>
        <w:t>Only approved versions are activated; previous versions remain identifiable for rollback.</w:t>
      </w:r>
    </w:p>
    <w:p w:rsidR="001E4E5D" w:rsidRDefault="00846399">
      <w:pPr>
        <w:pStyle w:val="Heading3"/>
      </w:pPr>
      <w:r>
        <w:t>3.8.3 Functional Requirements</w:t>
      </w:r>
    </w:p>
    <w:p w:rsidR="001E4E5D" w:rsidRDefault="00846399">
      <w:pPr>
        <w:spacing w:after="80"/>
        <w:ind w:left="216"/>
      </w:pPr>
      <w:r>
        <w:rPr>
          <w:b/>
        </w:rPr>
        <w:t xml:space="preserve">FR-45: </w:t>
      </w:r>
      <w:r>
        <w:t>Admi</w:t>
      </w:r>
      <w:r>
        <w:t>nistrative functions SHALL be inaccessible to unauthenticated public users. [Priority: High]</w:t>
      </w:r>
    </w:p>
    <w:p w:rsidR="001E4E5D" w:rsidRDefault="00846399">
      <w:pPr>
        <w:spacing w:after="80"/>
        <w:ind w:left="216"/>
      </w:pPr>
      <w:r>
        <w:rPr>
          <w:b/>
        </w:rPr>
        <w:t xml:space="preserve">FR-46: </w:t>
      </w:r>
      <w:r>
        <w:t>Every deployable model SHALL have a unique version identifier. [Priority: High]</w:t>
      </w:r>
    </w:p>
    <w:p w:rsidR="001E4E5D" w:rsidRDefault="00846399">
      <w:pPr>
        <w:spacing w:after="80"/>
        <w:ind w:left="216"/>
      </w:pPr>
      <w:r>
        <w:rPr>
          <w:b/>
        </w:rPr>
        <w:t xml:space="preserve">FR-47: </w:t>
      </w:r>
      <w:r>
        <w:t xml:space="preserve">The system SHALL validate compatibility between model, preprocessing </w:t>
      </w:r>
      <w:r>
        <w:t>configuration, and output schema before activation. [Priority: High]</w:t>
      </w:r>
    </w:p>
    <w:p w:rsidR="001E4E5D" w:rsidRDefault="00846399">
      <w:pPr>
        <w:spacing w:after="80"/>
        <w:ind w:left="216"/>
      </w:pPr>
      <w:r>
        <w:rPr>
          <w:b/>
        </w:rPr>
        <w:t xml:space="preserve">FR-48: </w:t>
      </w:r>
      <w:r>
        <w:t>The system SHOULD support rollback to a previously approved model version. [Priority: Medium]</w:t>
      </w:r>
    </w:p>
    <w:p w:rsidR="001E4E5D" w:rsidRDefault="00846399">
      <w:pPr>
        <w:spacing w:after="80"/>
        <w:ind w:left="216"/>
      </w:pPr>
      <w:r>
        <w:rPr>
          <w:b/>
        </w:rPr>
        <w:t xml:space="preserve">FR-49: </w:t>
      </w:r>
      <w:r>
        <w:t>The system SHALL record model/configuration changes with timestamp and operator</w:t>
      </w:r>
      <w:r>
        <w:t xml:space="preserve"> identifier. [Priority: Medium]</w:t>
      </w:r>
    </w:p>
    <w:p w:rsidR="001E4E5D" w:rsidRDefault="00846399">
      <w:pPr>
        <w:pStyle w:val="Heading1"/>
      </w:pPr>
      <w:r>
        <w:t>4. External Interface Requirements</w:t>
      </w:r>
    </w:p>
    <w:p w:rsidR="001E4E5D" w:rsidRDefault="00846399">
      <w:pPr>
        <w:pStyle w:val="Heading2"/>
      </w:pPr>
      <w:r>
        <w:t>4.1 User Interfaces</w:t>
      </w:r>
    </w:p>
    <w:p w:rsidR="001E4E5D" w:rsidRDefault="00846399">
      <w:pPr>
        <w:spacing w:after="120" w:line="259" w:lineRule="auto"/>
      </w:pPr>
      <w:r>
        <w:t xml:space="preserve">The public interface shall be a responsive web page with a clear single-analysis workflow. The core screen should include: image upload, optional analysis profile, </w:t>
      </w:r>
      <w:r>
        <w:t>optional case context/reference image when enabled, an Analyze button, progress state, and a results panel. Result presentation shall prioritize the localization map and plain-language interpretation.</w:t>
      </w:r>
    </w:p>
    <w:tbl>
      <w:tblPr>
        <w:tblStyle w:val="TableGrid"/>
        <w:tblW w:w="0" w:type="auto"/>
        <w:jc w:val="center"/>
        <w:tblLook w:val="04A0" w:firstRow="1" w:lastRow="0" w:firstColumn="1" w:lastColumn="0" w:noHBand="0" w:noVBand="1"/>
      </w:tblPr>
      <w:tblGrid>
        <w:gridCol w:w="2290"/>
        <w:gridCol w:w="7718"/>
      </w:tblGrid>
      <w:tr w:rsidR="001E4E5D">
        <w:trPr>
          <w:jc w:val="center"/>
        </w:trPr>
        <w:tc>
          <w:tcPr>
            <w:tcW w:w="2304" w:type="dxa"/>
            <w:shd w:val="clear" w:color="auto" w:fill="D9EAF7"/>
            <w:vAlign w:val="center"/>
          </w:tcPr>
          <w:p w:rsidR="001E4E5D" w:rsidRDefault="00846399">
            <w:pPr>
              <w:spacing w:after="0"/>
            </w:pPr>
            <w:r>
              <w:rPr>
                <w:b/>
                <w:color w:val="17365D"/>
                <w:sz w:val="18"/>
              </w:rPr>
              <w:t>Interface Element</w:t>
            </w:r>
          </w:p>
        </w:tc>
        <w:tc>
          <w:tcPr>
            <w:tcW w:w="7776" w:type="dxa"/>
            <w:shd w:val="clear" w:color="auto" w:fill="D9EAF7"/>
            <w:vAlign w:val="center"/>
          </w:tcPr>
          <w:p w:rsidR="001E4E5D" w:rsidRDefault="00846399">
            <w:pPr>
              <w:spacing w:after="0"/>
            </w:pPr>
            <w:r>
              <w:rPr>
                <w:b/>
                <w:color w:val="17365D"/>
                <w:sz w:val="18"/>
              </w:rPr>
              <w:t>Requirement</w:t>
            </w:r>
          </w:p>
        </w:tc>
      </w:tr>
      <w:tr w:rsidR="001E4E5D">
        <w:trPr>
          <w:jc w:val="center"/>
        </w:trPr>
        <w:tc>
          <w:tcPr>
            <w:tcW w:w="2304" w:type="dxa"/>
            <w:vAlign w:val="center"/>
          </w:tcPr>
          <w:p w:rsidR="001E4E5D" w:rsidRDefault="00846399">
            <w:pPr>
              <w:spacing w:after="0"/>
            </w:pPr>
            <w:r>
              <w:rPr>
                <w:color w:val="000000"/>
                <w:sz w:val="18"/>
              </w:rPr>
              <w:t>Image input</w:t>
            </w:r>
          </w:p>
        </w:tc>
        <w:tc>
          <w:tcPr>
            <w:tcW w:w="7776" w:type="dxa"/>
            <w:vAlign w:val="center"/>
          </w:tcPr>
          <w:p w:rsidR="001E4E5D" w:rsidRDefault="00846399">
            <w:pPr>
              <w:spacing w:after="0"/>
            </w:pPr>
            <w:r>
              <w:rPr>
                <w:color w:val="000000"/>
                <w:sz w:val="18"/>
              </w:rPr>
              <w:t>Drag-and-drop or file-picker upload with preview and validation.</w:t>
            </w:r>
          </w:p>
        </w:tc>
      </w:tr>
      <w:tr w:rsidR="001E4E5D">
        <w:trPr>
          <w:jc w:val="center"/>
        </w:trPr>
        <w:tc>
          <w:tcPr>
            <w:tcW w:w="2304" w:type="dxa"/>
            <w:vAlign w:val="center"/>
          </w:tcPr>
          <w:p w:rsidR="001E4E5D" w:rsidRDefault="00846399">
            <w:pPr>
              <w:spacing w:after="0"/>
            </w:pPr>
            <w:r>
              <w:rPr>
                <w:color w:val="000000"/>
                <w:sz w:val="18"/>
              </w:rPr>
              <w:t>Analysis profile</w:t>
            </w:r>
          </w:p>
        </w:tc>
        <w:tc>
          <w:tcPr>
            <w:tcW w:w="7776" w:type="dxa"/>
            <w:vAlign w:val="center"/>
          </w:tcPr>
          <w:p w:rsidR="001E4E5D" w:rsidRDefault="00846399">
            <w:pPr>
              <w:spacing w:after="0"/>
            </w:pPr>
            <w:r>
              <w:rPr>
                <w:color w:val="000000"/>
                <w:sz w:val="18"/>
              </w:rPr>
              <w:t>Automatic/Full Analysis by default; optional Classical Manipulation and AI Facial Manipulation profiles when supported.</w:t>
            </w:r>
          </w:p>
        </w:tc>
      </w:tr>
      <w:tr w:rsidR="001E4E5D">
        <w:trPr>
          <w:jc w:val="center"/>
        </w:trPr>
        <w:tc>
          <w:tcPr>
            <w:tcW w:w="2304" w:type="dxa"/>
            <w:vAlign w:val="center"/>
          </w:tcPr>
          <w:p w:rsidR="001E4E5D" w:rsidRDefault="00846399">
            <w:pPr>
              <w:spacing w:after="0"/>
            </w:pPr>
            <w:r>
              <w:rPr>
                <w:color w:val="000000"/>
                <w:sz w:val="18"/>
              </w:rPr>
              <w:t>Optional context</w:t>
            </w:r>
          </w:p>
        </w:tc>
        <w:tc>
          <w:tcPr>
            <w:tcW w:w="7776" w:type="dxa"/>
            <w:vAlign w:val="center"/>
          </w:tcPr>
          <w:p w:rsidR="001E4E5D" w:rsidRDefault="00846399">
            <w:pPr>
              <w:spacing w:after="0"/>
            </w:pPr>
            <w:r>
              <w:rPr>
                <w:color w:val="000000"/>
                <w:sz w:val="18"/>
              </w:rPr>
              <w:t>Short case note and optional refere</w:t>
            </w:r>
            <w:r>
              <w:rPr>
                <w:color w:val="000000"/>
                <w:sz w:val="18"/>
              </w:rPr>
              <w:t>nce image may be provided without becoming mandatory for the model.</w:t>
            </w:r>
          </w:p>
        </w:tc>
      </w:tr>
      <w:tr w:rsidR="001E4E5D">
        <w:trPr>
          <w:jc w:val="center"/>
        </w:trPr>
        <w:tc>
          <w:tcPr>
            <w:tcW w:w="2304" w:type="dxa"/>
            <w:vAlign w:val="center"/>
          </w:tcPr>
          <w:p w:rsidR="001E4E5D" w:rsidRDefault="00846399">
            <w:pPr>
              <w:spacing w:after="0"/>
            </w:pPr>
            <w:r>
              <w:rPr>
                <w:color w:val="000000"/>
                <w:sz w:val="18"/>
              </w:rPr>
              <w:t>Progress state</w:t>
            </w:r>
          </w:p>
        </w:tc>
        <w:tc>
          <w:tcPr>
            <w:tcW w:w="7776" w:type="dxa"/>
            <w:vAlign w:val="center"/>
          </w:tcPr>
          <w:p w:rsidR="001E4E5D" w:rsidRDefault="00846399">
            <w:pPr>
              <w:spacing w:after="0"/>
            </w:pPr>
            <w:r>
              <w:rPr>
                <w:color w:val="000000"/>
                <w:sz w:val="18"/>
              </w:rPr>
              <w:t>Visible processing indicator during inference.</w:t>
            </w:r>
          </w:p>
        </w:tc>
      </w:tr>
      <w:tr w:rsidR="001E4E5D">
        <w:trPr>
          <w:jc w:val="center"/>
        </w:trPr>
        <w:tc>
          <w:tcPr>
            <w:tcW w:w="2304" w:type="dxa"/>
            <w:vAlign w:val="center"/>
          </w:tcPr>
          <w:p w:rsidR="001E4E5D" w:rsidRDefault="00846399">
            <w:pPr>
              <w:spacing w:after="0"/>
            </w:pPr>
            <w:r>
              <w:rPr>
                <w:color w:val="000000"/>
                <w:sz w:val="18"/>
              </w:rPr>
              <w:t>Results</w:t>
            </w:r>
          </w:p>
        </w:tc>
        <w:tc>
          <w:tcPr>
            <w:tcW w:w="7776" w:type="dxa"/>
            <w:vAlign w:val="center"/>
          </w:tcPr>
          <w:p w:rsidR="001E4E5D" w:rsidRDefault="00846399">
            <w:pPr>
              <w:spacing w:after="0"/>
            </w:pPr>
            <w:r>
              <w:rPr>
                <w:color w:val="000000"/>
                <w:sz w:val="18"/>
              </w:rPr>
              <w:t>Image-level indication, confidence/reliability, localization overlay, residual, boundary map when available.</w:t>
            </w:r>
          </w:p>
        </w:tc>
      </w:tr>
      <w:tr w:rsidR="001E4E5D">
        <w:trPr>
          <w:jc w:val="center"/>
        </w:trPr>
        <w:tc>
          <w:tcPr>
            <w:tcW w:w="2304" w:type="dxa"/>
            <w:vAlign w:val="center"/>
          </w:tcPr>
          <w:p w:rsidR="001E4E5D" w:rsidRDefault="00846399">
            <w:pPr>
              <w:spacing w:after="0"/>
            </w:pPr>
            <w:r>
              <w:rPr>
                <w:color w:val="000000"/>
                <w:sz w:val="18"/>
              </w:rPr>
              <w:t>Report</w:t>
            </w:r>
          </w:p>
        </w:tc>
        <w:tc>
          <w:tcPr>
            <w:tcW w:w="7776" w:type="dxa"/>
            <w:vAlign w:val="center"/>
          </w:tcPr>
          <w:p w:rsidR="001E4E5D" w:rsidRDefault="00846399">
            <w:pPr>
              <w:spacing w:after="0"/>
            </w:pPr>
            <w:r>
              <w:rPr>
                <w:color w:val="000000"/>
                <w:sz w:val="18"/>
              </w:rPr>
              <w:t>Button to generate/download a concise analysis report.</w:t>
            </w:r>
          </w:p>
        </w:tc>
      </w:tr>
      <w:tr w:rsidR="001E4E5D">
        <w:trPr>
          <w:jc w:val="center"/>
        </w:trPr>
        <w:tc>
          <w:tcPr>
            <w:tcW w:w="2304" w:type="dxa"/>
            <w:vAlign w:val="center"/>
          </w:tcPr>
          <w:p w:rsidR="001E4E5D" w:rsidRDefault="00846399">
            <w:pPr>
              <w:spacing w:after="0"/>
            </w:pPr>
            <w:r>
              <w:rPr>
                <w:color w:val="000000"/>
                <w:sz w:val="18"/>
              </w:rPr>
              <w:t>Errors</w:t>
            </w:r>
          </w:p>
        </w:tc>
        <w:tc>
          <w:tcPr>
            <w:tcW w:w="7776" w:type="dxa"/>
            <w:vAlign w:val="center"/>
          </w:tcPr>
          <w:p w:rsidR="001E4E5D" w:rsidRDefault="00846399">
            <w:pPr>
              <w:spacing w:after="0"/>
            </w:pPr>
            <w:r>
              <w:rPr>
                <w:color w:val="000000"/>
                <w:sz w:val="18"/>
              </w:rPr>
              <w:t>Plain-English error messages with actionable guidance.</w:t>
            </w:r>
          </w:p>
        </w:tc>
      </w:tr>
    </w:tbl>
    <w:p w:rsidR="001E4E5D" w:rsidRDefault="001E4E5D">
      <w:pPr>
        <w:spacing w:after="40"/>
      </w:pPr>
    </w:p>
    <w:p w:rsidR="001E4E5D" w:rsidRDefault="00846399">
      <w:pPr>
        <w:pStyle w:val="Heading2"/>
      </w:pPr>
      <w:r>
        <w:lastRenderedPageBreak/>
        <w:t>4.2 Hardware Interfaces</w:t>
      </w:r>
    </w:p>
    <w:p w:rsidR="001E4E5D" w:rsidRDefault="00846399">
      <w:pPr>
        <w:spacing w:after="120" w:line="259" w:lineRule="auto"/>
      </w:pPr>
      <w:r>
        <w:t>No specialized hardware is required on the client. The server shall provide sufficient CPU/RAM and optional GPU</w:t>
      </w:r>
      <w:r>
        <w:t xml:space="preserve"> resources to load the model and perform inference. The public system shall not require the user's device to contain a dedicated GPU.</w:t>
      </w:r>
    </w:p>
    <w:p w:rsidR="001E4E5D" w:rsidRDefault="00846399">
      <w:pPr>
        <w:pStyle w:val="Heading2"/>
      </w:pPr>
      <w:r>
        <w:t>4.3 Software Interfaces</w:t>
      </w:r>
    </w:p>
    <w:tbl>
      <w:tblPr>
        <w:tblStyle w:val="TableGrid"/>
        <w:tblW w:w="0" w:type="auto"/>
        <w:jc w:val="center"/>
        <w:tblLook w:val="04A0" w:firstRow="1" w:lastRow="0" w:firstColumn="1" w:lastColumn="0" w:noHBand="0" w:noVBand="1"/>
      </w:tblPr>
      <w:tblGrid>
        <w:gridCol w:w="2434"/>
        <w:gridCol w:w="7574"/>
      </w:tblGrid>
      <w:tr w:rsidR="001E4E5D">
        <w:trPr>
          <w:jc w:val="center"/>
        </w:trPr>
        <w:tc>
          <w:tcPr>
            <w:tcW w:w="2448" w:type="dxa"/>
            <w:shd w:val="clear" w:color="auto" w:fill="D9EAF7"/>
            <w:vAlign w:val="center"/>
          </w:tcPr>
          <w:p w:rsidR="001E4E5D" w:rsidRDefault="00846399">
            <w:pPr>
              <w:spacing w:after="0"/>
            </w:pPr>
            <w:r>
              <w:rPr>
                <w:b/>
                <w:color w:val="17365D"/>
                <w:sz w:val="18"/>
              </w:rPr>
              <w:t>Software Component</w:t>
            </w:r>
          </w:p>
        </w:tc>
        <w:tc>
          <w:tcPr>
            <w:tcW w:w="7632" w:type="dxa"/>
            <w:shd w:val="clear" w:color="auto" w:fill="D9EAF7"/>
            <w:vAlign w:val="center"/>
          </w:tcPr>
          <w:p w:rsidR="001E4E5D" w:rsidRDefault="00846399">
            <w:pPr>
              <w:spacing w:after="0"/>
            </w:pPr>
            <w:r>
              <w:rPr>
                <w:b/>
                <w:color w:val="17365D"/>
                <w:sz w:val="18"/>
              </w:rPr>
              <w:t>Interface / Purpose</w:t>
            </w:r>
          </w:p>
        </w:tc>
      </w:tr>
      <w:tr w:rsidR="001E4E5D">
        <w:trPr>
          <w:jc w:val="center"/>
        </w:trPr>
        <w:tc>
          <w:tcPr>
            <w:tcW w:w="2448" w:type="dxa"/>
            <w:vAlign w:val="center"/>
          </w:tcPr>
          <w:p w:rsidR="001E4E5D" w:rsidRDefault="00846399">
            <w:pPr>
              <w:spacing w:after="0"/>
            </w:pPr>
            <w:r>
              <w:rPr>
                <w:color w:val="000000"/>
                <w:sz w:val="18"/>
              </w:rPr>
              <w:t>Browser</w:t>
            </w:r>
          </w:p>
        </w:tc>
        <w:tc>
          <w:tcPr>
            <w:tcW w:w="7632" w:type="dxa"/>
            <w:vAlign w:val="center"/>
          </w:tcPr>
          <w:p w:rsidR="001E4E5D" w:rsidRDefault="00846399">
            <w:pPr>
              <w:spacing w:after="0"/>
            </w:pPr>
            <w:r>
              <w:rPr>
                <w:color w:val="000000"/>
                <w:sz w:val="18"/>
              </w:rPr>
              <w:t xml:space="preserve">HTML/CSS/JavaScript interface for upload, </w:t>
            </w:r>
            <w:r>
              <w:rPr>
                <w:color w:val="000000"/>
                <w:sz w:val="18"/>
              </w:rPr>
              <w:t>progress, and visualization.</w:t>
            </w:r>
          </w:p>
        </w:tc>
      </w:tr>
      <w:tr w:rsidR="001E4E5D">
        <w:trPr>
          <w:jc w:val="center"/>
        </w:trPr>
        <w:tc>
          <w:tcPr>
            <w:tcW w:w="2448" w:type="dxa"/>
            <w:vAlign w:val="center"/>
          </w:tcPr>
          <w:p w:rsidR="001E4E5D" w:rsidRDefault="00846399">
            <w:pPr>
              <w:spacing w:after="0"/>
            </w:pPr>
            <w:r>
              <w:rPr>
                <w:color w:val="000000"/>
                <w:sz w:val="18"/>
              </w:rPr>
              <w:t>Backend API</w:t>
            </w:r>
          </w:p>
        </w:tc>
        <w:tc>
          <w:tcPr>
            <w:tcW w:w="7632" w:type="dxa"/>
            <w:vAlign w:val="center"/>
          </w:tcPr>
          <w:p w:rsidR="001E4E5D" w:rsidRDefault="00846399">
            <w:pPr>
              <w:spacing w:after="0"/>
            </w:pPr>
            <w:r>
              <w:rPr>
                <w:color w:val="000000"/>
                <w:sz w:val="18"/>
              </w:rPr>
              <w:t>REST/HTTP API for analysis request, status, and result retrieval.</w:t>
            </w:r>
          </w:p>
        </w:tc>
      </w:tr>
      <w:tr w:rsidR="001E4E5D">
        <w:trPr>
          <w:jc w:val="center"/>
        </w:trPr>
        <w:tc>
          <w:tcPr>
            <w:tcW w:w="2448" w:type="dxa"/>
            <w:vAlign w:val="center"/>
          </w:tcPr>
          <w:p w:rsidR="001E4E5D" w:rsidRDefault="00846399">
            <w:pPr>
              <w:spacing w:after="0"/>
            </w:pPr>
            <w:r>
              <w:rPr>
                <w:color w:val="000000"/>
                <w:sz w:val="18"/>
              </w:rPr>
              <w:t>PyTorch / torchvision</w:t>
            </w:r>
          </w:p>
        </w:tc>
        <w:tc>
          <w:tcPr>
            <w:tcW w:w="7632" w:type="dxa"/>
            <w:vAlign w:val="center"/>
          </w:tcPr>
          <w:p w:rsidR="001E4E5D" w:rsidRDefault="00846399">
            <w:pPr>
              <w:spacing w:after="0"/>
            </w:pPr>
            <w:r>
              <w:rPr>
                <w:color w:val="000000"/>
                <w:sz w:val="18"/>
              </w:rPr>
              <w:t>Model loading, inference, tensor operations, and ResNet-18 initialization.</w:t>
            </w:r>
          </w:p>
        </w:tc>
      </w:tr>
      <w:tr w:rsidR="001E4E5D">
        <w:trPr>
          <w:jc w:val="center"/>
        </w:trPr>
        <w:tc>
          <w:tcPr>
            <w:tcW w:w="2448" w:type="dxa"/>
            <w:vAlign w:val="center"/>
          </w:tcPr>
          <w:p w:rsidR="001E4E5D" w:rsidRDefault="00846399">
            <w:pPr>
              <w:spacing w:after="0"/>
            </w:pPr>
            <w:r>
              <w:rPr>
                <w:color w:val="000000"/>
                <w:sz w:val="18"/>
              </w:rPr>
              <w:t>Image-processing library</w:t>
            </w:r>
          </w:p>
        </w:tc>
        <w:tc>
          <w:tcPr>
            <w:tcW w:w="7632" w:type="dxa"/>
            <w:vAlign w:val="center"/>
          </w:tcPr>
          <w:p w:rsidR="001E4E5D" w:rsidRDefault="00846399">
            <w:pPr>
              <w:spacing w:after="0"/>
            </w:pPr>
            <w:r>
              <w:rPr>
                <w:color w:val="000000"/>
                <w:sz w:val="18"/>
              </w:rPr>
              <w:t>Image decoding, resizing</w:t>
            </w:r>
            <w:r>
              <w:rPr>
                <w:color w:val="000000"/>
                <w:sz w:val="18"/>
              </w:rPr>
              <w:t>, color conversion, residual generation, and mask rendering.</w:t>
            </w:r>
          </w:p>
        </w:tc>
      </w:tr>
      <w:tr w:rsidR="001E4E5D">
        <w:trPr>
          <w:jc w:val="center"/>
        </w:trPr>
        <w:tc>
          <w:tcPr>
            <w:tcW w:w="2448" w:type="dxa"/>
            <w:vAlign w:val="center"/>
          </w:tcPr>
          <w:p w:rsidR="001E4E5D" w:rsidRDefault="00846399">
            <w:pPr>
              <w:spacing w:after="0"/>
            </w:pPr>
            <w:r>
              <w:rPr>
                <w:color w:val="000000"/>
                <w:sz w:val="18"/>
              </w:rPr>
              <w:t>SQLite (optional)</w:t>
            </w:r>
          </w:p>
        </w:tc>
        <w:tc>
          <w:tcPr>
            <w:tcW w:w="7632" w:type="dxa"/>
            <w:vAlign w:val="center"/>
          </w:tcPr>
          <w:p w:rsidR="001E4E5D" w:rsidRDefault="00846399">
            <w:pPr>
              <w:spacing w:after="0"/>
            </w:pPr>
            <w:r>
              <w:rPr>
                <w:color w:val="000000"/>
                <w:sz w:val="18"/>
              </w:rPr>
              <w:t>Store minimal analysis metadata, model versions, and audit records.</w:t>
            </w:r>
          </w:p>
        </w:tc>
      </w:tr>
      <w:tr w:rsidR="001E4E5D">
        <w:trPr>
          <w:jc w:val="center"/>
        </w:trPr>
        <w:tc>
          <w:tcPr>
            <w:tcW w:w="2448" w:type="dxa"/>
            <w:vAlign w:val="center"/>
          </w:tcPr>
          <w:p w:rsidR="001E4E5D" w:rsidRDefault="00846399">
            <w:pPr>
              <w:spacing w:after="0"/>
            </w:pPr>
            <w:r>
              <w:rPr>
                <w:color w:val="000000"/>
                <w:sz w:val="18"/>
              </w:rPr>
              <w:t>File storage (temporary)</w:t>
            </w:r>
          </w:p>
        </w:tc>
        <w:tc>
          <w:tcPr>
            <w:tcW w:w="7632" w:type="dxa"/>
            <w:vAlign w:val="center"/>
          </w:tcPr>
          <w:p w:rsidR="001E4E5D" w:rsidRDefault="00846399">
            <w:pPr>
              <w:spacing w:after="0"/>
            </w:pPr>
            <w:r>
              <w:rPr>
                <w:color w:val="000000"/>
                <w:sz w:val="18"/>
              </w:rPr>
              <w:t>Short-lived processing files only; no default permanent image retention.</w:t>
            </w:r>
          </w:p>
        </w:tc>
      </w:tr>
    </w:tbl>
    <w:p w:rsidR="001E4E5D" w:rsidRDefault="001E4E5D">
      <w:pPr>
        <w:spacing w:after="40"/>
      </w:pPr>
    </w:p>
    <w:p w:rsidR="001E4E5D" w:rsidRDefault="00846399">
      <w:pPr>
        <w:pStyle w:val="Heading2"/>
      </w:pPr>
      <w:r>
        <w:t xml:space="preserve">4.4 </w:t>
      </w:r>
      <w:r>
        <w:t>Communications Interfaces</w:t>
      </w:r>
    </w:p>
    <w:p w:rsidR="001E4E5D" w:rsidRDefault="00846399">
      <w:pPr>
        <w:spacing w:after="120" w:line="259" w:lineRule="auto"/>
      </w:pPr>
      <w:r>
        <w:t>The deployed application shall use HTTPS. Image uploads shall use multipart/form-data or an equivalent secure mechanism. JSON shall be used for analysis metadata, status, model information, and structured results. Standard HTTP st</w:t>
      </w:r>
      <w:r>
        <w:t>atus codes shall represent success and failure. Third-party external services shall not receive uploaded images unless a separately documented project configuration explicitly requires it.</w:t>
      </w:r>
    </w:p>
    <w:p w:rsidR="001E4E5D" w:rsidRDefault="00846399">
      <w:pPr>
        <w:pStyle w:val="Heading1"/>
      </w:pPr>
      <w:r>
        <w:t>5. Other Nonfunctional Requirements</w:t>
      </w:r>
    </w:p>
    <w:p w:rsidR="001E4E5D" w:rsidRDefault="00846399">
      <w:pPr>
        <w:pStyle w:val="Heading2"/>
      </w:pPr>
      <w:r>
        <w:t>5.1 Performance Requirements</w:t>
      </w:r>
    </w:p>
    <w:p w:rsidR="001E4E5D" w:rsidRDefault="00846399">
      <w:pPr>
        <w:spacing w:after="80"/>
        <w:ind w:left="216"/>
      </w:pPr>
      <w:r>
        <w:rPr>
          <w:b/>
        </w:rPr>
        <w:t>NF</w:t>
      </w:r>
      <w:r>
        <w:rPr>
          <w:b/>
        </w:rPr>
        <w:t xml:space="preserve">R-PERF-01: </w:t>
      </w:r>
      <w:r>
        <w:t>The reference deployment SHOULD return a completed inference result within 15 seconds for a standard model input of approximately 256-512 pixels per side under ordinary single-user conditions. [Priority: High]</w:t>
      </w:r>
    </w:p>
    <w:p w:rsidR="001E4E5D" w:rsidRDefault="00846399">
      <w:pPr>
        <w:spacing w:after="80"/>
        <w:ind w:left="216"/>
      </w:pPr>
      <w:r>
        <w:rPr>
          <w:b/>
        </w:rPr>
        <w:t xml:space="preserve">NFR-PERF-02: </w:t>
      </w:r>
      <w:r>
        <w:t>The interface SHALL sh</w:t>
      </w:r>
      <w:r>
        <w:t>ow a visible processing state when inference is not instantaneous. [Priority: High]</w:t>
      </w:r>
    </w:p>
    <w:p w:rsidR="001E4E5D" w:rsidRDefault="00846399">
      <w:pPr>
        <w:spacing w:after="80"/>
        <w:ind w:left="216"/>
      </w:pPr>
      <w:r>
        <w:rPr>
          <w:b/>
        </w:rPr>
        <w:t xml:space="preserve">NFR-PERF-03: </w:t>
      </w:r>
      <w:r>
        <w:t>The system SHALL enforce maximum input dimensions or resize large images before inference to control memory usage. [Priority: High]</w:t>
      </w:r>
    </w:p>
    <w:p w:rsidR="001E4E5D" w:rsidRDefault="00846399">
      <w:pPr>
        <w:spacing w:after="80"/>
        <w:ind w:left="216"/>
      </w:pPr>
      <w:r>
        <w:rPr>
          <w:b/>
        </w:rPr>
        <w:t xml:space="preserve">NFR-PERF-04: </w:t>
      </w:r>
      <w:r>
        <w:t xml:space="preserve">The research </w:t>
      </w:r>
      <w:r>
        <w:t>pipeline SHALL record inference time, parameter count, model file size, and peak memory where measurable. [Priority: Medium]</w:t>
      </w:r>
    </w:p>
    <w:p w:rsidR="001E4E5D" w:rsidRDefault="00846399">
      <w:pPr>
        <w:spacing w:after="80"/>
        <w:ind w:left="216"/>
      </w:pPr>
      <w:r>
        <w:rPr>
          <w:b/>
        </w:rPr>
        <w:t xml:space="preserve">NFR-PERF-05: </w:t>
      </w:r>
      <w:r>
        <w:t>The system SHOULD support at least five concurrent analysis requests without data corruption; the final throughput tar</w:t>
      </w:r>
      <w:r>
        <w:t>get shall be established after deployment testing. [Priority: Medium]</w:t>
      </w:r>
    </w:p>
    <w:p w:rsidR="001E4E5D" w:rsidRDefault="00846399">
      <w:pPr>
        <w:pStyle w:val="Heading2"/>
      </w:pPr>
      <w:r>
        <w:t>5.2 Safety Requirements</w:t>
      </w:r>
    </w:p>
    <w:p w:rsidR="001E4E5D" w:rsidRDefault="00846399">
      <w:pPr>
        <w:spacing w:after="80"/>
        <w:ind w:left="216"/>
      </w:pPr>
      <w:r>
        <w:rPr>
          <w:b/>
        </w:rPr>
        <w:t xml:space="preserve">NFR-SAFE-01: </w:t>
      </w:r>
      <w:r>
        <w:t>The result page SHALL state that ForensicCV provides AI-assisted forensic evidence and is not legal or court-certified proof. [Priority: High]</w:t>
      </w:r>
    </w:p>
    <w:p w:rsidR="001E4E5D" w:rsidRDefault="00846399">
      <w:pPr>
        <w:spacing w:after="80"/>
        <w:ind w:left="216"/>
      </w:pPr>
      <w:r>
        <w:rPr>
          <w:b/>
        </w:rPr>
        <w:t>NFR-SA</w:t>
      </w:r>
      <w:r>
        <w:rPr>
          <w:b/>
        </w:rPr>
        <w:t xml:space="preserve">FE-02: </w:t>
      </w:r>
      <w:r>
        <w:t>A confidence value SHALL NOT be presented as a guarantee of authenticity or manipulation. [Priority: High]</w:t>
      </w:r>
    </w:p>
    <w:p w:rsidR="001E4E5D" w:rsidRDefault="00846399">
      <w:pPr>
        <w:spacing w:after="80"/>
        <w:ind w:left="216"/>
      </w:pPr>
      <w:r>
        <w:rPr>
          <w:b/>
        </w:rPr>
        <w:t xml:space="preserve">NFR-SAFE-03: </w:t>
      </w:r>
      <w:r>
        <w:t>The system SHALL show an explicit failure/uncertainty state instead of generating a fabricated result when inference fails. [Prio</w:t>
      </w:r>
      <w:r>
        <w:t>rity: High]</w:t>
      </w:r>
    </w:p>
    <w:p w:rsidR="001E4E5D" w:rsidRDefault="00846399">
      <w:pPr>
        <w:spacing w:after="80"/>
        <w:ind w:left="216"/>
      </w:pPr>
      <w:r>
        <w:rPr>
          <w:b/>
        </w:rPr>
        <w:t xml:space="preserve">NFR-SAFE-04: </w:t>
      </w:r>
      <w:r>
        <w:t>Documentation SHALL describe expected false positives, false negatives, dataset shift, compression effects, and other known limitations. [Priority: High]</w:t>
      </w:r>
    </w:p>
    <w:p w:rsidR="001E4E5D" w:rsidRDefault="00846399">
      <w:pPr>
        <w:pStyle w:val="Heading2"/>
      </w:pPr>
      <w:r>
        <w:lastRenderedPageBreak/>
        <w:t>5.3 Security Requirements</w:t>
      </w:r>
    </w:p>
    <w:p w:rsidR="001E4E5D" w:rsidRDefault="00846399">
      <w:pPr>
        <w:spacing w:after="80"/>
        <w:ind w:left="216"/>
      </w:pPr>
      <w:r>
        <w:rPr>
          <w:b/>
        </w:rPr>
        <w:t xml:space="preserve">NFR-SEC-01: </w:t>
      </w:r>
      <w:r>
        <w:t>Uploaded files SHALL be validated by co</w:t>
      </w:r>
      <w:r>
        <w:t>ntent type and configured size/dimension limits. [Priority: High]</w:t>
      </w:r>
    </w:p>
    <w:p w:rsidR="001E4E5D" w:rsidRDefault="00846399">
      <w:pPr>
        <w:spacing w:after="80"/>
        <w:ind w:left="216"/>
      </w:pPr>
      <w:r>
        <w:rPr>
          <w:b/>
        </w:rPr>
        <w:t xml:space="preserve">NFR-SEC-02: </w:t>
      </w:r>
      <w:r>
        <w:t>Uploaded files SHALL receive generated processing names and SHALL never be executed as programs. [Priority: High]</w:t>
      </w:r>
    </w:p>
    <w:p w:rsidR="001E4E5D" w:rsidRDefault="00846399">
      <w:pPr>
        <w:spacing w:after="80"/>
        <w:ind w:left="216"/>
      </w:pPr>
      <w:r>
        <w:rPr>
          <w:b/>
        </w:rPr>
        <w:t xml:space="preserve">NFR-SEC-03: </w:t>
      </w:r>
      <w:r>
        <w:t xml:space="preserve">The public demo SHALL NOT require demonstrators to </w:t>
      </w:r>
      <w:r>
        <w:t>enter personal GitHub or similar third-party credentials. [Priority: High]</w:t>
      </w:r>
    </w:p>
    <w:p w:rsidR="001E4E5D" w:rsidRDefault="00846399">
      <w:pPr>
        <w:spacing w:after="80"/>
        <w:ind w:left="216"/>
      </w:pPr>
      <w:r>
        <w:rPr>
          <w:b/>
        </w:rPr>
        <w:t xml:space="preserve">NFR-SEC-04: </w:t>
      </w:r>
      <w:r>
        <w:t>Administrative endpoints SHALL require authentication and authorization. [Priority: High]</w:t>
      </w:r>
    </w:p>
    <w:p w:rsidR="001E4E5D" w:rsidRDefault="00846399">
      <w:pPr>
        <w:spacing w:after="80"/>
        <w:ind w:left="216"/>
      </w:pPr>
      <w:r>
        <w:rPr>
          <w:b/>
        </w:rPr>
        <w:t xml:space="preserve">NFR-SEC-05: </w:t>
      </w:r>
      <w:r>
        <w:t>Transport of uploaded images and result metadata SHALL use HTTPS in</w:t>
      </w:r>
      <w:r>
        <w:t xml:space="preserve"> deployed environments. [Priority: High]</w:t>
      </w:r>
    </w:p>
    <w:p w:rsidR="001E4E5D" w:rsidRDefault="00846399">
      <w:pPr>
        <w:spacing w:after="80"/>
        <w:ind w:left="216"/>
      </w:pPr>
      <w:r>
        <w:rPr>
          <w:b/>
        </w:rPr>
        <w:t xml:space="preserve">NFR-SEC-06: </w:t>
      </w:r>
      <w:r>
        <w:t>Uploaded images SHALL be removed after processing unless explicit retention has been enabled. [Priority: High]</w:t>
      </w:r>
    </w:p>
    <w:p w:rsidR="001E4E5D" w:rsidRDefault="00846399">
      <w:pPr>
        <w:spacing w:after="80"/>
        <w:ind w:left="216"/>
      </w:pPr>
      <w:r>
        <w:rPr>
          <w:b/>
        </w:rPr>
        <w:t xml:space="preserve">NFR-SEC-07: </w:t>
      </w:r>
      <w:r>
        <w:t>Logs SHALL avoid raw image content and unnecessary personal information. [Priori</w:t>
      </w:r>
      <w:r>
        <w:t>ty: High]</w:t>
      </w:r>
    </w:p>
    <w:p w:rsidR="001E4E5D" w:rsidRDefault="00846399">
      <w:pPr>
        <w:pStyle w:val="Heading2"/>
      </w:pPr>
      <w:r>
        <w:t>5.4 Software Quality Attributes</w:t>
      </w:r>
    </w:p>
    <w:tbl>
      <w:tblPr>
        <w:tblStyle w:val="TableGrid"/>
        <w:tblW w:w="0" w:type="auto"/>
        <w:jc w:val="center"/>
        <w:tblLook w:val="04A0" w:firstRow="1" w:lastRow="0" w:firstColumn="1" w:lastColumn="0" w:noHBand="0" w:noVBand="1"/>
      </w:tblPr>
      <w:tblGrid>
        <w:gridCol w:w="2009"/>
        <w:gridCol w:w="7999"/>
      </w:tblGrid>
      <w:tr w:rsidR="001E4E5D">
        <w:trPr>
          <w:jc w:val="center"/>
        </w:trPr>
        <w:tc>
          <w:tcPr>
            <w:tcW w:w="2016" w:type="dxa"/>
            <w:shd w:val="clear" w:color="auto" w:fill="D9EAF7"/>
            <w:vAlign w:val="center"/>
          </w:tcPr>
          <w:p w:rsidR="001E4E5D" w:rsidRDefault="00846399">
            <w:pPr>
              <w:spacing w:after="0"/>
            </w:pPr>
            <w:r>
              <w:rPr>
                <w:b/>
                <w:color w:val="17365D"/>
                <w:sz w:val="18"/>
              </w:rPr>
              <w:t>Quality Attribute</w:t>
            </w:r>
          </w:p>
        </w:tc>
        <w:tc>
          <w:tcPr>
            <w:tcW w:w="8064" w:type="dxa"/>
            <w:shd w:val="clear" w:color="auto" w:fill="D9EAF7"/>
            <w:vAlign w:val="center"/>
          </w:tcPr>
          <w:p w:rsidR="001E4E5D" w:rsidRDefault="00846399">
            <w:pPr>
              <w:spacing w:after="0"/>
            </w:pPr>
            <w:r>
              <w:rPr>
                <w:b/>
                <w:color w:val="17365D"/>
                <w:sz w:val="18"/>
              </w:rPr>
              <w:t>Requirement</w:t>
            </w:r>
          </w:p>
        </w:tc>
      </w:tr>
      <w:tr w:rsidR="001E4E5D">
        <w:trPr>
          <w:jc w:val="center"/>
        </w:trPr>
        <w:tc>
          <w:tcPr>
            <w:tcW w:w="2016" w:type="dxa"/>
            <w:vAlign w:val="center"/>
          </w:tcPr>
          <w:p w:rsidR="001E4E5D" w:rsidRDefault="00846399">
            <w:pPr>
              <w:spacing w:after="0"/>
            </w:pPr>
            <w:r>
              <w:rPr>
                <w:color w:val="000000"/>
                <w:sz w:val="18"/>
              </w:rPr>
              <w:t>Usability</w:t>
            </w:r>
          </w:p>
        </w:tc>
        <w:tc>
          <w:tcPr>
            <w:tcW w:w="8064" w:type="dxa"/>
            <w:vAlign w:val="center"/>
          </w:tcPr>
          <w:p w:rsidR="001E4E5D" w:rsidRDefault="00846399">
            <w:pPr>
              <w:spacing w:after="0"/>
            </w:pPr>
            <w:r>
              <w:rPr>
                <w:color w:val="000000"/>
                <w:sz w:val="18"/>
              </w:rPr>
              <w:t>A non-expert user should be able to complete a normal analysis without learning ML terminology.</w:t>
            </w:r>
          </w:p>
        </w:tc>
      </w:tr>
      <w:tr w:rsidR="001E4E5D">
        <w:trPr>
          <w:jc w:val="center"/>
        </w:trPr>
        <w:tc>
          <w:tcPr>
            <w:tcW w:w="2016" w:type="dxa"/>
            <w:vAlign w:val="center"/>
          </w:tcPr>
          <w:p w:rsidR="001E4E5D" w:rsidRDefault="00846399">
            <w:pPr>
              <w:spacing w:after="0"/>
            </w:pPr>
            <w:r>
              <w:rPr>
                <w:color w:val="000000"/>
                <w:sz w:val="18"/>
              </w:rPr>
              <w:t>Correctness</w:t>
            </w:r>
          </w:p>
        </w:tc>
        <w:tc>
          <w:tcPr>
            <w:tcW w:w="8064" w:type="dxa"/>
            <w:vAlign w:val="center"/>
          </w:tcPr>
          <w:p w:rsidR="001E4E5D" w:rsidRDefault="00846399">
            <w:pPr>
              <w:spacing w:after="0"/>
            </w:pPr>
            <w:r>
              <w:rPr>
                <w:color w:val="000000"/>
                <w:sz w:val="18"/>
              </w:rPr>
              <w:t xml:space="preserve">The same model/preprocessing version shall produce reproducible </w:t>
            </w:r>
            <w:r>
              <w:rPr>
                <w:color w:val="000000"/>
                <w:sz w:val="18"/>
              </w:rPr>
              <w:t>results under the same configured environment and input.</w:t>
            </w:r>
          </w:p>
        </w:tc>
      </w:tr>
      <w:tr w:rsidR="001E4E5D">
        <w:trPr>
          <w:jc w:val="center"/>
        </w:trPr>
        <w:tc>
          <w:tcPr>
            <w:tcW w:w="2016" w:type="dxa"/>
            <w:vAlign w:val="center"/>
          </w:tcPr>
          <w:p w:rsidR="001E4E5D" w:rsidRDefault="00846399">
            <w:pPr>
              <w:spacing w:after="0"/>
            </w:pPr>
            <w:r>
              <w:rPr>
                <w:color w:val="000000"/>
                <w:sz w:val="18"/>
              </w:rPr>
              <w:t>Reliability</w:t>
            </w:r>
          </w:p>
        </w:tc>
        <w:tc>
          <w:tcPr>
            <w:tcW w:w="8064" w:type="dxa"/>
            <w:vAlign w:val="center"/>
          </w:tcPr>
          <w:p w:rsidR="001E4E5D" w:rsidRDefault="00846399">
            <w:pPr>
              <w:spacing w:after="0"/>
            </w:pPr>
            <w:r>
              <w:rPr>
                <w:color w:val="000000"/>
                <w:sz w:val="18"/>
              </w:rPr>
              <w:t>A failed upload or inference request shall not corrupt other requests or return a misleading result.</w:t>
            </w:r>
          </w:p>
        </w:tc>
      </w:tr>
      <w:tr w:rsidR="001E4E5D">
        <w:trPr>
          <w:jc w:val="center"/>
        </w:trPr>
        <w:tc>
          <w:tcPr>
            <w:tcW w:w="2016" w:type="dxa"/>
            <w:vAlign w:val="center"/>
          </w:tcPr>
          <w:p w:rsidR="001E4E5D" w:rsidRDefault="00846399">
            <w:pPr>
              <w:spacing w:after="0"/>
            </w:pPr>
            <w:r>
              <w:rPr>
                <w:color w:val="000000"/>
                <w:sz w:val="18"/>
              </w:rPr>
              <w:t>Maintainability</w:t>
            </w:r>
          </w:p>
        </w:tc>
        <w:tc>
          <w:tcPr>
            <w:tcW w:w="8064" w:type="dxa"/>
            <w:vAlign w:val="center"/>
          </w:tcPr>
          <w:p w:rsidR="001E4E5D" w:rsidRDefault="00846399">
            <w:pPr>
              <w:spacing w:after="0"/>
            </w:pPr>
            <w:r>
              <w:rPr>
                <w:color w:val="000000"/>
                <w:sz w:val="18"/>
              </w:rPr>
              <w:t xml:space="preserve">Model, preprocessing, API, and UI components should be separable so </w:t>
            </w:r>
            <w:r>
              <w:rPr>
                <w:color w:val="000000"/>
                <w:sz w:val="18"/>
              </w:rPr>
              <w:t>that individual components can be updated.</w:t>
            </w:r>
          </w:p>
        </w:tc>
      </w:tr>
      <w:tr w:rsidR="001E4E5D">
        <w:trPr>
          <w:jc w:val="center"/>
        </w:trPr>
        <w:tc>
          <w:tcPr>
            <w:tcW w:w="2016" w:type="dxa"/>
            <w:vAlign w:val="center"/>
          </w:tcPr>
          <w:p w:rsidR="001E4E5D" w:rsidRDefault="00846399">
            <w:pPr>
              <w:spacing w:after="0"/>
            </w:pPr>
            <w:r>
              <w:rPr>
                <w:color w:val="000000"/>
                <w:sz w:val="18"/>
              </w:rPr>
              <w:t>Testability</w:t>
            </w:r>
          </w:p>
        </w:tc>
        <w:tc>
          <w:tcPr>
            <w:tcW w:w="8064" w:type="dxa"/>
            <w:vAlign w:val="center"/>
          </w:tcPr>
          <w:p w:rsidR="001E4E5D" w:rsidRDefault="00846399">
            <w:pPr>
              <w:spacing w:after="0"/>
            </w:pPr>
            <w:r>
              <w:rPr>
                <w:color w:val="000000"/>
                <w:sz w:val="18"/>
              </w:rPr>
              <w:t>Functional behavior and model outputs shall be covered by unit, integration, and evaluation tests.</w:t>
            </w:r>
          </w:p>
        </w:tc>
      </w:tr>
      <w:tr w:rsidR="001E4E5D">
        <w:trPr>
          <w:jc w:val="center"/>
        </w:trPr>
        <w:tc>
          <w:tcPr>
            <w:tcW w:w="2016" w:type="dxa"/>
            <w:vAlign w:val="center"/>
          </w:tcPr>
          <w:p w:rsidR="001E4E5D" w:rsidRDefault="00846399">
            <w:pPr>
              <w:spacing w:after="0"/>
            </w:pPr>
            <w:r>
              <w:rPr>
                <w:color w:val="000000"/>
                <w:sz w:val="18"/>
              </w:rPr>
              <w:t>Portability</w:t>
            </w:r>
          </w:p>
        </w:tc>
        <w:tc>
          <w:tcPr>
            <w:tcW w:w="8064" w:type="dxa"/>
            <w:vAlign w:val="center"/>
          </w:tcPr>
          <w:p w:rsidR="001E4E5D" w:rsidRDefault="00846399">
            <w:pPr>
              <w:spacing w:after="0"/>
            </w:pPr>
            <w:r>
              <w:rPr>
                <w:color w:val="000000"/>
                <w:sz w:val="18"/>
              </w:rPr>
              <w:t xml:space="preserve">The backend should be deployable on a local machine and a Linux-compatible cloud/server </w:t>
            </w:r>
            <w:r>
              <w:rPr>
                <w:color w:val="000000"/>
                <w:sz w:val="18"/>
              </w:rPr>
              <w:t>environment.</w:t>
            </w:r>
          </w:p>
        </w:tc>
      </w:tr>
      <w:tr w:rsidR="001E4E5D">
        <w:trPr>
          <w:jc w:val="center"/>
        </w:trPr>
        <w:tc>
          <w:tcPr>
            <w:tcW w:w="2016" w:type="dxa"/>
            <w:vAlign w:val="center"/>
          </w:tcPr>
          <w:p w:rsidR="001E4E5D" w:rsidRDefault="00846399">
            <w:pPr>
              <w:spacing w:after="0"/>
            </w:pPr>
            <w:r>
              <w:rPr>
                <w:color w:val="000000"/>
                <w:sz w:val="18"/>
              </w:rPr>
              <w:t>Traceability</w:t>
            </w:r>
          </w:p>
        </w:tc>
        <w:tc>
          <w:tcPr>
            <w:tcW w:w="8064" w:type="dxa"/>
            <w:vAlign w:val="center"/>
          </w:tcPr>
          <w:p w:rsidR="001E4E5D" w:rsidRDefault="00846399">
            <w:pPr>
              <w:spacing w:after="0"/>
            </w:pPr>
            <w:r>
              <w:rPr>
                <w:color w:val="000000"/>
                <w:sz w:val="18"/>
              </w:rPr>
              <w:t>Every public result shall be traceable to a model version and preprocessing configuration.</w:t>
            </w:r>
          </w:p>
        </w:tc>
      </w:tr>
    </w:tbl>
    <w:p w:rsidR="001E4E5D" w:rsidRDefault="001E4E5D">
      <w:pPr>
        <w:spacing w:after="40"/>
      </w:pPr>
    </w:p>
    <w:p w:rsidR="001E4E5D" w:rsidRDefault="00846399">
      <w:pPr>
        <w:pStyle w:val="Heading1"/>
      </w:pPr>
      <w:r>
        <w:t>6. Other Requirements</w:t>
      </w:r>
    </w:p>
    <w:p w:rsidR="001E4E5D" w:rsidRDefault="00846399">
      <w:pPr>
        <w:pStyle w:val="Heading2"/>
      </w:pPr>
      <w:r>
        <w:t>6.1 Database Requirements</w:t>
      </w:r>
    </w:p>
    <w:p w:rsidR="001E4E5D" w:rsidRDefault="00846399">
      <w:pPr>
        <w:spacing w:after="120" w:line="259" w:lineRule="auto"/>
      </w:pPr>
      <w:r>
        <w:t>If analysis history or administration is implemented in Release 1.0, SQLite shall be suf</w:t>
      </w:r>
      <w:r>
        <w:t>ficient for the initial deployment. Suggested entities include AnalysisRequest, ModelVersion, PreprocessingConfig, ResultMetadata, and AuditEvent. The database should store IDs, timestamps, profile, processing time, model version, result summary, and reten</w:t>
      </w:r>
      <w:r>
        <w:t>tion status rather than the original image binary by default.</w:t>
      </w:r>
    </w:p>
    <w:p w:rsidR="001E4E5D" w:rsidRDefault="00846399">
      <w:pPr>
        <w:pStyle w:val="Heading2"/>
      </w:pPr>
      <w:r>
        <w:t>6.2 Research and Literature Requirements</w:t>
      </w:r>
    </w:p>
    <w:p w:rsidR="001E4E5D" w:rsidRDefault="00846399">
      <w:pPr>
        <w:spacing w:after="120" w:line="259" w:lineRule="auto"/>
      </w:pPr>
      <w:r>
        <w:t xml:space="preserve">The research implementation shall maintain an explicit mapping between the 23-paper literature foundation and the experimental questions. Literature </w:t>
      </w:r>
      <w:r>
        <w:t xml:space="preserve">themes represented across the supplied papers include: low-level noise/signature cues; semantic and contextual cues; multi-view and multi-scale learning; Transformer/global-attention models; edge and boundary supervision; domain adaptation and compression </w:t>
      </w:r>
      <w:r>
        <w:t>robustness; image-level detection combined with pixel-level localization; facial identity and expression manipulation; and modern generative inpainting challenges [R1-R23].</w:t>
      </w:r>
    </w:p>
    <w:tbl>
      <w:tblPr>
        <w:tblStyle w:val="TableGrid"/>
        <w:tblW w:w="0" w:type="auto"/>
        <w:jc w:val="center"/>
        <w:tblLook w:val="04A0" w:firstRow="1" w:lastRow="0" w:firstColumn="1" w:lastColumn="0" w:noHBand="0" w:noVBand="1"/>
      </w:tblPr>
      <w:tblGrid>
        <w:gridCol w:w="2291"/>
        <w:gridCol w:w="2860"/>
        <w:gridCol w:w="4857"/>
      </w:tblGrid>
      <w:tr w:rsidR="001E4E5D">
        <w:trPr>
          <w:jc w:val="center"/>
        </w:trPr>
        <w:tc>
          <w:tcPr>
            <w:tcW w:w="2304" w:type="dxa"/>
            <w:shd w:val="clear" w:color="auto" w:fill="D9EAF7"/>
            <w:vAlign w:val="center"/>
          </w:tcPr>
          <w:p w:rsidR="001E4E5D" w:rsidRDefault="00846399">
            <w:pPr>
              <w:spacing w:after="0"/>
            </w:pPr>
            <w:r>
              <w:rPr>
                <w:b/>
                <w:color w:val="17365D"/>
                <w:sz w:val="18"/>
              </w:rPr>
              <w:t>Research Theme</w:t>
            </w:r>
          </w:p>
        </w:tc>
        <w:tc>
          <w:tcPr>
            <w:tcW w:w="2880" w:type="dxa"/>
            <w:shd w:val="clear" w:color="auto" w:fill="D9EAF7"/>
            <w:vAlign w:val="center"/>
          </w:tcPr>
          <w:p w:rsidR="001E4E5D" w:rsidRDefault="00846399">
            <w:pPr>
              <w:spacing w:after="0"/>
            </w:pPr>
            <w:r>
              <w:rPr>
                <w:b/>
                <w:color w:val="17365D"/>
                <w:sz w:val="18"/>
              </w:rPr>
              <w:t>Representative Papers from the supplied list</w:t>
            </w:r>
          </w:p>
        </w:tc>
        <w:tc>
          <w:tcPr>
            <w:tcW w:w="4896" w:type="dxa"/>
            <w:shd w:val="clear" w:color="auto" w:fill="D9EAF7"/>
            <w:vAlign w:val="center"/>
          </w:tcPr>
          <w:p w:rsidR="001E4E5D" w:rsidRDefault="00846399">
            <w:pPr>
              <w:spacing w:after="0"/>
            </w:pPr>
            <w:r>
              <w:rPr>
                <w:b/>
                <w:color w:val="17365D"/>
                <w:sz w:val="18"/>
              </w:rPr>
              <w:t xml:space="preserve">ForensicCV Requirement </w:t>
            </w:r>
            <w:r>
              <w:rPr>
                <w:b/>
                <w:color w:val="17365D"/>
                <w:sz w:val="18"/>
              </w:rPr>
              <w:t>/ Question</w:t>
            </w:r>
          </w:p>
        </w:tc>
      </w:tr>
      <w:tr w:rsidR="001E4E5D">
        <w:trPr>
          <w:jc w:val="center"/>
        </w:trPr>
        <w:tc>
          <w:tcPr>
            <w:tcW w:w="2304" w:type="dxa"/>
            <w:vAlign w:val="center"/>
          </w:tcPr>
          <w:p w:rsidR="001E4E5D" w:rsidRDefault="00846399">
            <w:pPr>
              <w:spacing w:after="0"/>
            </w:pPr>
            <w:r>
              <w:rPr>
                <w:color w:val="000000"/>
                <w:sz w:val="18"/>
              </w:rPr>
              <w:t>Semantic + low-level/noise evidence</w:t>
            </w:r>
          </w:p>
        </w:tc>
        <w:tc>
          <w:tcPr>
            <w:tcW w:w="2880" w:type="dxa"/>
            <w:vAlign w:val="center"/>
          </w:tcPr>
          <w:p w:rsidR="001E4E5D" w:rsidRDefault="00846399">
            <w:pPr>
              <w:spacing w:after="0"/>
            </w:pPr>
            <w:r>
              <w:rPr>
                <w:color w:val="000000"/>
                <w:sz w:val="18"/>
              </w:rPr>
              <w:t>R1, R3, R18, R22</w:t>
            </w:r>
          </w:p>
        </w:tc>
        <w:tc>
          <w:tcPr>
            <w:tcW w:w="4896" w:type="dxa"/>
            <w:vAlign w:val="center"/>
          </w:tcPr>
          <w:p w:rsidR="001E4E5D" w:rsidRDefault="00846399">
            <w:pPr>
              <w:spacing w:after="0"/>
            </w:pPr>
            <w:r>
              <w:rPr>
                <w:color w:val="000000"/>
                <w:sz w:val="18"/>
              </w:rPr>
              <w:t>Can complementary RGB and residual evidence improve localization of subtle changes?</w:t>
            </w:r>
          </w:p>
        </w:tc>
      </w:tr>
      <w:tr w:rsidR="001E4E5D">
        <w:trPr>
          <w:jc w:val="center"/>
        </w:trPr>
        <w:tc>
          <w:tcPr>
            <w:tcW w:w="2304" w:type="dxa"/>
            <w:vAlign w:val="center"/>
          </w:tcPr>
          <w:p w:rsidR="001E4E5D" w:rsidRDefault="00846399">
            <w:pPr>
              <w:spacing w:after="0"/>
            </w:pPr>
            <w:r>
              <w:rPr>
                <w:color w:val="000000"/>
                <w:sz w:val="18"/>
              </w:rPr>
              <w:t>Context / attention / feature fusion</w:t>
            </w:r>
          </w:p>
        </w:tc>
        <w:tc>
          <w:tcPr>
            <w:tcW w:w="2880" w:type="dxa"/>
            <w:vAlign w:val="center"/>
          </w:tcPr>
          <w:p w:rsidR="001E4E5D" w:rsidRDefault="00846399">
            <w:pPr>
              <w:spacing w:after="0"/>
            </w:pPr>
            <w:r>
              <w:rPr>
                <w:color w:val="000000"/>
                <w:sz w:val="18"/>
              </w:rPr>
              <w:t>R2, R15, R17</w:t>
            </w:r>
          </w:p>
        </w:tc>
        <w:tc>
          <w:tcPr>
            <w:tcW w:w="4896" w:type="dxa"/>
            <w:vAlign w:val="center"/>
          </w:tcPr>
          <w:p w:rsidR="001E4E5D" w:rsidRDefault="00846399">
            <w:pPr>
              <w:spacing w:after="0"/>
            </w:pPr>
            <w:r>
              <w:rPr>
                <w:color w:val="000000"/>
                <w:sz w:val="18"/>
              </w:rPr>
              <w:t>How should complementary features be fused without simpl</w:t>
            </w:r>
            <w:r>
              <w:rPr>
                <w:color w:val="000000"/>
                <w:sz w:val="18"/>
              </w:rPr>
              <w:t>y concatenating all inputs?</w:t>
            </w:r>
          </w:p>
        </w:tc>
      </w:tr>
      <w:tr w:rsidR="001E4E5D">
        <w:trPr>
          <w:jc w:val="center"/>
        </w:trPr>
        <w:tc>
          <w:tcPr>
            <w:tcW w:w="2304" w:type="dxa"/>
            <w:vAlign w:val="center"/>
          </w:tcPr>
          <w:p w:rsidR="001E4E5D" w:rsidRDefault="00846399">
            <w:pPr>
              <w:spacing w:after="0"/>
            </w:pPr>
            <w:r>
              <w:rPr>
                <w:color w:val="000000"/>
                <w:sz w:val="18"/>
              </w:rPr>
              <w:t>Transformer / global reasoning</w:t>
            </w:r>
          </w:p>
        </w:tc>
        <w:tc>
          <w:tcPr>
            <w:tcW w:w="2880" w:type="dxa"/>
            <w:vAlign w:val="center"/>
          </w:tcPr>
          <w:p w:rsidR="001E4E5D" w:rsidRDefault="00846399">
            <w:pPr>
              <w:spacing w:after="0"/>
            </w:pPr>
            <w:r>
              <w:rPr>
                <w:color w:val="000000"/>
                <w:sz w:val="18"/>
              </w:rPr>
              <w:t>R4, R5, R7, R21, R23</w:t>
            </w:r>
          </w:p>
        </w:tc>
        <w:tc>
          <w:tcPr>
            <w:tcW w:w="4896" w:type="dxa"/>
            <w:vAlign w:val="center"/>
          </w:tcPr>
          <w:p w:rsidR="001E4E5D" w:rsidRDefault="00846399">
            <w:pPr>
              <w:spacing w:after="0"/>
            </w:pPr>
            <w:r>
              <w:rPr>
                <w:color w:val="000000"/>
                <w:sz w:val="18"/>
              </w:rPr>
              <w:t>Does a compact Transformer bottleneck improve localization of globally inconsistent or complex manipulations?</w:t>
            </w:r>
          </w:p>
        </w:tc>
      </w:tr>
      <w:tr w:rsidR="001E4E5D">
        <w:trPr>
          <w:jc w:val="center"/>
        </w:trPr>
        <w:tc>
          <w:tcPr>
            <w:tcW w:w="2304" w:type="dxa"/>
            <w:vAlign w:val="center"/>
          </w:tcPr>
          <w:p w:rsidR="001E4E5D" w:rsidRDefault="00846399">
            <w:pPr>
              <w:spacing w:after="0"/>
            </w:pPr>
            <w:r>
              <w:rPr>
                <w:color w:val="000000"/>
                <w:sz w:val="18"/>
              </w:rPr>
              <w:lastRenderedPageBreak/>
              <w:t>Edge / boundary awareness</w:t>
            </w:r>
          </w:p>
        </w:tc>
        <w:tc>
          <w:tcPr>
            <w:tcW w:w="2880" w:type="dxa"/>
            <w:vAlign w:val="center"/>
          </w:tcPr>
          <w:p w:rsidR="001E4E5D" w:rsidRDefault="00846399">
            <w:pPr>
              <w:spacing w:after="0"/>
            </w:pPr>
            <w:r>
              <w:rPr>
                <w:color w:val="000000"/>
                <w:sz w:val="18"/>
              </w:rPr>
              <w:t>R7, R11, R13, R14</w:t>
            </w:r>
          </w:p>
        </w:tc>
        <w:tc>
          <w:tcPr>
            <w:tcW w:w="4896" w:type="dxa"/>
            <w:vAlign w:val="center"/>
          </w:tcPr>
          <w:p w:rsidR="001E4E5D" w:rsidRDefault="00846399">
            <w:pPr>
              <w:spacing w:after="0"/>
            </w:pPr>
            <w:r>
              <w:rPr>
                <w:color w:val="000000"/>
                <w:sz w:val="18"/>
              </w:rPr>
              <w:t xml:space="preserve">Does an auxiliary </w:t>
            </w:r>
            <w:r>
              <w:rPr>
                <w:color w:val="000000"/>
                <w:sz w:val="18"/>
              </w:rPr>
              <w:t>boundary objective improve localization near tampering boundaries?</w:t>
            </w:r>
          </w:p>
        </w:tc>
      </w:tr>
      <w:tr w:rsidR="001E4E5D">
        <w:trPr>
          <w:jc w:val="center"/>
        </w:trPr>
        <w:tc>
          <w:tcPr>
            <w:tcW w:w="2304" w:type="dxa"/>
            <w:vAlign w:val="center"/>
          </w:tcPr>
          <w:p w:rsidR="001E4E5D" w:rsidRDefault="00846399">
            <w:pPr>
              <w:spacing w:after="0"/>
            </w:pPr>
            <w:r>
              <w:rPr>
                <w:color w:val="000000"/>
                <w:sz w:val="18"/>
              </w:rPr>
              <w:t>Generalization / compression</w:t>
            </w:r>
          </w:p>
        </w:tc>
        <w:tc>
          <w:tcPr>
            <w:tcW w:w="2880" w:type="dxa"/>
            <w:vAlign w:val="center"/>
          </w:tcPr>
          <w:p w:rsidR="001E4E5D" w:rsidRDefault="00846399">
            <w:pPr>
              <w:spacing w:after="0"/>
            </w:pPr>
            <w:r>
              <w:rPr>
                <w:color w:val="000000"/>
                <w:sz w:val="18"/>
              </w:rPr>
              <w:t>R5, R19, R20, R22, R23</w:t>
            </w:r>
          </w:p>
        </w:tc>
        <w:tc>
          <w:tcPr>
            <w:tcW w:w="4896" w:type="dxa"/>
            <w:vAlign w:val="center"/>
          </w:tcPr>
          <w:p w:rsidR="001E4E5D" w:rsidRDefault="00846399">
            <w:pPr>
              <w:spacing w:after="0"/>
            </w:pPr>
            <w:r>
              <w:rPr>
                <w:color w:val="000000"/>
                <w:sz w:val="18"/>
              </w:rPr>
              <w:t>How does the model transfer across datasets and degraded/compressed images?</w:t>
            </w:r>
          </w:p>
        </w:tc>
      </w:tr>
      <w:tr w:rsidR="001E4E5D">
        <w:trPr>
          <w:jc w:val="center"/>
        </w:trPr>
        <w:tc>
          <w:tcPr>
            <w:tcW w:w="2304" w:type="dxa"/>
            <w:vAlign w:val="center"/>
          </w:tcPr>
          <w:p w:rsidR="001E4E5D" w:rsidRDefault="00846399">
            <w:pPr>
              <w:spacing w:after="0"/>
            </w:pPr>
            <w:r>
              <w:rPr>
                <w:color w:val="000000"/>
                <w:sz w:val="18"/>
              </w:rPr>
              <w:t>Facial / expression manipulation</w:t>
            </w:r>
          </w:p>
        </w:tc>
        <w:tc>
          <w:tcPr>
            <w:tcW w:w="2880" w:type="dxa"/>
            <w:vAlign w:val="center"/>
          </w:tcPr>
          <w:p w:rsidR="001E4E5D" w:rsidRDefault="00846399">
            <w:pPr>
              <w:spacing w:after="0"/>
            </w:pPr>
            <w:r>
              <w:rPr>
                <w:color w:val="000000"/>
                <w:sz w:val="18"/>
              </w:rPr>
              <w:t>R1, R6, R8, R9, R12, R17</w:t>
            </w:r>
          </w:p>
        </w:tc>
        <w:tc>
          <w:tcPr>
            <w:tcW w:w="4896" w:type="dxa"/>
            <w:vAlign w:val="center"/>
          </w:tcPr>
          <w:p w:rsidR="001E4E5D" w:rsidRDefault="00846399">
            <w:pPr>
              <w:spacing w:after="0"/>
            </w:pPr>
            <w:r>
              <w:rPr>
                <w:color w:val="000000"/>
                <w:sz w:val="18"/>
              </w:rPr>
              <w:t>C</w:t>
            </w:r>
            <w:r>
              <w:rPr>
                <w:color w:val="000000"/>
                <w:sz w:val="18"/>
              </w:rPr>
              <w:t>an the image-based pipeline localize identity-swap and expression/reenactment manipulations?</w:t>
            </w:r>
          </w:p>
        </w:tc>
      </w:tr>
      <w:tr w:rsidR="001E4E5D">
        <w:trPr>
          <w:jc w:val="center"/>
        </w:trPr>
        <w:tc>
          <w:tcPr>
            <w:tcW w:w="2304" w:type="dxa"/>
            <w:vAlign w:val="center"/>
          </w:tcPr>
          <w:p w:rsidR="001E4E5D" w:rsidRDefault="00846399">
            <w:pPr>
              <w:spacing w:after="0"/>
            </w:pPr>
            <w:r>
              <w:rPr>
                <w:color w:val="000000"/>
                <w:sz w:val="18"/>
              </w:rPr>
              <w:t>Modern generative inpainting</w:t>
            </w:r>
          </w:p>
        </w:tc>
        <w:tc>
          <w:tcPr>
            <w:tcW w:w="2880" w:type="dxa"/>
            <w:vAlign w:val="center"/>
          </w:tcPr>
          <w:p w:rsidR="001E4E5D" w:rsidRDefault="00846399">
            <w:pPr>
              <w:spacing w:after="0"/>
            </w:pPr>
            <w:r>
              <w:rPr>
                <w:color w:val="000000"/>
                <w:sz w:val="18"/>
              </w:rPr>
              <w:t>R16</w:t>
            </w:r>
          </w:p>
        </w:tc>
        <w:tc>
          <w:tcPr>
            <w:tcW w:w="4896" w:type="dxa"/>
            <w:vAlign w:val="center"/>
          </w:tcPr>
          <w:p w:rsidR="001E4E5D" w:rsidRDefault="00846399">
            <w:pPr>
              <w:spacing w:after="0"/>
            </w:pPr>
            <w:r>
              <w:rPr>
                <w:color w:val="000000"/>
                <w:sz w:val="18"/>
              </w:rPr>
              <w:t>How does the method behave on newer text-guided inpainting as a future extension?</w:t>
            </w:r>
          </w:p>
        </w:tc>
      </w:tr>
    </w:tbl>
    <w:p w:rsidR="001E4E5D" w:rsidRDefault="001E4E5D">
      <w:pPr>
        <w:spacing w:after="40"/>
      </w:pPr>
    </w:p>
    <w:p w:rsidR="001E4E5D" w:rsidRDefault="00846399">
      <w:pPr>
        <w:pStyle w:val="Heading2"/>
      </w:pPr>
      <w:r>
        <w:t>6.3 Dataset and Experimental Requirements</w:t>
      </w:r>
    </w:p>
    <w:p w:rsidR="001E4E5D" w:rsidRDefault="00846399">
      <w:pPr>
        <w:spacing w:after="80"/>
        <w:ind w:left="216"/>
      </w:pPr>
      <w:r>
        <w:rPr>
          <w:b/>
        </w:rPr>
        <w:t>RR-</w:t>
      </w:r>
      <w:r>
        <w:rPr>
          <w:b/>
        </w:rPr>
        <w:t xml:space="preserve">01: </w:t>
      </w:r>
      <w:r>
        <w:t>Training, validation, and external test partitions SHALL be documented separately for every dataset. [Priority: High]</w:t>
      </w:r>
    </w:p>
    <w:p w:rsidR="001E4E5D" w:rsidRDefault="00846399">
      <w:pPr>
        <w:spacing w:after="80"/>
        <w:ind w:left="216"/>
      </w:pPr>
      <w:r>
        <w:rPr>
          <w:b/>
        </w:rPr>
        <w:t xml:space="preserve">RR-02: </w:t>
      </w:r>
      <w:r>
        <w:t>There SHALL be no image, source video, or near-duplicate leakage between train and test partitions. [Priority: High]</w:t>
      </w:r>
    </w:p>
    <w:p w:rsidR="001E4E5D" w:rsidRDefault="00846399">
      <w:pPr>
        <w:spacing w:after="80"/>
        <w:ind w:left="216"/>
      </w:pPr>
      <w:r>
        <w:rPr>
          <w:b/>
        </w:rPr>
        <w:t xml:space="preserve">RR-03: </w:t>
      </w:r>
      <w:r>
        <w:t>For</w:t>
      </w:r>
      <w:r>
        <w:t xml:space="preserve"> frame-based datasets, splitting SHALL occur at the source-video level before frame sampling. [Priority: High]</w:t>
      </w:r>
    </w:p>
    <w:p w:rsidR="001E4E5D" w:rsidRDefault="00846399">
      <w:pPr>
        <w:spacing w:after="80"/>
        <w:ind w:left="216"/>
      </w:pPr>
      <w:r>
        <w:rPr>
          <w:b/>
        </w:rPr>
        <w:t xml:space="preserve">RR-04: </w:t>
      </w:r>
      <w:r>
        <w:t>CASIA v2 ground truth SHALL be verified/corrected before use, and the exact mask source/version SHALL be recorded. [Priority: High]</w:t>
      </w:r>
    </w:p>
    <w:p w:rsidR="001E4E5D" w:rsidRDefault="00846399">
      <w:pPr>
        <w:spacing w:after="80"/>
        <w:ind w:left="216"/>
      </w:pPr>
      <w:r>
        <w:rPr>
          <w:b/>
        </w:rPr>
        <w:t xml:space="preserve">RR-05: </w:t>
      </w:r>
      <w:r>
        <w:t>External datasets SHALL remain untouched for final generalization measurements unless an experiment explicitly labels them as development data. [Priority: High]</w:t>
      </w:r>
    </w:p>
    <w:p w:rsidR="001E4E5D" w:rsidRDefault="00846399">
      <w:pPr>
        <w:spacing w:after="80"/>
        <w:ind w:left="216"/>
      </w:pPr>
      <w:r>
        <w:rPr>
          <w:b/>
        </w:rPr>
        <w:t xml:space="preserve">RR-06: </w:t>
      </w:r>
      <w:r>
        <w:t>Cross-dataset performance SHALL be reported per dataset and shall not be hidden i</w:t>
      </w:r>
      <w:r>
        <w:t>nside a single averaged score. [Priority: High]</w:t>
      </w:r>
    </w:p>
    <w:p w:rsidR="001E4E5D" w:rsidRDefault="00846399">
      <w:pPr>
        <w:spacing w:after="80"/>
        <w:ind w:left="216"/>
      </w:pPr>
      <w:r>
        <w:rPr>
          <w:b/>
        </w:rPr>
        <w:t xml:space="preserve">RR-07: </w:t>
      </w:r>
      <w:r>
        <w:t>The evaluation shall report localization metrics such as IoU and Dice, with pixel precision/recall and boundary-aware measures when labels allow. [Priority: High]</w:t>
      </w:r>
    </w:p>
    <w:p w:rsidR="001E4E5D" w:rsidRDefault="00846399">
      <w:pPr>
        <w:spacing w:after="80"/>
        <w:ind w:left="216"/>
      </w:pPr>
      <w:r>
        <w:rPr>
          <w:b/>
        </w:rPr>
        <w:t xml:space="preserve">RR-08: </w:t>
      </w:r>
      <w:r>
        <w:t>The evaluation SHALL record inf</w:t>
      </w:r>
      <w:r>
        <w:t>erence time, parameter count, memory use, and model size where practical. [Priority: Medium]</w:t>
      </w:r>
    </w:p>
    <w:p w:rsidR="001E4E5D" w:rsidRDefault="00846399">
      <w:pPr>
        <w:spacing w:after="80"/>
        <w:ind w:left="216"/>
      </w:pPr>
      <w:r>
        <w:rPr>
          <w:b/>
        </w:rPr>
        <w:t xml:space="preserve">RR-09: </w:t>
      </w:r>
      <w:r>
        <w:t>At least one RGB-only baseline SHALL be implemented to establish whether the residual branch adds measurable value. [Priority: High]</w:t>
      </w:r>
    </w:p>
    <w:p w:rsidR="001E4E5D" w:rsidRDefault="00846399">
      <w:pPr>
        <w:spacing w:after="80"/>
        <w:ind w:left="216"/>
      </w:pPr>
      <w:r>
        <w:rPr>
          <w:b/>
        </w:rPr>
        <w:t xml:space="preserve">RR-10: </w:t>
      </w:r>
      <w:r>
        <w:t>Ablations SHOULD</w:t>
      </w:r>
      <w:r>
        <w:t xml:space="preserve"> separately remove the residual branch, Transformer block, and boundary objective when compute/time permits. [Priority: High]</w:t>
      </w:r>
    </w:p>
    <w:p w:rsidR="001E4E5D" w:rsidRDefault="00846399">
      <w:pPr>
        <w:spacing w:after="80"/>
        <w:ind w:left="216"/>
      </w:pPr>
      <w:r>
        <w:rPr>
          <w:b/>
        </w:rPr>
        <w:t xml:space="preserve">RR-11: </w:t>
      </w:r>
      <w:r>
        <w:t>Research results SHALL distinguish classical-forgery and AI-facial-manipulation tracks. [Priority: High]</w:t>
      </w:r>
    </w:p>
    <w:p w:rsidR="001E4E5D" w:rsidRDefault="00846399">
      <w:pPr>
        <w:pStyle w:val="Heading2"/>
      </w:pPr>
      <w:r>
        <w:t xml:space="preserve">6.4 Model </w:t>
      </w:r>
      <w:r>
        <w:t>Development and Training Requirements</w:t>
      </w:r>
    </w:p>
    <w:p w:rsidR="001E4E5D" w:rsidRDefault="00846399">
      <w:pPr>
        <w:spacing w:after="120" w:line="259" w:lineRule="auto"/>
      </w:pPr>
      <w:r>
        <w:t>ForensicCV shall use transfer learning rather than training the complete visual encoder from scratch. The RGB path begins from an ImageNet-pretrained ResNet-18 and is fine-tuned on forensic data. The residual branch, f</w:t>
      </w:r>
      <w:r>
        <w:t>usion mechanism, compact Transformer, decoder, and boundary head are project components trained as part of the ForensicCV model.</w:t>
      </w:r>
    </w:p>
    <w:p w:rsidR="001E4E5D" w:rsidRDefault="00846399">
      <w:pPr>
        <w:spacing w:after="120" w:line="259" w:lineRule="auto"/>
      </w:pPr>
      <w:r>
        <w:t>The experimental sequence shall proceed progressively: (1) RGB-only baseline, (2) RGB + residual, (3) RGB + residual + Transfor</w:t>
      </w:r>
      <w:r>
        <w:t>mer, and (4) RGB + residual + Transformer + boundary-aware objective. This sequence allows the project to isolate the contribution of the major architectural additions rather than presenting only one final model.</w:t>
      </w:r>
    </w:p>
    <w:p w:rsidR="001E4E5D" w:rsidRDefault="00846399">
      <w:pPr>
        <w:pStyle w:val="Heading2"/>
      </w:pPr>
      <w:r>
        <w:t>6.5 Deployment Requirements</w:t>
      </w:r>
    </w:p>
    <w:p w:rsidR="001E4E5D" w:rsidRDefault="00846399">
      <w:pPr>
        <w:spacing w:after="80"/>
        <w:ind w:left="216"/>
      </w:pPr>
      <w:r>
        <w:rPr>
          <w:b/>
        </w:rPr>
        <w:t xml:space="preserve">DEP-01: </w:t>
      </w:r>
      <w:r>
        <w:t>The com</w:t>
      </w:r>
      <w:r>
        <w:t>pleted application SHALL be deployable as a web service reachable through a public URL for demonstration. [Priority: High]</w:t>
      </w:r>
    </w:p>
    <w:p w:rsidR="001E4E5D" w:rsidRDefault="00846399">
      <w:pPr>
        <w:spacing w:after="80"/>
        <w:ind w:left="216"/>
      </w:pPr>
      <w:r>
        <w:rPr>
          <w:b/>
        </w:rPr>
        <w:lastRenderedPageBreak/>
        <w:t xml:space="preserve">DEP-02: </w:t>
      </w:r>
      <w:r>
        <w:t>The public demonstration SHALL NOT require the demonstrator to log in to a personal GitHub or similar account on a university</w:t>
      </w:r>
      <w:r>
        <w:t xml:space="preserve"> computer. [Priority: High]</w:t>
      </w:r>
    </w:p>
    <w:p w:rsidR="001E4E5D" w:rsidRDefault="00846399">
      <w:pPr>
        <w:spacing w:after="80"/>
        <w:ind w:left="216"/>
      </w:pPr>
      <w:r>
        <w:rPr>
          <w:b/>
        </w:rPr>
        <w:t xml:space="preserve">DEP-03: </w:t>
      </w:r>
      <w:r>
        <w:t>A local development mode SHALL remain available for testing when the public deployment is unavailable. [Priority: Medium]</w:t>
      </w:r>
    </w:p>
    <w:p w:rsidR="001E4E5D" w:rsidRDefault="00846399">
      <w:pPr>
        <w:spacing w:after="80"/>
        <w:ind w:left="216"/>
      </w:pPr>
      <w:r>
        <w:rPr>
          <w:b/>
        </w:rPr>
        <w:t xml:space="preserve">DEP-04: </w:t>
      </w:r>
      <w:r>
        <w:t>Secrets and deployment configuration SHALL be provided through environment variables or an</w:t>
      </w:r>
      <w:r>
        <w:t>other secure configuration mechanism. [Priority: High]</w:t>
      </w:r>
    </w:p>
    <w:p w:rsidR="001E4E5D" w:rsidRDefault="00846399">
      <w:pPr>
        <w:spacing w:after="80"/>
        <w:ind w:left="216"/>
      </w:pPr>
      <w:r>
        <w:rPr>
          <w:b/>
        </w:rPr>
        <w:t xml:space="preserve">DEP-05: </w:t>
      </w:r>
      <w:r>
        <w:t>The deployed model artifact and code version SHALL be identifiable so that the demonstrated result can be traced to a known release. [Priority: High]</w:t>
      </w:r>
    </w:p>
    <w:p w:rsidR="001E4E5D" w:rsidRDefault="00846399">
      <w:pPr>
        <w:pStyle w:val="Heading2"/>
      </w:pPr>
      <w:r>
        <w:t>6.6 Legal, Ethical, and Usage Requirements</w:t>
      </w:r>
    </w:p>
    <w:p w:rsidR="001E4E5D" w:rsidRDefault="00846399">
      <w:pPr>
        <w:spacing w:after="80"/>
        <w:ind w:left="216"/>
      </w:pPr>
      <w:r>
        <w:rPr>
          <w:b/>
        </w:rPr>
        <w:t xml:space="preserve">ETH-01: </w:t>
      </w:r>
      <w:r>
        <w:t>Dataset licenses, attribution rules, and research-use restrictions SHALL be respected. [Priority: High]</w:t>
      </w:r>
    </w:p>
    <w:p w:rsidR="001E4E5D" w:rsidRDefault="00846399">
      <w:pPr>
        <w:spacing w:after="80"/>
        <w:ind w:left="216"/>
      </w:pPr>
      <w:r>
        <w:rPr>
          <w:b/>
        </w:rPr>
        <w:t xml:space="preserve">ETH-02: </w:t>
      </w:r>
      <w:r>
        <w:t>Restricted benchmark files SHALL NOT be redistributed through the public web application unless expressly permitted. [Priority: High]</w:t>
      </w:r>
    </w:p>
    <w:p w:rsidR="001E4E5D" w:rsidRDefault="00846399">
      <w:pPr>
        <w:spacing w:after="80"/>
        <w:ind w:left="216"/>
      </w:pPr>
      <w:r>
        <w:rPr>
          <w:b/>
        </w:rPr>
        <w:t>ET</w:t>
      </w:r>
      <w:r>
        <w:rPr>
          <w:b/>
        </w:rPr>
        <w:t xml:space="preserve">H-03: </w:t>
      </w:r>
      <w:r>
        <w:t>The system SHALL avoid presenting an AI prediction as definitive proof of wrongdoing or authenticity. [Priority: High]</w:t>
      </w:r>
    </w:p>
    <w:p w:rsidR="001E4E5D" w:rsidRDefault="00846399">
      <w:pPr>
        <w:spacing w:after="80"/>
        <w:ind w:left="216"/>
      </w:pPr>
      <w:r>
        <w:rPr>
          <w:b/>
        </w:rPr>
        <w:t xml:space="preserve">ETH-04: </w:t>
      </w:r>
      <w:r>
        <w:t>The public interface SHOULD warn users not to upload confidential or personally sensitive images unless they accept the sta</w:t>
      </w:r>
      <w:r>
        <w:t>ted processing policy. [Priority: Medium]</w:t>
      </w:r>
    </w:p>
    <w:p w:rsidR="001E4E5D" w:rsidRDefault="00846399">
      <w:pPr>
        <w:pStyle w:val="Heading1"/>
      </w:pPr>
      <w:r>
        <w:t>Appendix A. Glossary</w:t>
      </w:r>
    </w:p>
    <w:tbl>
      <w:tblPr>
        <w:tblStyle w:val="TableGrid"/>
        <w:tblW w:w="0" w:type="auto"/>
        <w:jc w:val="center"/>
        <w:tblLook w:val="04A0" w:firstRow="1" w:lastRow="0" w:firstColumn="1" w:lastColumn="0" w:noHBand="0" w:noVBand="1"/>
      </w:tblPr>
      <w:tblGrid>
        <w:gridCol w:w="2862"/>
        <w:gridCol w:w="7146"/>
      </w:tblGrid>
      <w:tr w:rsidR="001E4E5D">
        <w:trPr>
          <w:jc w:val="center"/>
        </w:trPr>
        <w:tc>
          <w:tcPr>
            <w:tcW w:w="2880" w:type="dxa"/>
            <w:shd w:val="clear" w:color="auto" w:fill="D9EAF7"/>
            <w:vAlign w:val="center"/>
          </w:tcPr>
          <w:p w:rsidR="001E4E5D" w:rsidRDefault="00846399">
            <w:pPr>
              <w:spacing w:after="0"/>
            </w:pPr>
            <w:r>
              <w:rPr>
                <w:b/>
                <w:color w:val="17365D"/>
                <w:sz w:val="18"/>
              </w:rPr>
              <w:t>Term</w:t>
            </w:r>
          </w:p>
        </w:tc>
        <w:tc>
          <w:tcPr>
            <w:tcW w:w="7200" w:type="dxa"/>
            <w:shd w:val="clear" w:color="auto" w:fill="D9EAF7"/>
            <w:vAlign w:val="center"/>
          </w:tcPr>
          <w:p w:rsidR="001E4E5D" w:rsidRDefault="00846399">
            <w:pPr>
              <w:spacing w:after="0"/>
            </w:pPr>
            <w:r>
              <w:rPr>
                <w:b/>
                <w:color w:val="17365D"/>
                <w:sz w:val="18"/>
              </w:rPr>
              <w:t>Definition</w:t>
            </w:r>
          </w:p>
        </w:tc>
      </w:tr>
      <w:tr w:rsidR="001E4E5D">
        <w:trPr>
          <w:jc w:val="center"/>
        </w:trPr>
        <w:tc>
          <w:tcPr>
            <w:tcW w:w="2880" w:type="dxa"/>
            <w:vAlign w:val="center"/>
          </w:tcPr>
          <w:p w:rsidR="001E4E5D" w:rsidRDefault="00846399">
            <w:pPr>
              <w:spacing w:after="0"/>
            </w:pPr>
            <w:r>
              <w:rPr>
                <w:color w:val="000000"/>
                <w:sz w:val="18"/>
              </w:rPr>
              <w:t>AI-assisted forensic analysis</w:t>
            </w:r>
          </w:p>
        </w:tc>
        <w:tc>
          <w:tcPr>
            <w:tcW w:w="7200" w:type="dxa"/>
            <w:vAlign w:val="center"/>
          </w:tcPr>
          <w:p w:rsidR="001E4E5D" w:rsidRDefault="00846399">
            <w:pPr>
              <w:spacing w:after="0"/>
            </w:pPr>
            <w:r>
              <w:rPr>
                <w:color w:val="000000"/>
                <w:sz w:val="18"/>
              </w:rPr>
              <w:t>Automated analysis that provides probabilistic evidence about possible image manipulation.</w:t>
            </w:r>
          </w:p>
        </w:tc>
      </w:tr>
      <w:tr w:rsidR="001E4E5D">
        <w:trPr>
          <w:jc w:val="center"/>
        </w:trPr>
        <w:tc>
          <w:tcPr>
            <w:tcW w:w="2880" w:type="dxa"/>
            <w:vAlign w:val="center"/>
          </w:tcPr>
          <w:p w:rsidR="001E4E5D" w:rsidRDefault="00846399">
            <w:pPr>
              <w:spacing w:after="0"/>
            </w:pPr>
            <w:r>
              <w:rPr>
                <w:color w:val="000000"/>
                <w:sz w:val="18"/>
              </w:rPr>
              <w:t>Authentic / pristine image</w:t>
            </w:r>
          </w:p>
        </w:tc>
        <w:tc>
          <w:tcPr>
            <w:tcW w:w="7200" w:type="dxa"/>
            <w:vAlign w:val="center"/>
          </w:tcPr>
          <w:p w:rsidR="001E4E5D" w:rsidRDefault="00846399">
            <w:pPr>
              <w:spacing w:after="0"/>
            </w:pPr>
            <w:r>
              <w:rPr>
                <w:color w:val="000000"/>
                <w:sz w:val="18"/>
              </w:rPr>
              <w:t xml:space="preserve">An image treated as </w:t>
            </w:r>
            <w:r>
              <w:rPr>
                <w:color w:val="000000"/>
                <w:sz w:val="18"/>
              </w:rPr>
              <w:t>non-manipulated for the purposes of a dataset or experiment.</w:t>
            </w:r>
          </w:p>
        </w:tc>
      </w:tr>
      <w:tr w:rsidR="001E4E5D">
        <w:trPr>
          <w:jc w:val="center"/>
        </w:trPr>
        <w:tc>
          <w:tcPr>
            <w:tcW w:w="2880" w:type="dxa"/>
            <w:vAlign w:val="center"/>
          </w:tcPr>
          <w:p w:rsidR="001E4E5D" w:rsidRDefault="00846399">
            <w:pPr>
              <w:spacing w:after="0"/>
            </w:pPr>
            <w:r>
              <w:rPr>
                <w:color w:val="000000"/>
                <w:sz w:val="18"/>
              </w:rPr>
              <w:t>Boundary map</w:t>
            </w:r>
          </w:p>
        </w:tc>
        <w:tc>
          <w:tcPr>
            <w:tcW w:w="7200" w:type="dxa"/>
            <w:vAlign w:val="center"/>
          </w:tcPr>
          <w:p w:rsidR="001E4E5D" w:rsidRDefault="00846399">
            <w:pPr>
              <w:spacing w:after="0"/>
            </w:pPr>
            <w:r>
              <w:rPr>
                <w:color w:val="000000"/>
                <w:sz w:val="18"/>
              </w:rPr>
              <w:t>A map emphasizing the boundary between predicted manipulated and authentic regions.</w:t>
            </w:r>
          </w:p>
        </w:tc>
      </w:tr>
      <w:tr w:rsidR="001E4E5D">
        <w:trPr>
          <w:jc w:val="center"/>
        </w:trPr>
        <w:tc>
          <w:tcPr>
            <w:tcW w:w="2880" w:type="dxa"/>
            <w:vAlign w:val="center"/>
          </w:tcPr>
          <w:p w:rsidR="001E4E5D" w:rsidRDefault="00846399">
            <w:pPr>
              <w:spacing w:after="0"/>
            </w:pPr>
            <w:r>
              <w:rPr>
                <w:color w:val="000000"/>
                <w:sz w:val="18"/>
              </w:rPr>
              <w:t>Copy-move forgery</w:t>
            </w:r>
          </w:p>
        </w:tc>
        <w:tc>
          <w:tcPr>
            <w:tcW w:w="7200" w:type="dxa"/>
            <w:vAlign w:val="center"/>
          </w:tcPr>
          <w:p w:rsidR="001E4E5D" w:rsidRDefault="00846399">
            <w:pPr>
              <w:spacing w:after="0"/>
            </w:pPr>
            <w:r>
              <w:rPr>
                <w:color w:val="000000"/>
                <w:sz w:val="18"/>
              </w:rPr>
              <w:t>A manipulation in which image content is copied from one location to another w</w:t>
            </w:r>
            <w:r>
              <w:rPr>
                <w:color w:val="000000"/>
                <w:sz w:val="18"/>
              </w:rPr>
              <w:t>ithin the same image.</w:t>
            </w:r>
          </w:p>
        </w:tc>
      </w:tr>
      <w:tr w:rsidR="001E4E5D">
        <w:trPr>
          <w:jc w:val="center"/>
        </w:trPr>
        <w:tc>
          <w:tcPr>
            <w:tcW w:w="2880" w:type="dxa"/>
            <w:vAlign w:val="center"/>
          </w:tcPr>
          <w:p w:rsidR="001E4E5D" w:rsidRDefault="00846399">
            <w:pPr>
              <w:spacing w:after="0"/>
            </w:pPr>
            <w:r>
              <w:rPr>
                <w:color w:val="000000"/>
                <w:sz w:val="18"/>
              </w:rPr>
              <w:t>High-pass residual</w:t>
            </w:r>
          </w:p>
        </w:tc>
        <w:tc>
          <w:tcPr>
            <w:tcW w:w="7200" w:type="dxa"/>
            <w:vAlign w:val="center"/>
          </w:tcPr>
          <w:p w:rsidR="001E4E5D" w:rsidRDefault="00846399">
            <w:pPr>
              <w:spacing w:after="0"/>
            </w:pPr>
            <w:r>
              <w:rPr>
                <w:color w:val="000000"/>
                <w:sz w:val="18"/>
              </w:rPr>
              <w:t>A derived image representation that suppresses much low-frequency content and emphasizes rapid local variations.</w:t>
            </w:r>
          </w:p>
        </w:tc>
      </w:tr>
      <w:tr w:rsidR="001E4E5D">
        <w:trPr>
          <w:jc w:val="center"/>
        </w:trPr>
        <w:tc>
          <w:tcPr>
            <w:tcW w:w="2880" w:type="dxa"/>
            <w:vAlign w:val="center"/>
          </w:tcPr>
          <w:p w:rsidR="001E4E5D" w:rsidRDefault="00846399">
            <w:pPr>
              <w:spacing w:after="0"/>
            </w:pPr>
            <w:r>
              <w:rPr>
                <w:color w:val="000000"/>
                <w:sz w:val="18"/>
              </w:rPr>
              <w:t>Image manipulation localization</w:t>
            </w:r>
          </w:p>
        </w:tc>
        <w:tc>
          <w:tcPr>
            <w:tcW w:w="7200" w:type="dxa"/>
            <w:vAlign w:val="center"/>
          </w:tcPr>
          <w:p w:rsidR="001E4E5D" w:rsidRDefault="00846399">
            <w:pPr>
              <w:spacing w:after="0"/>
            </w:pPr>
            <w:r>
              <w:rPr>
                <w:color w:val="000000"/>
                <w:sz w:val="18"/>
              </w:rPr>
              <w:t xml:space="preserve">Pixel-level or region-level estimation of where an image has been </w:t>
            </w:r>
            <w:r>
              <w:rPr>
                <w:color w:val="000000"/>
                <w:sz w:val="18"/>
              </w:rPr>
              <w:t>altered.</w:t>
            </w:r>
          </w:p>
        </w:tc>
      </w:tr>
      <w:tr w:rsidR="001E4E5D">
        <w:trPr>
          <w:jc w:val="center"/>
        </w:trPr>
        <w:tc>
          <w:tcPr>
            <w:tcW w:w="2880" w:type="dxa"/>
            <w:vAlign w:val="center"/>
          </w:tcPr>
          <w:p w:rsidR="001E4E5D" w:rsidRDefault="00846399">
            <w:pPr>
              <w:spacing w:after="0"/>
            </w:pPr>
            <w:r>
              <w:rPr>
                <w:color w:val="000000"/>
                <w:sz w:val="18"/>
              </w:rPr>
              <w:t>ImageNet pretraining</w:t>
            </w:r>
          </w:p>
        </w:tc>
        <w:tc>
          <w:tcPr>
            <w:tcW w:w="7200" w:type="dxa"/>
            <w:vAlign w:val="center"/>
          </w:tcPr>
          <w:p w:rsidR="001E4E5D" w:rsidRDefault="00846399">
            <w:pPr>
              <w:spacing w:after="0"/>
            </w:pPr>
            <w:r>
              <w:rPr>
                <w:color w:val="000000"/>
                <w:sz w:val="18"/>
              </w:rPr>
              <w:t>Initialization of a visual encoder from weights learned on the ImageNet image-recognition dataset.</w:t>
            </w:r>
          </w:p>
        </w:tc>
      </w:tr>
      <w:tr w:rsidR="001E4E5D">
        <w:trPr>
          <w:jc w:val="center"/>
        </w:trPr>
        <w:tc>
          <w:tcPr>
            <w:tcW w:w="2880" w:type="dxa"/>
            <w:vAlign w:val="center"/>
          </w:tcPr>
          <w:p w:rsidR="001E4E5D" w:rsidRDefault="00846399">
            <w:pPr>
              <w:spacing w:after="0"/>
            </w:pPr>
            <w:r>
              <w:rPr>
                <w:color w:val="000000"/>
                <w:sz w:val="18"/>
              </w:rPr>
              <w:t>Splicing</w:t>
            </w:r>
          </w:p>
        </w:tc>
        <w:tc>
          <w:tcPr>
            <w:tcW w:w="7200" w:type="dxa"/>
            <w:vAlign w:val="center"/>
          </w:tcPr>
          <w:p w:rsidR="001E4E5D" w:rsidRDefault="00846399">
            <w:pPr>
              <w:spacing w:after="0"/>
            </w:pPr>
            <w:r>
              <w:rPr>
                <w:color w:val="000000"/>
                <w:sz w:val="18"/>
              </w:rPr>
              <w:t>Creation of a forged image by inserting content from another image or source.</w:t>
            </w:r>
          </w:p>
        </w:tc>
      </w:tr>
      <w:tr w:rsidR="001E4E5D">
        <w:trPr>
          <w:jc w:val="center"/>
        </w:trPr>
        <w:tc>
          <w:tcPr>
            <w:tcW w:w="2880" w:type="dxa"/>
            <w:vAlign w:val="center"/>
          </w:tcPr>
          <w:p w:rsidR="001E4E5D" w:rsidRDefault="00846399">
            <w:pPr>
              <w:spacing w:after="0"/>
            </w:pPr>
            <w:r>
              <w:rPr>
                <w:color w:val="000000"/>
                <w:sz w:val="18"/>
              </w:rPr>
              <w:t>Transformer bottleneck</w:t>
            </w:r>
          </w:p>
        </w:tc>
        <w:tc>
          <w:tcPr>
            <w:tcW w:w="7200" w:type="dxa"/>
            <w:vAlign w:val="center"/>
          </w:tcPr>
          <w:p w:rsidR="001E4E5D" w:rsidRDefault="00846399">
            <w:pPr>
              <w:spacing w:after="0"/>
            </w:pPr>
            <w:r>
              <w:rPr>
                <w:color w:val="000000"/>
                <w:sz w:val="18"/>
              </w:rPr>
              <w:t>A compact Tran</w:t>
            </w:r>
            <w:r>
              <w:rPr>
                <w:color w:val="000000"/>
                <w:sz w:val="18"/>
              </w:rPr>
              <w:t>sformer module placed at an intermediate feature level to model long-range relationships.</w:t>
            </w:r>
          </w:p>
        </w:tc>
      </w:tr>
      <w:tr w:rsidR="001E4E5D">
        <w:trPr>
          <w:jc w:val="center"/>
        </w:trPr>
        <w:tc>
          <w:tcPr>
            <w:tcW w:w="2880" w:type="dxa"/>
            <w:vAlign w:val="center"/>
          </w:tcPr>
          <w:p w:rsidR="001E4E5D" w:rsidRDefault="00846399">
            <w:pPr>
              <w:spacing w:after="0"/>
            </w:pPr>
            <w:r>
              <w:rPr>
                <w:color w:val="000000"/>
                <w:sz w:val="18"/>
              </w:rPr>
              <w:t>U-Net-style decoder</w:t>
            </w:r>
          </w:p>
        </w:tc>
        <w:tc>
          <w:tcPr>
            <w:tcW w:w="7200" w:type="dxa"/>
            <w:vAlign w:val="center"/>
          </w:tcPr>
          <w:p w:rsidR="001E4E5D" w:rsidRDefault="00846399">
            <w:pPr>
              <w:spacing w:after="0"/>
            </w:pPr>
            <w:r>
              <w:rPr>
                <w:color w:val="000000"/>
                <w:sz w:val="18"/>
              </w:rPr>
              <w:t>A decoder that reconstructs high-resolution outputs using upsampling and skip connections.</w:t>
            </w:r>
          </w:p>
        </w:tc>
      </w:tr>
      <w:tr w:rsidR="001E4E5D">
        <w:trPr>
          <w:jc w:val="center"/>
        </w:trPr>
        <w:tc>
          <w:tcPr>
            <w:tcW w:w="2880" w:type="dxa"/>
            <w:vAlign w:val="center"/>
          </w:tcPr>
          <w:p w:rsidR="001E4E5D" w:rsidRDefault="00846399">
            <w:pPr>
              <w:spacing w:after="0"/>
            </w:pPr>
            <w:r>
              <w:rPr>
                <w:color w:val="000000"/>
                <w:sz w:val="18"/>
              </w:rPr>
              <w:t>IoU</w:t>
            </w:r>
          </w:p>
        </w:tc>
        <w:tc>
          <w:tcPr>
            <w:tcW w:w="7200" w:type="dxa"/>
            <w:vAlign w:val="center"/>
          </w:tcPr>
          <w:p w:rsidR="001E4E5D" w:rsidRDefault="00846399">
            <w:pPr>
              <w:spacing w:after="0"/>
            </w:pPr>
            <w:r>
              <w:rPr>
                <w:color w:val="000000"/>
                <w:sz w:val="18"/>
              </w:rPr>
              <w:t xml:space="preserve">Intersection over Union, a region-overlap metric </w:t>
            </w:r>
            <w:r>
              <w:rPr>
                <w:color w:val="000000"/>
                <w:sz w:val="18"/>
              </w:rPr>
              <w:t>between predicted and ground-truth masks.</w:t>
            </w:r>
          </w:p>
        </w:tc>
      </w:tr>
      <w:tr w:rsidR="001E4E5D">
        <w:trPr>
          <w:jc w:val="center"/>
        </w:trPr>
        <w:tc>
          <w:tcPr>
            <w:tcW w:w="2880" w:type="dxa"/>
            <w:vAlign w:val="center"/>
          </w:tcPr>
          <w:p w:rsidR="001E4E5D" w:rsidRDefault="00846399">
            <w:pPr>
              <w:spacing w:after="0"/>
            </w:pPr>
            <w:r>
              <w:rPr>
                <w:color w:val="000000"/>
                <w:sz w:val="18"/>
              </w:rPr>
              <w:t>Dice</w:t>
            </w:r>
          </w:p>
        </w:tc>
        <w:tc>
          <w:tcPr>
            <w:tcW w:w="7200" w:type="dxa"/>
            <w:vAlign w:val="center"/>
          </w:tcPr>
          <w:p w:rsidR="001E4E5D" w:rsidRDefault="00846399">
            <w:pPr>
              <w:spacing w:after="0"/>
            </w:pPr>
            <w:r>
              <w:rPr>
                <w:color w:val="000000"/>
                <w:sz w:val="18"/>
              </w:rPr>
              <w:t>Dice similarity coefficient, a region-overlap metric commonly used for segmentation/localization.</w:t>
            </w:r>
          </w:p>
        </w:tc>
      </w:tr>
      <w:tr w:rsidR="001E4E5D">
        <w:trPr>
          <w:jc w:val="center"/>
        </w:trPr>
        <w:tc>
          <w:tcPr>
            <w:tcW w:w="2880" w:type="dxa"/>
            <w:vAlign w:val="center"/>
          </w:tcPr>
          <w:p w:rsidR="001E4E5D" w:rsidRDefault="00846399">
            <w:pPr>
              <w:spacing w:after="0"/>
            </w:pPr>
            <w:r>
              <w:rPr>
                <w:color w:val="000000"/>
                <w:sz w:val="18"/>
              </w:rPr>
              <w:t>Cross-dataset evaluation</w:t>
            </w:r>
          </w:p>
        </w:tc>
        <w:tc>
          <w:tcPr>
            <w:tcW w:w="7200" w:type="dxa"/>
            <w:vAlign w:val="center"/>
          </w:tcPr>
          <w:p w:rsidR="001E4E5D" w:rsidRDefault="00846399">
            <w:pPr>
              <w:spacing w:after="0"/>
            </w:pPr>
            <w:r>
              <w:rPr>
                <w:color w:val="000000"/>
                <w:sz w:val="18"/>
              </w:rPr>
              <w:t>Testing a model on a dataset different from the one used to train it.</w:t>
            </w:r>
          </w:p>
        </w:tc>
      </w:tr>
      <w:tr w:rsidR="001E4E5D">
        <w:trPr>
          <w:jc w:val="center"/>
        </w:trPr>
        <w:tc>
          <w:tcPr>
            <w:tcW w:w="2880" w:type="dxa"/>
            <w:vAlign w:val="center"/>
          </w:tcPr>
          <w:p w:rsidR="001E4E5D" w:rsidRDefault="00846399">
            <w:pPr>
              <w:spacing w:after="0"/>
            </w:pPr>
            <w:r>
              <w:rPr>
                <w:color w:val="000000"/>
                <w:sz w:val="18"/>
              </w:rPr>
              <w:t xml:space="preserve">Transfer </w:t>
            </w:r>
            <w:r>
              <w:rPr>
                <w:color w:val="000000"/>
                <w:sz w:val="18"/>
              </w:rPr>
              <w:t>learning</w:t>
            </w:r>
          </w:p>
        </w:tc>
        <w:tc>
          <w:tcPr>
            <w:tcW w:w="7200" w:type="dxa"/>
            <w:vAlign w:val="center"/>
          </w:tcPr>
          <w:p w:rsidR="001E4E5D" w:rsidRDefault="00846399">
            <w:pPr>
              <w:spacing w:after="0"/>
            </w:pPr>
            <w:r>
              <w:rPr>
                <w:color w:val="000000"/>
                <w:sz w:val="18"/>
              </w:rPr>
              <w:t>Using knowledge/weights learned from a broader dataset as initialization for a new task, followed by fine-tuning.</w:t>
            </w:r>
          </w:p>
        </w:tc>
      </w:tr>
      <w:tr w:rsidR="001E4E5D">
        <w:trPr>
          <w:jc w:val="center"/>
        </w:trPr>
        <w:tc>
          <w:tcPr>
            <w:tcW w:w="2880" w:type="dxa"/>
            <w:vAlign w:val="center"/>
          </w:tcPr>
          <w:p w:rsidR="001E4E5D" w:rsidRDefault="00846399">
            <w:pPr>
              <w:spacing w:after="0"/>
            </w:pPr>
            <w:r>
              <w:rPr>
                <w:color w:val="000000"/>
                <w:sz w:val="18"/>
              </w:rPr>
              <w:t>C23 frame</w:t>
            </w:r>
          </w:p>
        </w:tc>
        <w:tc>
          <w:tcPr>
            <w:tcW w:w="7200" w:type="dxa"/>
            <w:vAlign w:val="center"/>
          </w:tcPr>
          <w:p w:rsidR="001E4E5D" w:rsidRDefault="00846399">
            <w:pPr>
              <w:spacing w:after="0"/>
            </w:pPr>
            <w:r>
              <w:rPr>
                <w:color w:val="000000"/>
                <w:sz w:val="18"/>
              </w:rPr>
              <w:t>An image frame extracted from the C23 compression level of FaceForensics++ source videos for use in the image-based pipeli</w:t>
            </w:r>
            <w:r>
              <w:rPr>
                <w:color w:val="000000"/>
                <w:sz w:val="18"/>
              </w:rPr>
              <w:t>ne.</w:t>
            </w:r>
          </w:p>
        </w:tc>
      </w:tr>
    </w:tbl>
    <w:p w:rsidR="001E4E5D" w:rsidRDefault="001E4E5D">
      <w:pPr>
        <w:spacing w:after="40"/>
      </w:pPr>
    </w:p>
    <w:p w:rsidR="001E4E5D" w:rsidRDefault="00846399">
      <w:pPr>
        <w:pStyle w:val="Heading1"/>
      </w:pPr>
      <w:r>
        <w:t>Appendix B. Analysis Models</w:t>
      </w:r>
    </w:p>
    <w:p w:rsidR="001E4E5D" w:rsidRDefault="00846399">
      <w:pPr>
        <w:spacing w:after="120" w:line="259" w:lineRule="auto"/>
      </w:pPr>
      <w:r>
        <w:t>The following analysis models shall be prepared as part of the complete Software Engineering documentation. Their exact visual notation may evolve during detailed design while remaining traceable to this SRS.</w:t>
      </w:r>
    </w:p>
    <w:p w:rsidR="001E4E5D" w:rsidRDefault="00846399">
      <w:pPr>
        <w:pStyle w:val="ListBullet"/>
        <w:spacing w:after="60"/>
      </w:pPr>
      <w:r>
        <w:t>Use Case Diag</w:t>
      </w:r>
      <w:r>
        <w:t>ram - actors, image analysis workflow, report generation, and administration.</w:t>
      </w:r>
    </w:p>
    <w:p w:rsidR="001E4E5D" w:rsidRDefault="00846399">
      <w:pPr>
        <w:pStyle w:val="ListBullet"/>
        <w:spacing w:after="60"/>
      </w:pPr>
      <w:r>
        <w:t>Context Diagram / Level-0 DFD - user, web application, inference service, metadata store, and external dataset/research environment.</w:t>
      </w:r>
    </w:p>
    <w:p w:rsidR="001E4E5D" w:rsidRDefault="00846399">
      <w:pPr>
        <w:pStyle w:val="ListBullet"/>
        <w:spacing w:after="60"/>
      </w:pPr>
      <w:r>
        <w:lastRenderedPageBreak/>
        <w:t>Level-1 DFD - upload/validation, preprocessin</w:t>
      </w:r>
      <w:r>
        <w:t>g, residual generation, model inference, result visualization, and report flow.</w:t>
      </w:r>
    </w:p>
    <w:p w:rsidR="001E4E5D" w:rsidRDefault="00846399">
      <w:pPr>
        <w:pStyle w:val="ListBullet"/>
        <w:spacing w:after="60"/>
      </w:pPr>
      <w:r>
        <w:t>Class Diagram - UI/API services, analysis request, preprocessing, model service, result object, report service, model version, and audit objects.</w:t>
      </w:r>
    </w:p>
    <w:p w:rsidR="001E4E5D" w:rsidRDefault="00846399">
      <w:pPr>
        <w:pStyle w:val="ListBullet"/>
        <w:spacing w:after="60"/>
      </w:pPr>
      <w:r>
        <w:t>Sequence Diagram - normal imag</w:t>
      </w:r>
      <w:r>
        <w:t>e analysis request from upload to localization result.</w:t>
      </w:r>
    </w:p>
    <w:p w:rsidR="001E4E5D" w:rsidRDefault="00846399">
      <w:pPr>
        <w:pStyle w:val="ListBullet"/>
        <w:spacing w:after="60"/>
      </w:pPr>
      <w:r>
        <w:t>Activity Diagram - end-to-end forensic analysis workflow and exception paths.</w:t>
      </w:r>
    </w:p>
    <w:p w:rsidR="001E4E5D" w:rsidRDefault="00846399">
      <w:pPr>
        <w:pStyle w:val="ListBullet"/>
        <w:spacing w:after="60"/>
      </w:pPr>
      <w:r>
        <w:t>State Machine Diagram - AnalysisRequest states such as Created, Validating, Preprocessing, Inference, Completed, Failed, an</w:t>
      </w:r>
      <w:r>
        <w:t>d Expired.</w:t>
      </w:r>
    </w:p>
    <w:p w:rsidR="001E4E5D" w:rsidRDefault="00846399">
      <w:pPr>
        <w:pStyle w:val="ListBullet"/>
        <w:spacing w:after="60"/>
      </w:pPr>
      <w:r>
        <w:t>Component Diagram - frontend, API, preprocessing module, model service, storage, and administration components.</w:t>
      </w:r>
    </w:p>
    <w:p w:rsidR="001E4E5D" w:rsidRDefault="00846399">
      <w:pPr>
        <w:pStyle w:val="ListBullet"/>
        <w:spacing w:after="60"/>
      </w:pPr>
      <w:r>
        <w:t>Deployment Diagram - browser, application server, model runtime, database, and optional cloud GPU/training environment.</w:t>
      </w:r>
    </w:p>
    <w:p w:rsidR="001E4E5D" w:rsidRDefault="00846399">
      <w:pPr>
        <w:pStyle w:val="ListBullet"/>
        <w:spacing w:after="60"/>
      </w:pPr>
      <w:r>
        <w:t xml:space="preserve">ER Diagram - </w:t>
      </w:r>
      <w:r>
        <w:t>AnalysisRequest, ModelVersion, PreprocessingConfig, ResultMetadata, and AuditEvent entities where persistence is enabled.</w:t>
      </w:r>
    </w:p>
    <w:p w:rsidR="001E4E5D" w:rsidRDefault="00846399">
      <w:pPr>
        <w:pStyle w:val="ListBullet"/>
        <w:spacing w:after="60"/>
      </w:pPr>
      <w:r>
        <w:t>Research Pipeline Diagram - dataset preparation, split policy, training/fine-tuning, ablation, cross-dataset evaluation, and metrics.</w:t>
      </w:r>
    </w:p>
    <w:p w:rsidR="001E4E5D" w:rsidRDefault="00846399">
      <w:pPr>
        <w:pStyle w:val="Heading1"/>
      </w:pPr>
      <w:r>
        <w:t>Appendix C. Issues List</w:t>
      </w:r>
    </w:p>
    <w:p w:rsidR="001E4E5D" w:rsidRDefault="00846399">
      <w:pPr>
        <w:spacing w:after="120" w:line="259" w:lineRule="auto"/>
      </w:pPr>
      <w:r>
        <w:t>The following decisions remain open and shall be resolved during implementation/testing. They are included so that unresolved research details are visible rather than silently assumed.</w:t>
      </w:r>
    </w:p>
    <w:tbl>
      <w:tblPr>
        <w:tblStyle w:val="TableGrid"/>
        <w:tblW w:w="0" w:type="auto"/>
        <w:jc w:val="center"/>
        <w:tblLook w:val="04A0" w:firstRow="1" w:lastRow="0" w:firstColumn="1" w:lastColumn="0" w:noHBand="0" w:noVBand="1"/>
      </w:tblPr>
      <w:tblGrid>
        <w:gridCol w:w="991"/>
        <w:gridCol w:w="3094"/>
        <w:gridCol w:w="3106"/>
        <w:gridCol w:w="2817"/>
      </w:tblGrid>
      <w:tr w:rsidR="001E4E5D">
        <w:trPr>
          <w:jc w:val="center"/>
        </w:trPr>
        <w:tc>
          <w:tcPr>
            <w:tcW w:w="1008" w:type="dxa"/>
            <w:shd w:val="clear" w:color="auto" w:fill="D9EAF7"/>
            <w:vAlign w:val="center"/>
          </w:tcPr>
          <w:p w:rsidR="001E4E5D" w:rsidRDefault="00846399">
            <w:pPr>
              <w:spacing w:after="0"/>
            </w:pPr>
            <w:r>
              <w:rPr>
                <w:b/>
                <w:color w:val="17365D"/>
                <w:sz w:val="18"/>
              </w:rPr>
              <w:t>ID</w:t>
            </w:r>
          </w:p>
        </w:tc>
        <w:tc>
          <w:tcPr>
            <w:tcW w:w="3168" w:type="dxa"/>
            <w:shd w:val="clear" w:color="auto" w:fill="D9EAF7"/>
            <w:vAlign w:val="center"/>
          </w:tcPr>
          <w:p w:rsidR="001E4E5D" w:rsidRDefault="00846399">
            <w:pPr>
              <w:spacing w:after="0"/>
            </w:pPr>
            <w:r>
              <w:rPr>
                <w:b/>
                <w:color w:val="17365D"/>
                <w:sz w:val="18"/>
              </w:rPr>
              <w:t>Issue</w:t>
            </w:r>
          </w:p>
        </w:tc>
        <w:tc>
          <w:tcPr>
            <w:tcW w:w="3168" w:type="dxa"/>
            <w:shd w:val="clear" w:color="auto" w:fill="D9EAF7"/>
            <w:vAlign w:val="center"/>
          </w:tcPr>
          <w:p w:rsidR="001E4E5D" w:rsidRDefault="00846399">
            <w:pPr>
              <w:spacing w:after="0"/>
            </w:pPr>
            <w:r>
              <w:rPr>
                <w:b/>
                <w:color w:val="17365D"/>
                <w:sz w:val="18"/>
              </w:rPr>
              <w:t>Current Position</w:t>
            </w:r>
          </w:p>
        </w:tc>
        <w:tc>
          <w:tcPr>
            <w:tcW w:w="2880" w:type="dxa"/>
            <w:shd w:val="clear" w:color="auto" w:fill="D9EAF7"/>
            <w:vAlign w:val="center"/>
          </w:tcPr>
          <w:p w:rsidR="001E4E5D" w:rsidRDefault="00846399">
            <w:pPr>
              <w:spacing w:after="0"/>
            </w:pPr>
            <w:r>
              <w:rPr>
                <w:b/>
                <w:color w:val="17365D"/>
                <w:sz w:val="18"/>
              </w:rPr>
              <w:t>Decision Needed</w:t>
            </w:r>
          </w:p>
        </w:tc>
      </w:tr>
      <w:tr w:rsidR="001E4E5D">
        <w:trPr>
          <w:jc w:val="center"/>
        </w:trPr>
        <w:tc>
          <w:tcPr>
            <w:tcW w:w="1008" w:type="dxa"/>
            <w:vAlign w:val="center"/>
          </w:tcPr>
          <w:p w:rsidR="001E4E5D" w:rsidRDefault="00846399">
            <w:pPr>
              <w:spacing w:after="0"/>
            </w:pPr>
            <w:r>
              <w:rPr>
                <w:color w:val="000000"/>
                <w:sz w:val="18"/>
              </w:rPr>
              <w:t>ISS-01</w:t>
            </w:r>
          </w:p>
        </w:tc>
        <w:tc>
          <w:tcPr>
            <w:tcW w:w="3168" w:type="dxa"/>
            <w:vAlign w:val="center"/>
          </w:tcPr>
          <w:p w:rsidR="001E4E5D" w:rsidRDefault="00846399">
            <w:pPr>
              <w:spacing w:after="0"/>
            </w:pPr>
            <w:r>
              <w:rPr>
                <w:color w:val="000000"/>
                <w:sz w:val="18"/>
              </w:rPr>
              <w:t>Exact high-pass filter parameters</w:t>
            </w:r>
          </w:p>
        </w:tc>
        <w:tc>
          <w:tcPr>
            <w:tcW w:w="3168" w:type="dxa"/>
            <w:vAlign w:val="center"/>
          </w:tcPr>
          <w:p w:rsidR="001E4E5D" w:rsidRDefault="00846399">
            <w:pPr>
              <w:spacing w:after="0"/>
            </w:pPr>
            <w:r>
              <w:rPr>
                <w:color w:val="000000"/>
                <w:sz w:val="18"/>
              </w:rPr>
              <w:t>Baseline is residual = image - smoothed image.</w:t>
            </w:r>
          </w:p>
        </w:tc>
        <w:tc>
          <w:tcPr>
            <w:tcW w:w="2880" w:type="dxa"/>
            <w:vAlign w:val="center"/>
          </w:tcPr>
          <w:p w:rsidR="001E4E5D" w:rsidRDefault="00846399">
            <w:pPr>
              <w:spacing w:after="0"/>
            </w:pPr>
            <w:r>
              <w:rPr>
                <w:color w:val="000000"/>
                <w:sz w:val="18"/>
              </w:rPr>
              <w:t>Finalize kernel/sigma and document per model version.</w:t>
            </w:r>
          </w:p>
        </w:tc>
      </w:tr>
      <w:tr w:rsidR="001E4E5D">
        <w:trPr>
          <w:jc w:val="center"/>
        </w:trPr>
        <w:tc>
          <w:tcPr>
            <w:tcW w:w="1008" w:type="dxa"/>
            <w:vAlign w:val="center"/>
          </w:tcPr>
          <w:p w:rsidR="001E4E5D" w:rsidRDefault="00846399">
            <w:pPr>
              <w:spacing w:after="0"/>
            </w:pPr>
            <w:r>
              <w:rPr>
                <w:color w:val="000000"/>
                <w:sz w:val="18"/>
              </w:rPr>
              <w:t>ISS-02</w:t>
            </w:r>
          </w:p>
        </w:tc>
        <w:tc>
          <w:tcPr>
            <w:tcW w:w="3168" w:type="dxa"/>
            <w:vAlign w:val="center"/>
          </w:tcPr>
          <w:p w:rsidR="001E4E5D" w:rsidRDefault="00846399">
            <w:pPr>
              <w:spacing w:after="0"/>
            </w:pPr>
            <w:r>
              <w:rPr>
                <w:color w:val="000000"/>
                <w:sz w:val="18"/>
              </w:rPr>
              <w:t>Exact residual encoder depth</w:t>
            </w:r>
          </w:p>
        </w:tc>
        <w:tc>
          <w:tcPr>
            <w:tcW w:w="3168" w:type="dxa"/>
            <w:vAlign w:val="center"/>
          </w:tcPr>
          <w:p w:rsidR="001E4E5D" w:rsidRDefault="00846399">
            <w:pPr>
              <w:spacing w:after="0"/>
            </w:pPr>
            <w:r>
              <w:rPr>
                <w:color w:val="000000"/>
                <w:sz w:val="18"/>
              </w:rPr>
              <w:t>Lightweight custom CNN planned.</w:t>
            </w:r>
          </w:p>
        </w:tc>
        <w:tc>
          <w:tcPr>
            <w:tcW w:w="2880" w:type="dxa"/>
            <w:vAlign w:val="center"/>
          </w:tcPr>
          <w:p w:rsidR="001E4E5D" w:rsidRDefault="00846399">
            <w:pPr>
              <w:spacing w:after="0"/>
            </w:pPr>
            <w:r>
              <w:rPr>
                <w:color w:val="000000"/>
                <w:sz w:val="18"/>
              </w:rPr>
              <w:t xml:space="preserve">Tune based on GPU memory and ablation </w:t>
            </w:r>
            <w:r>
              <w:rPr>
                <w:color w:val="000000"/>
                <w:sz w:val="18"/>
              </w:rPr>
              <w:t>results.</w:t>
            </w:r>
          </w:p>
        </w:tc>
      </w:tr>
      <w:tr w:rsidR="001E4E5D">
        <w:trPr>
          <w:jc w:val="center"/>
        </w:trPr>
        <w:tc>
          <w:tcPr>
            <w:tcW w:w="1008" w:type="dxa"/>
            <w:vAlign w:val="center"/>
          </w:tcPr>
          <w:p w:rsidR="001E4E5D" w:rsidRDefault="00846399">
            <w:pPr>
              <w:spacing w:after="0"/>
            </w:pPr>
            <w:r>
              <w:rPr>
                <w:color w:val="000000"/>
                <w:sz w:val="18"/>
              </w:rPr>
              <w:t>ISS-03</w:t>
            </w:r>
          </w:p>
        </w:tc>
        <w:tc>
          <w:tcPr>
            <w:tcW w:w="3168" w:type="dxa"/>
            <w:vAlign w:val="center"/>
          </w:tcPr>
          <w:p w:rsidR="001E4E5D" w:rsidRDefault="00846399">
            <w:pPr>
              <w:spacing w:after="0"/>
            </w:pPr>
            <w:r>
              <w:rPr>
                <w:color w:val="000000"/>
                <w:sz w:val="18"/>
              </w:rPr>
              <w:t>Exact Transformer size</w:t>
            </w:r>
          </w:p>
        </w:tc>
        <w:tc>
          <w:tcPr>
            <w:tcW w:w="3168" w:type="dxa"/>
            <w:vAlign w:val="center"/>
          </w:tcPr>
          <w:p w:rsidR="001E4E5D" w:rsidRDefault="00846399">
            <w:pPr>
              <w:spacing w:after="0"/>
            </w:pPr>
            <w:r>
              <w:rPr>
                <w:color w:val="000000"/>
                <w:sz w:val="18"/>
              </w:rPr>
              <w:t>Small bottleneck, initially a few blocks.</w:t>
            </w:r>
          </w:p>
        </w:tc>
        <w:tc>
          <w:tcPr>
            <w:tcW w:w="2880" w:type="dxa"/>
            <w:vAlign w:val="center"/>
          </w:tcPr>
          <w:p w:rsidR="001E4E5D" w:rsidRDefault="00846399">
            <w:pPr>
              <w:spacing w:after="0"/>
            </w:pPr>
            <w:r>
              <w:rPr>
                <w:color w:val="000000"/>
                <w:sz w:val="18"/>
              </w:rPr>
              <w:t>Finalize heads, embedding dimension, and number of blocks after baseline.</w:t>
            </w:r>
          </w:p>
        </w:tc>
      </w:tr>
      <w:tr w:rsidR="001E4E5D">
        <w:trPr>
          <w:jc w:val="center"/>
        </w:trPr>
        <w:tc>
          <w:tcPr>
            <w:tcW w:w="1008" w:type="dxa"/>
            <w:vAlign w:val="center"/>
          </w:tcPr>
          <w:p w:rsidR="001E4E5D" w:rsidRDefault="00846399">
            <w:pPr>
              <w:spacing w:after="0"/>
            </w:pPr>
            <w:r>
              <w:rPr>
                <w:color w:val="000000"/>
                <w:sz w:val="18"/>
              </w:rPr>
              <w:t>ISS-04</w:t>
            </w:r>
          </w:p>
        </w:tc>
        <w:tc>
          <w:tcPr>
            <w:tcW w:w="3168" w:type="dxa"/>
            <w:vAlign w:val="center"/>
          </w:tcPr>
          <w:p w:rsidR="001E4E5D" w:rsidRDefault="00846399">
            <w:pPr>
              <w:spacing w:after="0"/>
            </w:pPr>
            <w:r>
              <w:rPr>
                <w:color w:val="000000"/>
                <w:sz w:val="18"/>
              </w:rPr>
              <w:t>Boundary-loss design</w:t>
            </w:r>
          </w:p>
        </w:tc>
        <w:tc>
          <w:tcPr>
            <w:tcW w:w="3168" w:type="dxa"/>
            <w:vAlign w:val="center"/>
          </w:tcPr>
          <w:p w:rsidR="001E4E5D" w:rsidRDefault="00846399">
            <w:pPr>
              <w:spacing w:after="0"/>
            </w:pPr>
            <w:r>
              <w:rPr>
                <w:color w:val="000000"/>
                <w:sz w:val="18"/>
              </w:rPr>
              <w:t>Auxiliary boundary supervision is planned.</w:t>
            </w:r>
          </w:p>
        </w:tc>
        <w:tc>
          <w:tcPr>
            <w:tcW w:w="2880" w:type="dxa"/>
            <w:vAlign w:val="center"/>
          </w:tcPr>
          <w:p w:rsidR="001E4E5D" w:rsidRDefault="00846399">
            <w:pPr>
              <w:spacing w:after="0"/>
            </w:pPr>
            <w:r>
              <w:rPr>
                <w:color w:val="000000"/>
                <w:sz w:val="18"/>
              </w:rPr>
              <w:t xml:space="preserve">Choose boundary target </w:t>
            </w:r>
            <w:r>
              <w:rPr>
                <w:color w:val="000000"/>
                <w:sz w:val="18"/>
              </w:rPr>
              <w:t>construction and loss after prototyping.</w:t>
            </w:r>
          </w:p>
        </w:tc>
      </w:tr>
      <w:tr w:rsidR="001E4E5D">
        <w:trPr>
          <w:jc w:val="center"/>
        </w:trPr>
        <w:tc>
          <w:tcPr>
            <w:tcW w:w="1008" w:type="dxa"/>
            <w:vAlign w:val="center"/>
          </w:tcPr>
          <w:p w:rsidR="001E4E5D" w:rsidRDefault="00846399">
            <w:pPr>
              <w:spacing w:after="0"/>
            </w:pPr>
            <w:r>
              <w:rPr>
                <w:color w:val="000000"/>
                <w:sz w:val="18"/>
              </w:rPr>
              <w:t>ISS-05</w:t>
            </w:r>
          </w:p>
        </w:tc>
        <w:tc>
          <w:tcPr>
            <w:tcW w:w="3168" w:type="dxa"/>
            <w:vAlign w:val="center"/>
          </w:tcPr>
          <w:p w:rsidR="001E4E5D" w:rsidRDefault="00846399">
            <w:pPr>
              <w:spacing w:after="0"/>
            </w:pPr>
            <w:r>
              <w:rPr>
                <w:color w:val="000000"/>
                <w:sz w:val="18"/>
              </w:rPr>
              <w:t>Facial-AI training mixture</w:t>
            </w:r>
          </w:p>
        </w:tc>
        <w:tc>
          <w:tcPr>
            <w:tcW w:w="3168" w:type="dxa"/>
            <w:vAlign w:val="center"/>
          </w:tcPr>
          <w:p w:rsidR="001E4E5D" w:rsidRDefault="00846399">
            <w:pPr>
              <w:spacing w:after="0"/>
            </w:pPr>
            <w:r>
              <w:rPr>
                <w:color w:val="000000"/>
                <w:sz w:val="18"/>
              </w:rPr>
              <w:t>FaceForensics++ selected frames planned.</w:t>
            </w:r>
          </w:p>
        </w:tc>
        <w:tc>
          <w:tcPr>
            <w:tcW w:w="2880" w:type="dxa"/>
            <w:vAlign w:val="center"/>
          </w:tcPr>
          <w:p w:rsidR="001E4E5D" w:rsidRDefault="00846399">
            <w:pPr>
              <w:spacing w:after="0"/>
            </w:pPr>
            <w:r>
              <w:rPr>
                <w:color w:val="000000"/>
                <w:sz w:val="18"/>
              </w:rPr>
              <w:t>Finalize number of frames and balance against classical data.</w:t>
            </w:r>
          </w:p>
        </w:tc>
      </w:tr>
      <w:tr w:rsidR="001E4E5D">
        <w:trPr>
          <w:jc w:val="center"/>
        </w:trPr>
        <w:tc>
          <w:tcPr>
            <w:tcW w:w="1008" w:type="dxa"/>
            <w:vAlign w:val="center"/>
          </w:tcPr>
          <w:p w:rsidR="001E4E5D" w:rsidRDefault="00846399">
            <w:pPr>
              <w:spacing w:after="0"/>
            </w:pPr>
            <w:r>
              <w:rPr>
                <w:color w:val="000000"/>
                <w:sz w:val="18"/>
              </w:rPr>
              <w:t>ISS-06</w:t>
            </w:r>
          </w:p>
        </w:tc>
        <w:tc>
          <w:tcPr>
            <w:tcW w:w="3168" w:type="dxa"/>
            <w:vAlign w:val="center"/>
          </w:tcPr>
          <w:p w:rsidR="001E4E5D" w:rsidRDefault="00846399">
            <w:pPr>
              <w:spacing w:after="0"/>
            </w:pPr>
            <w:r>
              <w:rPr>
                <w:color w:val="000000"/>
                <w:sz w:val="18"/>
              </w:rPr>
              <w:t>DeepFake MNIST+ role</w:t>
            </w:r>
          </w:p>
        </w:tc>
        <w:tc>
          <w:tcPr>
            <w:tcW w:w="3168" w:type="dxa"/>
            <w:vAlign w:val="center"/>
          </w:tcPr>
          <w:p w:rsidR="001E4E5D" w:rsidRDefault="00846399">
            <w:pPr>
              <w:spacing w:after="0"/>
            </w:pPr>
            <w:r>
              <w:rPr>
                <w:color w:val="000000"/>
                <w:sz w:val="18"/>
              </w:rPr>
              <w:t>Optional external facial-AI test.</w:t>
            </w:r>
          </w:p>
        </w:tc>
        <w:tc>
          <w:tcPr>
            <w:tcW w:w="2880" w:type="dxa"/>
            <w:vAlign w:val="center"/>
          </w:tcPr>
          <w:p w:rsidR="001E4E5D" w:rsidRDefault="00846399">
            <w:pPr>
              <w:spacing w:after="0"/>
            </w:pPr>
            <w:r>
              <w:rPr>
                <w:color w:val="000000"/>
                <w:sz w:val="18"/>
              </w:rPr>
              <w:t>Decide after c</w:t>
            </w:r>
            <w:r>
              <w:rPr>
                <w:color w:val="000000"/>
                <w:sz w:val="18"/>
              </w:rPr>
              <w:t>ore facial pipeline is stable.</w:t>
            </w:r>
          </w:p>
        </w:tc>
      </w:tr>
      <w:tr w:rsidR="001E4E5D">
        <w:trPr>
          <w:jc w:val="center"/>
        </w:trPr>
        <w:tc>
          <w:tcPr>
            <w:tcW w:w="1008" w:type="dxa"/>
            <w:vAlign w:val="center"/>
          </w:tcPr>
          <w:p w:rsidR="001E4E5D" w:rsidRDefault="00846399">
            <w:pPr>
              <w:spacing w:after="0"/>
            </w:pPr>
            <w:r>
              <w:rPr>
                <w:color w:val="000000"/>
                <w:sz w:val="18"/>
              </w:rPr>
              <w:t>ISS-07</w:t>
            </w:r>
          </w:p>
        </w:tc>
        <w:tc>
          <w:tcPr>
            <w:tcW w:w="3168" w:type="dxa"/>
            <w:vAlign w:val="center"/>
          </w:tcPr>
          <w:p w:rsidR="001E4E5D" w:rsidRDefault="00846399">
            <w:pPr>
              <w:spacing w:after="0"/>
            </w:pPr>
            <w:r>
              <w:rPr>
                <w:color w:val="000000"/>
                <w:sz w:val="18"/>
              </w:rPr>
              <w:t>Reference-image comparison mode</w:t>
            </w:r>
          </w:p>
        </w:tc>
        <w:tc>
          <w:tcPr>
            <w:tcW w:w="3168" w:type="dxa"/>
            <w:vAlign w:val="center"/>
          </w:tcPr>
          <w:p w:rsidR="001E4E5D" w:rsidRDefault="00846399">
            <w:pPr>
              <w:spacing w:after="0"/>
            </w:pPr>
            <w:r>
              <w:rPr>
                <w:color w:val="000000"/>
                <w:sz w:val="18"/>
              </w:rPr>
              <w:t>Optional software extension.</w:t>
            </w:r>
          </w:p>
        </w:tc>
        <w:tc>
          <w:tcPr>
            <w:tcW w:w="2880" w:type="dxa"/>
            <w:vAlign w:val="center"/>
          </w:tcPr>
          <w:p w:rsidR="001E4E5D" w:rsidRDefault="00846399">
            <w:pPr>
              <w:spacing w:after="0"/>
            </w:pPr>
            <w:r>
              <w:rPr>
                <w:color w:val="000000"/>
                <w:sz w:val="18"/>
              </w:rPr>
              <w:t>Include only if time permits; not required for core inference.</w:t>
            </w:r>
          </w:p>
        </w:tc>
      </w:tr>
      <w:tr w:rsidR="001E4E5D">
        <w:trPr>
          <w:jc w:val="center"/>
        </w:trPr>
        <w:tc>
          <w:tcPr>
            <w:tcW w:w="1008" w:type="dxa"/>
            <w:vAlign w:val="center"/>
          </w:tcPr>
          <w:p w:rsidR="001E4E5D" w:rsidRDefault="00846399">
            <w:pPr>
              <w:spacing w:after="0"/>
            </w:pPr>
            <w:r>
              <w:rPr>
                <w:color w:val="000000"/>
                <w:sz w:val="18"/>
              </w:rPr>
              <w:t>ISS-08</w:t>
            </w:r>
          </w:p>
        </w:tc>
        <w:tc>
          <w:tcPr>
            <w:tcW w:w="3168" w:type="dxa"/>
            <w:vAlign w:val="center"/>
          </w:tcPr>
          <w:p w:rsidR="001E4E5D" w:rsidRDefault="00846399">
            <w:pPr>
              <w:spacing w:after="0"/>
            </w:pPr>
            <w:r>
              <w:rPr>
                <w:color w:val="000000"/>
                <w:sz w:val="18"/>
              </w:rPr>
              <w:t>Public hosting provider</w:t>
            </w:r>
          </w:p>
        </w:tc>
        <w:tc>
          <w:tcPr>
            <w:tcW w:w="3168" w:type="dxa"/>
            <w:vAlign w:val="center"/>
          </w:tcPr>
          <w:p w:rsidR="001E4E5D" w:rsidRDefault="00846399">
            <w:pPr>
              <w:spacing w:after="0"/>
            </w:pPr>
            <w:r>
              <w:rPr>
                <w:color w:val="000000"/>
                <w:sz w:val="18"/>
              </w:rPr>
              <w:t>Not fixed.</w:t>
            </w:r>
          </w:p>
        </w:tc>
        <w:tc>
          <w:tcPr>
            <w:tcW w:w="2880" w:type="dxa"/>
            <w:vAlign w:val="center"/>
          </w:tcPr>
          <w:p w:rsidR="001E4E5D" w:rsidRDefault="00846399">
            <w:pPr>
              <w:spacing w:after="0"/>
            </w:pPr>
            <w:r>
              <w:rPr>
                <w:color w:val="000000"/>
                <w:sz w:val="18"/>
              </w:rPr>
              <w:t>Select free/low-cost provider after model size and</w:t>
            </w:r>
            <w:r>
              <w:rPr>
                <w:color w:val="000000"/>
                <w:sz w:val="18"/>
              </w:rPr>
              <w:t xml:space="preserve"> runtime are measured.</w:t>
            </w:r>
          </w:p>
        </w:tc>
      </w:tr>
      <w:tr w:rsidR="001E4E5D">
        <w:trPr>
          <w:jc w:val="center"/>
        </w:trPr>
        <w:tc>
          <w:tcPr>
            <w:tcW w:w="1008" w:type="dxa"/>
            <w:vAlign w:val="center"/>
          </w:tcPr>
          <w:p w:rsidR="001E4E5D" w:rsidRDefault="00846399">
            <w:pPr>
              <w:spacing w:after="0"/>
            </w:pPr>
            <w:r>
              <w:rPr>
                <w:color w:val="000000"/>
                <w:sz w:val="18"/>
              </w:rPr>
              <w:t>ISS-09</w:t>
            </w:r>
          </w:p>
        </w:tc>
        <w:tc>
          <w:tcPr>
            <w:tcW w:w="3168" w:type="dxa"/>
            <w:vAlign w:val="center"/>
          </w:tcPr>
          <w:p w:rsidR="001E4E5D" w:rsidRDefault="00846399">
            <w:pPr>
              <w:spacing w:after="0"/>
            </w:pPr>
            <w:r>
              <w:rPr>
                <w:color w:val="000000"/>
                <w:sz w:val="18"/>
              </w:rPr>
              <w:t>Dataset access restrictions</w:t>
            </w:r>
          </w:p>
        </w:tc>
        <w:tc>
          <w:tcPr>
            <w:tcW w:w="3168" w:type="dxa"/>
            <w:vAlign w:val="center"/>
          </w:tcPr>
          <w:p w:rsidR="001E4E5D" w:rsidRDefault="00846399">
            <w:pPr>
              <w:spacing w:after="0"/>
            </w:pPr>
            <w:r>
              <w:rPr>
                <w:color w:val="000000"/>
                <w:sz w:val="18"/>
              </w:rPr>
              <w:t>Some benchmarks may require signup/license agreements.</w:t>
            </w:r>
          </w:p>
        </w:tc>
        <w:tc>
          <w:tcPr>
            <w:tcW w:w="2880" w:type="dxa"/>
            <w:vAlign w:val="center"/>
          </w:tcPr>
          <w:p w:rsidR="001E4E5D" w:rsidRDefault="00846399">
            <w:pPr>
              <w:spacing w:after="0"/>
            </w:pPr>
            <w:r>
              <w:rPr>
                <w:color w:val="000000"/>
                <w:sz w:val="18"/>
              </w:rPr>
              <w:t>Record access conditions and final sources in the thesis data-management section.</w:t>
            </w:r>
          </w:p>
        </w:tc>
      </w:tr>
    </w:tbl>
    <w:p w:rsidR="001E4E5D" w:rsidRDefault="001E4E5D">
      <w:pPr>
        <w:spacing w:after="40"/>
      </w:pPr>
    </w:p>
    <w:p w:rsidR="001E4E5D" w:rsidRDefault="00846399">
      <w:pPr>
        <w:spacing w:before="360"/>
        <w:jc w:val="center"/>
      </w:pPr>
      <w:r>
        <w:rPr>
          <w:b/>
          <w:color w:val="5A5A5A"/>
          <w:sz w:val="18"/>
        </w:rPr>
        <w:t>End of Software Requirements Specification</w:t>
      </w:r>
    </w:p>
    <w:sectPr w:rsidR="001E4E5D" w:rsidSect="00034616">
      <w:headerReference w:type="default" r:id="rId9"/>
      <w:footerReference w:type="defaul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399" w:rsidRDefault="00846399">
      <w:pPr>
        <w:spacing w:after="0" w:line="240" w:lineRule="auto"/>
      </w:pPr>
      <w:r>
        <w:separator/>
      </w:r>
    </w:p>
  </w:endnote>
  <w:endnote w:type="continuationSeparator" w:id="0">
    <w:p w:rsidR="00846399" w:rsidRDefault="00846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E5D" w:rsidRDefault="00846399">
    <w:pPr>
      <w:pStyle w:val="Footer"/>
      <w:jc w:val="center"/>
    </w:pPr>
    <w:r>
      <w:rPr>
        <w:sz w:val="16"/>
      </w:rPr>
      <w:t xml:space="preserve">ForensicCV | Version 1.0 | Page </w:t>
    </w:r>
    <w:r>
      <w:fldChar w:fldCharType="begin"/>
    </w:r>
    <w:r>
      <w:instrText>PAGE</w:instrText>
    </w:r>
    <w:r w:rsidR="001D7331">
      <w:fldChar w:fldCharType="separate"/>
    </w:r>
    <w:r w:rsidR="007233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399" w:rsidRDefault="00846399">
      <w:pPr>
        <w:spacing w:after="0" w:line="240" w:lineRule="auto"/>
      </w:pPr>
      <w:r>
        <w:separator/>
      </w:r>
    </w:p>
  </w:footnote>
  <w:footnote w:type="continuationSeparator" w:id="0">
    <w:p w:rsidR="00846399" w:rsidRDefault="00846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E5D" w:rsidRDefault="00846399">
    <w:pPr>
      <w:pStyle w:val="Header"/>
      <w:jc w:val="right"/>
    </w:pPr>
    <w:r>
      <w:rPr>
        <w:color w:val="646464"/>
        <w:sz w:val="16"/>
      </w:rPr>
      <w:t>ForensicCV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7331"/>
    <w:rsid w:val="001E4E5D"/>
    <w:rsid w:val="0029639D"/>
    <w:rsid w:val="00326F90"/>
    <w:rsid w:val="00723318"/>
    <w:rsid w:val="00846399"/>
    <w:rsid w:val="009A04D0"/>
    <w:rsid w:val="00AA1D8D"/>
    <w:rsid w:val="00AA503D"/>
    <w:rsid w:val="00B47730"/>
    <w:rsid w:val="00C20F2E"/>
    <w:rsid w:val="00C767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9E08B"/>
  <w14:defaultImageDpi w14:val="300"/>
  <w15:docId w15:val="{CD6310D3-0DC3-4326-9427-42344C924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857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cademic">
    <w:name w:val="Caption Academic"/>
    <w:pPr>
      <w:spacing w:after="100"/>
      <w:jc w:val="center"/>
    </w:pPr>
    <w:rPr>
      <w:rFonts w:ascii="Times New Roman" w:hAnsi="Times New Roman"/>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B1960-46A4-431E-94EC-C5092AC45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7081</Words>
  <Characters>40368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ForensicCV - Software Requirements Specification</dc:title>
  <dc:subject>Software Requirements Specification for ForensicCV</dc:subject>
  <dc:creator>Tanjim Ahmed</dc:creator>
  <cp:keywords>ForensicCV, SRS, image forensics, manipulation localization, transformer, residual</cp:keywords>
  <dc:description>generated by python-docx</dc:description>
  <cp:lastModifiedBy>Professor Providence</cp:lastModifiedBy>
  <cp:revision>7</cp:revision>
  <dcterms:created xsi:type="dcterms:W3CDTF">2013-12-23T23:15:00Z</dcterms:created>
  <dcterms:modified xsi:type="dcterms:W3CDTF">2026-10-02T04:15:00Z</dcterms:modified>
  <cp:category/>
</cp:coreProperties>
</file>