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4472C4"/>
          <w:sz w:val="28"/>
          <w:szCs w:val="28"/>
        </w:rPr>
        <w:t xml:space="preserve">UNIVERSITY OF BUEA</w:t>
      </w:r>
    </w:p>
    <w:p>
      <w:pPr>
        <w:spacing w:after="100"/>
        <w:jc w:val="center"/>
      </w:pPr>
      <w:r>
        <w:rPr>
          <w:rFonts w:ascii="Arial" w:cs="Arial" w:eastAsia="Arial" w:hAnsi="Arial"/>
          <w:i/>
          <w:iCs/>
          <w:sz w:val="24"/>
          <w:szCs w:val="24"/>
        </w:rPr>
        <w:t xml:space="preserve">Faculty of Engineering and Technology</w:t>
      </w:r>
    </w:p>
    <w:p>
      <w:pPr>
        <w:spacing w:after="600"/>
        <w:jc w:val="center"/>
      </w:pPr>
      <w:r>
        <w:rPr>
          <w:rFonts w:ascii="Arial" w:cs="Arial" w:eastAsia="Arial" w:hAnsi="Arial"/>
          <w:color w:val="666666"/>
          <w:sz w:val="22"/>
          <w:szCs w:val="22"/>
        </w:rPr>
        <w:t xml:space="preserve">EEF606 — Data-Driven Science and Engineering</w:t>
      </w:r>
    </w:p>
    <w:p>
      <w:pPr>
        <w:pBdr>
          <w:bottom w:val="single" w:color="4472C4" w:sz="4" w:space="1"/>
        </w:pBdr>
      </w:pPr>
    </w:p>
    <w:p>
      <w:r>
        <w:t xml:space="preserve"/>
      </w:r>
    </w:p>
    <w:p>
      <w:pPr>
        <w:spacing w:after="100"/>
        <w:jc w:val="center"/>
      </w:pPr>
      <w:r>
        <w:rPr>
          <w:rFonts w:ascii="Arial" w:cs="Arial" w:eastAsia="Arial" w:hAnsi="Arial"/>
          <w:b/>
          <w:bCs/>
          <w:color w:val="2F3C7E"/>
          <w:sz w:val="40"/>
          <w:szCs w:val="40"/>
        </w:rPr>
        <w:t xml:space="preserve">LAB 5: QoE PREDICTION FROM QoS DATA</w:t>
      </w:r>
    </w:p>
    <w:p>
      <w:pPr>
        <w:spacing w:after="100"/>
        <w:jc w:val="center"/>
      </w:pPr>
      <w:r>
        <w:rPr>
          <w:rFonts w:ascii="Arial" w:cs="Arial" w:eastAsia="Arial" w:hAnsi="Arial"/>
          <w:b/>
          <w:bCs/>
          <w:color w:val="4472C4"/>
          <w:sz w:val="30"/>
          <w:szCs w:val="30"/>
        </w:rPr>
        <w:t xml:space="preserve">Complete Teaching Guide</w:t>
      </w:r>
    </w:p>
    <w:p>
      <w:pPr>
        <w:spacing w:after="600"/>
        <w:jc w:val="center"/>
      </w:pPr>
      <w:r>
        <w:rPr>
          <w:rFonts w:ascii="Arial" w:cs="Arial" w:eastAsia="Arial" w:hAnsi="Arial"/>
          <w:i/>
          <w:iCs/>
          <w:color w:val="666666"/>
          <w:sz w:val="22"/>
          <w:szCs w:val="22"/>
        </w:rPr>
        <w:t xml:space="preserve">Written for someone with zero prior ML or telecom background</w:t>
      </w:r>
    </w:p>
    <w:p>
      <w:pPr>
        <w:pBdr>
          <w:bottom w:val="single" w:color="4472C4" w:sz="4" w:space="1"/>
        </w:pBdr>
      </w:pPr>
    </w:p>
    <w:p>
      <w:r>
        <w:t xml:space="preserve"/>
      </w:r>
    </w:p>
    <w:p>
      <w:r>
        <w:br w:type="page"/>
      </w:r>
    </w:p>
    <w:p>
      <w:pPr>
        <w:pStyle w:val="Heading1"/>
      </w:pPr>
      <w:r>
        <w:rPr>
          <w:rFonts w:ascii="Arial" w:cs="Arial" w:eastAsia="Arial" w:hAnsi="Arial"/>
          <w:b/>
          <w:bCs/>
          <w:sz w:val="32"/>
          <w:szCs w:val="32"/>
        </w:rPr>
        <w:t xml:space="preserve">Part 0: The Concepts You Need Before Anything Else</w:t>
      </w:r>
    </w:p>
    <w:p>
      <w:pPr>
        <w:pBdr>
          <w:bottom w:val="single" w:color="4472C4" w:sz="4" w:space="1"/>
        </w:pBdr>
      </w:pPr>
    </w:p>
    <w:p>
      <w:pPr>
        <w:spacing w:after="120"/>
      </w:pPr>
      <w:r>
        <w:rPr>
          <w:rFonts w:ascii="Arial" w:cs="Arial" w:eastAsia="Arial" w:hAnsi="Arial"/>
          <w:sz w:val="22"/>
          <w:szCs w:val="22"/>
        </w:rPr>
        <w:t xml:space="preserve">This section explains every term used in this lab from scratch. Read it before opening any notebook — the code will make no sense without these concepts.</w:t>
      </w:r>
    </w:p>
    <w:p>
      <w:r>
        <w:t xml:space="preserve"/>
      </w:r>
    </w:p>
    <w:p>
      <w:pPr>
        <w:pStyle w:val="Heading2"/>
      </w:pPr>
      <w:r>
        <w:rPr>
          <w:rFonts w:ascii="Arial" w:cs="Arial" w:eastAsia="Arial" w:hAnsi="Arial"/>
          <w:b/>
          <w:bCs/>
          <w:sz w:val="26"/>
          <w:szCs w:val="26"/>
        </w:rPr>
        <w:t xml:space="preserve">0.1 What is QoS?</w:t>
      </w:r>
    </w:p>
    <w:p>
      <w:pPr>
        <w:spacing w:after="120"/>
      </w:pPr>
      <w:r>
        <w:rPr>
          <w:rFonts w:ascii="Arial" w:cs="Arial" w:eastAsia="Arial" w:hAnsi="Arial"/>
          <w:sz w:val="22"/>
          <w:szCs w:val="22"/>
        </w:rPr>
        <w:t xml:space="preserve">QoS stands for Quality of Service. It is everything the NETWORK can measure about itself, objectively, without asking any human a question. Think of QoS like a car's dashboard: speed, fuel level, engine temperature. These are facts about the car, not about how the driver feels.</w:t>
      </w:r>
    </w:p>
    <w:p>
      <w:pPr>
        <w:spacing w:after="120"/>
      </w:pPr>
      <w:r>
        <w:rPr>
          <w:rFonts w:ascii="Arial" w:cs="Arial" w:eastAsia="Arial" w:hAnsi="Arial"/>
          <w:sz w:val="22"/>
          <w:szCs w:val="22"/>
        </w:rPr>
        <w:t xml:space="preserve">In our lab, QoS includes:</w:t>
      </w:r>
    </w:p>
    <w:p>
      <w:pPr>
        <w:pStyle w:val="ListParagraph"/>
        <w:numPr>
          <w:ilvl w:val="0"/>
          <w:numId w:val="2"/>
        </w:numPr>
      </w:pPr>
      <w:r>
        <w:rPr>
          <w:rFonts w:ascii="Arial" w:cs="Arial" w:eastAsia="Arial" w:hAnsi="Arial"/>
          <w:sz w:val="22"/>
          <w:szCs w:val="22"/>
        </w:rPr>
        <w:t xml:space="preserve">Throughput — how much data moves per second (measured in Mbps, megabits per second)</w:t>
      </w:r>
    </w:p>
    <w:p>
      <w:pPr>
        <w:pStyle w:val="ListParagraph"/>
        <w:numPr>
          <w:ilvl w:val="0"/>
          <w:numId w:val="2"/>
        </w:numPr>
      </w:pPr>
      <w:r>
        <w:rPr>
          <w:rFonts w:ascii="Arial" w:cs="Arial" w:eastAsia="Arial" w:hAnsi="Arial"/>
          <w:sz w:val="22"/>
          <w:szCs w:val="22"/>
        </w:rPr>
        <w:t xml:space="preserve">RTT (Round Trip Time) — how long it takes for a signal to go to a server and come back (measured in milliseconds)</w:t>
      </w:r>
    </w:p>
    <w:p>
      <w:pPr>
        <w:pStyle w:val="ListParagraph"/>
        <w:numPr>
          <w:ilvl w:val="0"/>
          <w:numId w:val="2"/>
        </w:numPr>
      </w:pPr>
      <w:r>
        <w:rPr>
          <w:rFonts w:ascii="Arial" w:cs="Arial" w:eastAsia="Arial" w:hAnsi="Arial"/>
          <w:sz w:val="22"/>
          <w:szCs w:val="22"/>
        </w:rPr>
        <w:t xml:space="preserve">Jitter — how INCONSISTENT the delay is. If every packet takes exactly 50ms, jitter is 0. If packets take 20ms, then 80ms, then 30ms, jitter is high</w:t>
      </w:r>
    </w:p>
    <w:p>
      <w:pPr>
        <w:pStyle w:val="ListParagraph"/>
        <w:numPr>
          <w:ilvl w:val="0"/>
          <w:numId w:val="2"/>
        </w:numPr>
      </w:pPr>
      <w:r>
        <w:rPr>
          <w:rFonts w:ascii="Arial" w:cs="Arial" w:eastAsia="Arial" w:hAnsi="Arial"/>
          <w:sz w:val="22"/>
          <w:szCs w:val="22"/>
        </w:rPr>
        <w:t xml:space="preserve">Packet loss — the percentage of data that never arrives at all</w:t>
      </w:r>
    </w:p>
    <w:p>
      <w:pPr>
        <w:pStyle w:val="ListParagraph"/>
        <w:numPr>
          <w:ilvl w:val="0"/>
          <w:numId w:val="2"/>
        </w:numPr>
      </w:pPr>
      <w:r>
        <w:rPr>
          <w:rFonts w:ascii="Arial" w:cs="Arial" w:eastAsia="Arial" w:hAnsi="Arial"/>
          <w:sz w:val="22"/>
          <w:szCs w:val="22"/>
        </w:rPr>
        <w:t xml:space="preserve">Signal strength — how strong the radio signal is, measured in dBm (decibel-milliwatts). Note: more NEGATIVE numbers mean WEAKER signal. -50dBm is strong, -110dBm is very weak</w:t>
      </w:r>
    </w:p>
    <w:p>
      <w:r>
        <w:t xml:space="preserve"/>
      </w:r>
    </w:p>
    <w:p>
      <w:pPr>
        <w:pStyle w:val="Heading2"/>
      </w:pPr>
      <w:r>
        <w:rPr>
          <w:rFonts w:ascii="Arial" w:cs="Arial" w:eastAsia="Arial" w:hAnsi="Arial"/>
          <w:b/>
          <w:bCs/>
          <w:sz w:val="26"/>
          <w:szCs w:val="26"/>
        </w:rPr>
        <w:t xml:space="preserve">0.2 What is QoE?</w:t>
      </w:r>
    </w:p>
    <w:p>
      <w:pPr>
        <w:spacing w:after="120"/>
      </w:pPr>
      <w:r>
        <w:rPr>
          <w:rFonts w:ascii="Arial" w:cs="Arial" w:eastAsia="Arial" w:hAnsi="Arial"/>
          <w:sz w:val="22"/>
          <w:szCs w:val="22"/>
        </w:rPr>
        <w:t xml:space="preserve">QoE stands for Quality of Experience. Unlike QoS, this is SUBJECTIVE — it is about how a human FEELS while using the network. The same network conditions can produce different QoE for different people, but on average, worse QoS leads to worse QoE.</w:t>
      </w:r>
    </w:p>
    <w:p>
      <w:pPr>
        <w:spacing w:after="120"/>
      </w:pPr>
      <w:r>
        <w:rPr>
          <w:rFonts w:ascii="Arial" w:cs="Arial" w:eastAsia="Arial" w:hAnsi="Arial"/>
          <w:sz w:val="22"/>
          <w:szCs w:val="22"/>
        </w:rPr>
        <w:t xml:space="preserve">To measure QoE, researchers use a scale called MOS — Mean Opinion Score. A real user rates their experience from 1 (terrible) to 5 (excellent) after using a service. We don't have real human raters in this lab, so we generate MOS scores mathematically using a formula based on QoS measurements, following the same logic as the international standard ITU-T P.1203.</w:t>
      </w:r>
    </w:p>
    <w:p>
      <w:r>
        <w:t xml:space="preserve"/>
      </w:r>
    </w:p>
    <w:p>
      <w:pPr>
        <w:pStyle w:val="Heading2"/>
      </w:pPr>
      <w:r>
        <w:rPr>
          <w:rFonts w:ascii="Arial" w:cs="Arial" w:eastAsia="Arial" w:hAnsi="Arial"/>
          <w:b/>
          <w:bCs/>
          <w:sz w:val="26"/>
          <w:szCs w:val="26"/>
        </w:rPr>
        <w:t xml:space="preserve">0.3 Why Predict QoE From QoS At All?</w:t>
      </w:r>
    </w:p>
    <w:p>
      <w:pPr>
        <w:spacing w:after="120"/>
      </w:pPr>
      <w:r>
        <w:rPr>
          <w:rFonts w:ascii="Arial" w:cs="Arial" w:eastAsia="Arial" w:hAnsi="Arial"/>
          <w:sz w:val="22"/>
          <w:szCs w:val="22"/>
        </w:rPr>
        <w:t xml:space="preserve">Telecom companies like MTN and Orange cannot survey every single user after every single session — that would be impossibly expensive and slow. Instead, they want to PREDICT what a user's satisfaction probably was, just from automatic network measurements they already collect. If the prediction is accurate, the company can detect unhappy users and fix network problems before customers complain or leave.</w:t>
      </w:r>
    </w:p>
    <w:p>
      <w:r>
        <w:t xml:space="preserve"/>
      </w:r>
    </w:p>
    <w:p>
      <w:pPr>
        <w:pStyle w:val="Heading2"/>
      </w:pPr>
      <w:r>
        <w:rPr>
          <w:rFonts w:ascii="Arial" w:cs="Arial" w:eastAsia="Arial" w:hAnsi="Arial"/>
          <w:b/>
          <w:bCs/>
          <w:sz w:val="26"/>
          <w:szCs w:val="26"/>
        </w:rPr>
        <w:t xml:space="preserve">0.4 The Big Idea of This Entire Lab Series</w:t>
      </w:r>
    </w:p>
    <w:p>
      <w:pPr>
        <w:spacing w:after="120"/>
      </w:pPr>
      <w:r>
        <w:rPr>
          <w:rFonts w:ascii="Arial" w:cs="Arial" w:eastAsia="Arial" w:hAnsi="Arial"/>
          <w:sz w:val="22"/>
          <w:szCs w:val="22"/>
        </w:rPr>
        <w:t xml:space="preserve">The same problem can be asked in different ways, and the right way to ask it depends on what decision you need to make afterward. This lab demonstrates that idea using ONE dataset, asked FOUR different ways: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26"/>
        <w:gridCol w:w="3000"/>
      </w:tblGrid>
      <w:tr>
        <w:trPr>
          <w:tblHeader/>
        </w:trPr>
        <w:tc>
          <w:tcPr>
            <w:tcW w:type="dxa" w:w="2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Paradigm</w:t>
            </w:r>
          </w:p>
        </w:tc>
        <w:tc>
          <w:tcPr>
            <w:tcW w:type="dxa" w:w="3826"/>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The Question Asked</w:t>
            </w:r>
          </w:p>
        </w:tc>
        <w:tc>
          <w:tcPr>
            <w:tcW w:type="dxa" w:w="30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When You'd Use This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Regression</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EXACT score (1.0–5.0) will this user give?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Detailed analytics, trend tracking</w:t>
            </w:r>
          </w:p>
        </w:tc>
      </w:tr>
      <w:tr>
        <w:tc>
          <w:tcPr>
            <w:tcW w:type="dxa" w:w="2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Classification</w:t>
            </w:r>
          </w:p>
        </w:tc>
        <w:tc>
          <w:tcPr>
            <w:tcW w:type="dxa" w:w="3826"/>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Is this session Poor, Fair, Good, or Excellent?</w:t>
            </w:r>
          </w:p>
        </w:tc>
        <w:tc>
          <w:tcPr>
            <w:tcW w:type="dxa" w:w="3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Quick traffic-light dashboards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Clustering</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 sessions naturally group without using labels at all?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Discovering patterns without surveys</w:t>
            </w:r>
          </w:p>
        </w:tc>
      </w:tr>
      <w:tr>
        <w:tc>
          <w:tcPr>
            <w:tcW w:type="dxa" w:w="2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Ensemble</w:t>
            </w:r>
          </w:p>
        </w:tc>
        <w:tc>
          <w:tcPr>
            <w:tcW w:type="dxa" w:w="3826"/>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Can combining models beat any single model?</w:t>
            </w:r>
          </w:p>
        </w:tc>
        <w:tc>
          <w:tcPr>
            <w:tcW w:type="dxa" w:w="3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Maximum accuracy production systems</w:t>
            </w:r>
          </w:p>
        </w:tc>
      </w:tr>
    </w:tbl>
    <w:p>
      <w:r>
        <w:t xml:space="preserve"/>
      </w:r>
    </w:p>
    <w:p>
      <w:pPr>
        <w:pStyle w:val="Heading2"/>
      </w:pPr>
      <w:r>
        <w:rPr>
          <w:rFonts w:ascii="Arial" w:cs="Arial" w:eastAsia="Arial" w:hAnsi="Arial"/>
          <w:b/>
          <w:bCs/>
          <w:sz w:val="26"/>
          <w:szCs w:val="26"/>
        </w:rPr>
        <w:t xml:space="preserve">0.5 Why We Generated Fake Data Instead of Downloading Real Data</w:t>
      </w:r>
    </w:p>
    <w:p>
      <w:pPr>
        <w:spacing w:after="120"/>
      </w:pPr>
      <w:r>
        <w:rPr>
          <w:rFonts w:ascii="Arial" w:cs="Arial" w:eastAsia="Arial" w:hAnsi="Arial"/>
          <w:sz w:val="22"/>
          <w:szCs w:val="22"/>
        </w:rPr>
        <w:t xml:space="preserve">Real QoE datasets with MOS scores are rare and expensive to produce — they require paying real people to use a network and rate their experience. Instead, we used the SAME mathematical relationship that real researchers use (the ITU-T P.1203 standard) to generate realistic data. This means our throughput, RTT, jitter etc. are randomly generated, but the relationship between them and the final MOS score follows real published science, not random guessing.</w:t>
      </w:r>
    </w:p>
    <w:p>
      <w:r>
        <w:t xml:space="preserve"/>
      </w:r>
    </w:p>
    <w:p>
      <w:r>
        <w:br w:type="page"/>
      </w:r>
    </w:p>
    <w:p>
      <w:pPr>
        <w:pStyle w:val="Heading1"/>
      </w:pPr>
      <w:r>
        <w:rPr>
          <w:rFonts w:ascii="Arial" w:cs="Arial" w:eastAsia="Arial" w:hAnsi="Arial"/>
          <w:b/>
          <w:bCs/>
          <w:sz w:val="32"/>
          <w:szCs w:val="32"/>
        </w:rPr>
        <w:t xml:space="preserve">Part 1: The Data Generator (lab5_00_data_generator.ipynb)</w:t>
      </w:r>
    </w:p>
    <w:p>
      <w:pPr>
        <w:pBdr>
          <w:bottom w:val="single" w:color="4472C4" w:sz="4" w:space="1"/>
        </w:pBdr>
      </w:pPr>
    </w:p>
    <w:p>
      <w:pPr>
        <w:pStyle w:val="Heading2"/>
      </w:pPr>
      <w:r>
        <w:rPr>
          <w:rFonts w:ascii="Arial" w:cs="Arial" w:eastAsia="Arial" w:hAnsi="Arial"/>
          <w:b/>
          <w:bCs/>
          <w:sz w:val="26"/>
          <w:szCs w:val="26"/>
        </w:rPr>
        <w:t xml:space="preserve">1.1 Why Different Connection Types Get Different Numbers</w:t>
      </w:r>
    </w:p>
    <w:p>
      <w:pPr>
        <w:spacing w:after="120"/>
      </w:pPr>
      <w:r>
        <w:rPr>
          <w:rFonts w:ascii="Arial" w:cs="Arial" w:eastAsia="Arial" w:hAnsi="Arial"/>
          <w:sz w:val="22"/>
          <w:szCs w:val="22"/>
        </w:rPr>
        <w:t xml:space="preserve">A real 5G connection behaves nothing like a real 2G connection. If we generated the same throughput distribution for every connection type, the data would be physically impossible and any model trained on it would be meaningless. So the code defines separate parameters for each technology:</w:t>
      </w:r>
    </w:p>
    <w:p>
      <w:pPr>
        <w:shd w:fill="F2F2F2" w:val="clear"/>
        <w:spacing w:after="60" w:before="60"/>
      </w:pPr>
      <w:r>
        <w:rPr>
          <w:rFonts w:ascii="Courier New" w:cs="Courier New" w:eastAsia="Courier New" w:hAnsi="Courier New"/>
          <w:color w:val="1F3864"/>
          <w:sz w:val="18"/>
          <w:szCs w:val="18"/>
        </w:rPr>
        <w:t xml:space="preserve">throughput_params = {'2G': (0.1, 0.05), '5G': (80.0, 30.0), ...}</w:t>
      </w:r>
    </w:p>
    <w:p>
      <w:pPr>
        <w:spacing w:after="120"/>
      </w:pPr>
      <w:r>
        <w:rPr>
          <w:rFonts w:ascii="Arial" w:cs="Arial" w:eastAsia="Arial" w:hAnsi="Arial"/>
          <w:sz w:val="22"/>
          <w:szCs w:val="22"/>
        </w:rPr>
        <w:t xml:space="preserve">The first number is the average throughput, the second is how much it typically varies. 2G averages 0.1 Mbps (extremely slow); 5G averages 80 Mbps (fast). This mirrors real-world technology capability.</w:t>
      </w:r>
    </w:p>
    <w:p>
      <w:r>
        <w:t xml:space="preserve"/>
      </w:r>
    </w:p>
    <w:p>
      <w:pPr>
        <w:pStyle w:val="Heading2"/>
      </w:pPr>
      <w:r>
        <w:rPr>
          <w:rFonts w:ascii="Arial" w:cs="Arial" w:eastAsia="Arial" w:hAnsi="Arial"/>
          <w:b/>
          <w:bCs/>
          <w:sz w:val="26"/>
          <w:szCs w:val="26"/>
        </w:rPr>
        <w:t xml:space="preserve">1.2 Why We Simulate 'Peak Hours'</w:t>
      </w:r>
    </w:p>
    <w:p>
      <w:pPr>
        <w:spacing w:after="120"/>
      </w:pPr>
      <w:r>
        <w:rPr>
          <w:rFonts w:ascii="Arial" w:cs="Arial" w:eastAsia="Arial" w:hAnsi="Arial"/>
          <w:sz w:val="22"/>
          <w:szCs w:val="22"/>
        </w:rPr>
        <w:t xml:space="preserve">Real networks get congested at certain times — lunch break (12-14h) and evening (19-22h) when everyone is streaming video or making calls. The code detects these hours and artificially reduces throughput by 30-50% during them, just like a real overloaded cell tower would. This is not a random guess — it reflects how cellular networks genuinely behave.</w:t>
      </w:r>
    </w:p>
    <w:p>
      <w:r>
        <w:t xml:space="preserve"/>
      </w:r>
    </w:p>
    <w:p>
      <w:pPr>
        <w:pStyle w:val="Heading2"/>
      </w:pPr>
      <w:r>
        <w:rPr>
          <w:rFonts w:ascii="Arial" w:cs="Arial" w:eastAsia="Arial" w:hAnsi="Arial"/>
          <w:b/>
          <w:bCs/>
          <w:sz w:val="26"/>
          <w:szCs w:val="26"/>
        </w:rPr>
        <w:t xml:space="preserve">1.3 The MOS Score Formula — The Most Important Part of This Notebook</w:t>
      </w:r>
    </w:p>
    <w:p>
      <w:pPr>
        <w:spacing w:after="120"/>
      </w:pPr>
      <w:r>
        <w:rPr>
          <w:rFonts w:ascii="Arial" w:cs="Arial" w:eastAsia="Arial" w:hAnsi="Arial"/>
          <w:sz w:val="22"/>
          <w:szCs w:val="22"/>
        </w:rPr>
        <w:t xml:space="preserve">This is the heart of the entire lab. We start every session at a perfect MOS score of 5.0, then SUBTRACT penalties based on how bad each QoS metric is:</w:t>
      </w:r>
    </w:p>
    <w:p>
      <w:pPr>
        <w:shd w:fill="F2F2F2" w:val="clear"/>
        <w:spacing w:after="60" w:before="60"/>
      </w:pPr>
      <w:r>
        <w:rPr>
          <w:rFonts w:ascii="Courier New" w:cs="Courier New" w:eastAsia="Courier New" w:hAnsi="Courier New"/>
          <w:color w:val="1F3864"/>
          <w:sz w:val="18"/>
          <w:szCs w:val="18"/>
        </w:rPr>
        <w:t xml:space="preserve">raw_mos = 5.0 - 1.5×buffer_penalty - 1.2×loss_penalty - 0.8×throughput_penalty - 0.6×rtt_penalty - 0.4×jitter_penalty - 0.3×signal_penalty + noise</w:t>
      </w:r>
    </w:p>
    <w:p>
      <w:pPr>
        <w:spacing w:after="120"/>
      </w:pPr>
      <w:r>
        <w:rPr>
          <w:rFonts w:ascii="Arial" w:cs="Arial" w:eastAsia="Arial" w:hAnsi="Arial"/>
          <w:sz w:val="22"/>
          <w:szCs w:val="22"/>
        </w:rPr>
        <w:t xml:space="preserve">Notice the numbers in front of each penalty (1.5, 1.2, 0.8, etc). These are called WEIGHTS. They tell us buffering hurts the user experience MORE than weak signal does. These weights are based on published QoE research findings — buffering is consistently rated as the most frustrating network problem by real users in studies.</w:t>
      </w:r>
    </w:p>
    <w:p>
      <w:pPr>
        <w:spacing w:after="120"/>
      </w:pPr>
      <w:r>
        <w:rPr>
          <w:rFonts w:ascii="Arial" w:cs="Arial" w:eastAsia="Arial" w:hAnsi="Arial"/>
          <w:sz w:val="22"/>
          <w:szCs w:val="22"/>
        </w:rPr>
        <w:t xml:space="preserve">The '+ noise' term adds small random variation, because even with identical network conditions, two different humans won't give the EXACT same rating — there is always some natural human inconsistency.</w:t>
      </w:r>
    </w:p>
    <w:p>
      <w:r>
        <w:t xml:space="preserve"/>
      </w:r>
    </w:p>
    <w:p>
      <w:pPr>
        <w:pStyle w:val="Heading2"/>
      </w:pPr>
      <w:r>
        <w:rPr>
          <w:rFonts w:ascii="Arial" w:cs="Arial" w:eastAsia="Arial" w:hAnsi="Arial"/>
          <w:b/>
          <w:bCs/>
          <w:sz w:val="26"/>
          <w:szCs w:val="26"/>
        </w:rPr>
        <w:t xml:space="preserve">1.4 Why We Validate The Data Before Moving On</w:t>
      </w:r>
    </w:p>
    <w:p>
      <w:pPr>
        <w:spacing w:after="120"/>
      </w:pPr>
      <w:r>
        <w:rPr>
          <w:rFonts w:ascii="Arial" w:cs="Arial" w:eastAsia="Arial" w:hAnsi="Arial"/>
          <w:sz w:val="22"/>
          <w:szCs w:val="22"/>
        </w:rPr>
        <w:t xml:space="preserve">The last cell of this notebook creates plots showing the relationships in the generated data. We check this BEFORE building any models because if the data generator has a bug — for example, if every single MOS score came out as exactly 5.0 — every model trained afterward would be garbage, and we wouldn't know why until much later. Catching data problems early saves enormous time.</w:t>
      </w:r>
    </w:p>
    <w:p>
      <w:r>
        <w:t xml:space="preserve"/>
      </w:r>
    </w:p>
    <w:p>
      <w:r>
        <w:br w:type="page"/>
      </w:r>
    </w:p>
    <w:p>
      <w:pPr>
        <w:pStyle w:val="Heading1"/>
      </w:pPr>
      <w:r>
        <w:rPr>
          <w:rFonts w:ascii="Arial" w:cs="Arial" w:eastAsia="Arial" w:hAnsi="Arial"/>
          <w:b/>
          <w:bCs/>
          <w:sz w:val="32"/>
          <w:szCs w:val="32"/>
        </w:rPr>
        <w:t xml:space="preserve">Part 2: Regression Notebook (lab5_01_regression.ipynb)</w:t>
      </w:r>
    </w:p>
    <w:p>
      <w:pPr>
        <w:pBdr>
          <w:bottom w:val="single" w:color="4472C4" w:sz="4" w:space="1"/>
        </w:pBdr>
      </w:pPr>
    </w:p>
    <w:p>
      <w:pPr>
        <w:pStyle w:val="Heading2"/>
      </w:pPr>
      <w:r>
        <w:rPr>
          <w:rFonts w:ascii="Arial" w:cs="Arial" w:eastAsia="Arial" w:hAnsi="Arial"/>
          <w:b/>
          <w:bCs/>
          <w:sz w:val="26"/>
          <w:szCs w:val="26"/>
        </w:rPr>
        <w:t xml:space="preserve">2.1 Why Regression Is The 'Natural' Way To Frame QoE</w:t>
      </w:r>
    </w:p>
    <w:p>
      <w:pPr>
        <w:spacing w:after="120"/>
      </w:pPr>
      <w:r>
        <w:rPr>
          <w:rFonts w:ascii="Arial" w:cs="Arial" w:eastAsia="Arial" w:hAnsi="Arial"/>
          <w:sz w:val="22"/>
          <w:szCs w:val="22"/>
        </w:rPr>
        <w:t xml:space="preserve">MOS score is continuous — it can be 3.2, 3.7, 4.1, anything in between. Regression is the branch of machine learning specifically built to predict continuous numbers. Classification, by contrast, forces everything into fixed buckets. Using regression here means we don't throw away any precision in the prediction.</w:t>
      </w:r>
    </w:p>
    <w:p>
      <w:r>
        <w:t xml:space="preserve"/>
      </w:r>
    </w:p>
    <w:p>
      <w:pPr>
        <w:pStyle w:val="Heading2"/>
      </w:pPr>
      <w:r>
        <w:rPr>
          <w:rFonts w:ascii="Arial" w:cs="Arial" w:eastAsia="Arial" w:hAnsi="Arial"/>
          <w:b/>
          <w:bCs/>
          <w:sz w:val="26"/>
          <w:szCs w:val="26"/>
        </w:rPr>
        <w:t xml:space="preserve">2.2 What Ridge Regression Actually Does</w:t>
      </w:r>
    </w:p>
    <w:p>
      <w:pPr>
        <w:spacing w:after="120"/>
      </w:pPr>
      <w:r>
        <w:rPr>
          <w:rFonts w:ascii="Arial" w:cs="Arial" w:eastAsia="Arial" w:hAnsi="Arial"/>
          <w:sz w:val="22"/>
          <w:szCs w:val="22"/>
        </w:rPr>
        <w:t xml:space="preserve">Imagine drawing the 'best fit' straight line through a scatter plot of points — that's what plain Linear Regression does. Ridge Regression does the same thing, but adds a rule: 'don't let any single feature's influence grow too large.' This rule (called regularisation) prevents the model from becoming overly sensitive to any one feature, which is especially useful when some features are correlated with each other (for example, throughput and resolution are related, since higher throughput allows higher resolution streaming).</w:t>
      </w:r>
    </w:p>
    <w:p>
      <w:r>
        <w:t xml:space="preserve"/>
      </w:r>
    </w:p>
    <w:p>
      <w:pPr>
        <w:pStyle w:val="Heading2"/>
      </w:pPr>
      <w:r>
        <w:rPr>
          <w:rFonts w:ascii="Arial" w:cs="Arial" w:eastAsia="Arial" w:hAnsi="Arial"/>
          <w:b/>
          <w:bCs/>
          <w:sz w:val="26"/>
          <w:szCs w:val="26"/>
        </w:rPr>
        <w:t xml:space="preserve">2.3 Reading Ridge's Coefficients Like a Network Engineer Would</w:t>
      </w:r>
    </w:p>
    <w:p>
      <w:pPr>
        <w:spacing w:after="120"/>
      </w:pPr>
      <w:r>
        <w:rPr>
          <w:rFonts w:ascii="Arial" w:cs="Arial" w:eastAsia="Arial" w:hAnsi="Arial"/>
          <w:sz w:val="22"/>
          <w:szCs w:val="22"/>
        </w:rPr>
        <w:t xml:space="preserve">After training, Ridge gives us one number per feature called a coefficient. A NEGATIVE coefficient on packet_loss_pct means: 'as packet loss goes up, MOS score goes DOWN.' A POSITIVE coefficient on throughput_mbps means: 'as throughput goes up, MOS score goes UP.' The SIZE of the number tells us how STRONGLY that feature affects the outcome. This is the most human-readable part of the entire lab — you can literally read off which network problems matter most.</w:t>
      </w:r>
    </w:p>
    <w:p>
      <w:r>
        <w:t xml:space="preserve"/>
      </w:r>
    </w:p>
    <w:p>
      <w:pPr>
        <w:pStyle w:val="Heading2"/>
      </w:pPr>
      <w:r>
        <w:rPr>
          <w:rFonts w:ascii="Arial" w:cs="Arial" w:eastAsia="Arial" w:hAnsi="Arial"/>
          <w:b/>
          <w:bCs/>
          <w:sz w:val="26"/>
          <w:szCs w:val="26"/>
        </w:rPr>
        <w:t xml:space="preserve">2.4 Why Random Forest Often Beats Ridge Here</w:t>
      </w:r>
    </w:p>
    <w:p>
      <w:pPr>
        <w:spacing w:after="120"/>
      </w:pPr>
      <w:r>
        <w:rPr>
          <w:rFonts w:ascii="Arial" w:cs="Arial" w:eastAsia="Arial" w:hAnsi="Arial"/>
          <w:sz w:val="22"/>
          <w:szCs w:val="22"/>
        </w:rPr>
        <w:t xml:space="preserve">Ridge assumes a STRAIGHT LINE relationship: if packet loss doubles, the penalty to MOS doubles too. But real user frustration doesn't work that way — going from 0% to 1% packet loss is barely noticeable, but going from 5% to 10% is catastrophic. This is a NONLINEAR relationship, and Random Forest — which builds decision rules like 'IF packet loss &gt; 5% THEN MOS drops sharply' — captures this much better than a straight line ever could.</w:t>
      </w:r>
    </w:p>
    <w:p>
      <w:r>
        <w:t xml:space="preserve"/>
      </w:r>
    </w:p>
    <w:p>
      <w:pPr>
        <w:pStyle w:val="Heading2"/>
      </w:pPr>
      <w:r>
        <w:rPr>
          <w:rFonts w:ascii="Arial" w:cs="Arial" w:eastAsia="Arial" w:hAnsi="Arial"/>
          <w:b/>
          <w:bCs/>
          <w:sz w:val="26"/>
          <w:szCs w:val="26"/>
        </w:rPr>
        <w:t xml:space="preserve">2.5 Understanding RMSE, MAE and R²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726"/>
        <w:gridCol w:w="3500"/>
      </w:tblGrid>
      <w:tr>
        <w:trPr>
          <w:tblHeader/>
        </w:trPr>
        <w:tc>
          <w:tcPr>
            <w:tcW w:type="dxa" w:w="18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726"/>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In Plain English</w:t>
            </w:r>
          </w:p>
        </w:tc>
        <w:tc>
          <w:tcPr>
            <w:tcW w:type="dxa" w:w="35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Good Value Looks Like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RMSE</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average, how far off were our guesses, in MOS points?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Below 0.5 is operationally useful</w:t>
            </w:r>
          </w:p>
        </w:tc>
      </w:tr>
      <w:tr>
        <w:tc>
          <w:tcPr>
            <w:tcW w:type="dxa" w:w="1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MAE</w:t>
            </w:r>
          </w:p>
        </w:tc>
        <w:tc>
          <w:tcPr>
            <w:tcW w:type="dxa" w:w="3726"/>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Same idea as RMSE but less sensitive to occasional huge mistakes</w:t>
            </w:r>
          </w:p>
        </w:tc>
        <w:tc>
          <w:tcPr>
            <w:tcW w:type="dxa" w:w="35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Lower is better, compare to RMSE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R²</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fraction of the variation in MOS did our model explain?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Above 0.7 is strong for this type of data</w:t>
            </w:r>
          </w:p>
        </w:tc>
      </w:tr>
    </w:tbl>
    <w:p>
      <w:r>
        <w:t xml:space="preserve"/>
      </w:r>
    </w:p>
    <w:p>
      <w:pPr>
        <w:pStyle w:val="Heading2"/>
      </w:pPr>
      <w:r>
        <w:rPr>
          <w:rFonts w:ascii="Arial" w:cs="Arial" w:eastAsia="Arial" w:hAnsi="Arial"/>
          <w:b/>
          <w:bCs/>
          <w:sz w:val="26"/>
          <w:szCs w:val="26"/>
        </w:rPr>
        <w:t xml:space="preserve">2.6 Why We Look At Residual Plots</w:t>
      </w:r>
    </w:p>
    <w:p>
      <w:pPr>
        <w:spacing w:after="120"/>
      </w:pPr>
      <w:r>
        <w:rPr>
          <w:rFonts w:ascii="Arial" w:cs="Arial" w:eastAsia="Arial" w:hAnsi="Arial"/>
          <w:sz w:val="22"/>
          <w:szCs w:val="22"/>
        </w:rPr>
        <w:t xml:space="preserve">A residual is simply: actual MOS minus predicted MOS. If our model is good, these residuals should look like random scatter centred around zero — no pattern. If we see a clear pattern (for example, the model always under-predicts for high MOS values), that tells us the model is systematically wrong in a specific way, which is valuable diagnostic information.</w:t>
      </w:r>
    </w:p>
    <w:p>
      <w:r>
        <w:t xml:space="preserve"/>
      </w:r>
    </w:p>
    <w:p>
      <w:r>
        <w:br w:type="page"/>
      </w:r>
    </w:p>
    <w:p>
      <w:pPr>
        <w:pStyle w:val="Heading1"/>
      </w:pPr>
      <w:r>
        <w:rPr>
          <w:rFonts w:ascii="Arial" w:cs="Arial" w:eastAsia="Arial" w:hAnsi="Arial"/>
          <w:b/>
          <w:bCs/>
          <w:sz w:val="32"/>
          <w:szCs w:val="32"/>
        </w:rPr>
        <w:t xml:space="preserve">Part 3: Classification Notebook (lab5_02_classification.ipynb)</w:t>
      </w:r>
    </w:p>
    <w:p>
      <w:pPr>
        <w:pBdr>
          <w:bottom w:val="single" w:color="4472C4" w:sz="4" w:space="1"/>
        </w:pBdr>
      </w:pPr>
    </w:p>
    <w:p>
      <w:pPr>
        <w:pStyle w:val="Heading2"/>
      </w:pPr>
      <w:r>
        <w:rPr>
          <w:rFonts w:ascii="Arial" w:cs="Arial" w:eastAsia="Arial" w:hAnsi="Arial"/>
          <w:b/>
          <w:bCs/>
          <w:sz w:val="26"/>
          <w:szCs w:val="26"/>
        </w:rPr>
        <w:t xml:space="preserve">3.1 Same Data, Different Question</w:t>
      </w:r>
    </w:p>
    <w:p>
      <w:pPr>
        <w:spacing w:after="120"/>
      </w:pPr>
      <w:r>
        <w:rPr>
          <w:rFonts w:ascii="Arial" w:cs="Arial" w:eastAsia="Arial" w:hAnsi="Arial"/>
          <w:sz w:val="22"/>
          <w:szCs w:val="22"/>
        </w:rPr>
        <w:t xml:space="preserve">This notebook uses the EXACT same QoS features as the regression notebook. The only thing that changes is the TARGET — instead of predicting an exact MOS number, we predict which of 4 buckets the session falls into: Poor, Fair, Good, or Excellent. This is the clearest demonstration in the whole lab series of how the SAME data supports DIFFERENT problem framings.</w:t>
      </w:r>
    </w:p>
    <w:p>
      <w:r>
        <w:t xml:space="preserve"/>
      </w:r>
    </w:p>
    <w:p>
      <w:pPr>
        <w:pStyle w:val="Heading2"/>
      </w:pPr>
      <w:r>
        <w:rPr>
          <w:rFonts w:ascii="Arial" w:cs="Arial" w:eastAsia="Arial" w:hAnsi="Arial"/>
          <w:b/>
          <w:bCs/>
          <w:sz w:val="26"/>
          <w:szCs w:val="26"/>
        </w:rPr>
        <w:t xml:space="preserve">3.2 Why 4 Classes Is Harder Than 2</w:t>
      </w:r>
    </w:p>
    <w:p>
      <w:pPr>
        <w:spacing w:after="120"/>
      </w:pPr>
      <w:r>
        <w:rPr>
          <w:rFonts w:ascii="Arial" w:cs="Arial" w:eastAsia="Arial" w:hAnsi="Arial"/>
          <w:sz w:val="22"/>
          <w:szCs w:val="22"/>
        </w:rPr>
        <w:t xml:space="preserve">In binary classification (like Lab 1's fraud detection), a model only needs to draw ONE line between two groups. With 4 classes, the model needs to draw boundaries between Poor/Fair, Fair/Good, and Good/Excellent simultaneously. It's much easier for the model to confuse two NEIGHBOURING classes (mistaking Fair for Good) than two DISTANT classes (mistaking Poor for Excellent), because neighbouring classes genuinely look more similar in terms of their network conditions.</w:t>
      </w:r>
    </w:p>
    <w:p>
      <w:r>
        <w:t xml:space="preserve"/>
      </w:r>
    </w:p>
    <w:p>
      <w:pPr>
        <w:pStyle w:val="Heading2"/>
      </w:pPr>
      <w:r>
        <w:rPr>
          <w:rFonts w:ascii="Arial" w:cs="Arial" w:eastAsia="Arial" w:hAnsi="Arial"/>
          <w:b/>
          <w:bCs/>
          <w:sz w:val="26"/>
          <w:szCs w:val="26"/>
        </w:rPr>
        <w:t xml:space="preserve">3.3 Reading a 4×4 Confusion Matrix</w:t>
      </w:r>
    </w:p>
    <w:p>
      <w:pPr>
        <w:spacing w:after="120"/>
      </w:pPr>
      <w:r>
        <w:rPr>
          <w:rFonts w:ascii="Arial" w:cs="Arial" w:eastAsia="Arial" w:hAnsi="Arial"/>
          <w:sz w:val="22"/>
          <w:szCs w:val="22"/>
        </w:rPr>
        <w:t xml:space="preserve">A confusion matrix is a grid. Each ROW is what the TRUE answer was. Each COLUMN is what the model GUESSED. The diagonal (top-left to bottom-right) shows CORRECT predictions — we want big numbers there. Off-diagonal numbers show mistakes. A mistake one step away from the diagonal (Fair mistaken for Good) is a minor, forgivable error. A mistake far from the diagonal (Poor mistaken for Excellent) is a serious, concerning error that we specifically check for in this notebook.</w:t>
      </w:r>
    </w:p>
    <w:p>
      <w:r>
        <w:t xml:space="preserve"/>
      </w:r>
    </w:p>
    <w:p>
      <w:pPr>
        <w:pStyle w:val="Heading2"/>
      </w:pPr>
      <w:r>
        <w:rPr>
          <w:rFonts w:ascii="Arial" w:cs="Arial" w:eastAsia="Arial" w:hAnsi="Arial"/>
          <w:b/>
          <w:bCs/>
          <w:sz w:val="26"/>
          <w:szCs w:val="26"/>
        </w:rPr>
        <w:t xml:space="preserve">3.4 Why We Check Performance PER CLASS, Not Just Overall</w:t>
      </w:r>
    </w:p>
    <w:p>
      <w:pPr>
        <w:spacing w:after="120"/>
      </w:pPr>
      <w:r>
        <w:rPr>
          <w:rFonts w:ascii="Arial" w:cs="Arial" w:eastAsia="Arial" w:hAnsi="Arial"/>
          <w:sz w:val="22"/>
          <w:szCs w:val="22"/>
        </w:rPr>
        <w:t xml:space="preserve">A model could achieve 85% overall accuracy while being TERRIBLE at predicting the 'Poor' class specifically, simply because 'Poor' might be less common than 'Good' in our data. Since 'Poor' quality users are the ones most likely to complain or cancel their service, getting THIS class right matters more operationally than overall accuracy. This is why we compute F1-score separately for each of the 4 classes, not just one overall number.</w:t>
      </w:r>
    </w:p>
    <w:p>
      <w:r>
        <w:t xml:space="preserve"/>
      </w:r>
    </w:p>
    <w:p>
      <w:r>
        <w:br w:type="page"/>
      </w:r>
    </w:p>
    <w:p>
      <w:pPr>
        <w:pStyle w:val="Heading1"/>
      </w:pPr>
      <w:r>
        <w:rPr>
          <w:rFonts w:ascii="Arial" w:cs="Arial" w:eastAsia="Arial" w:hAnsi="Arial"/>
          <w:b/>
          <w:bCs/>
          <w:sz w:val="32"/>
          <w:szCs w:val="32"/>
        </w:rPr>
        <w:t xml:space="preserve">Part 4: Clustering Notebook (lab5_03_clustering.ipynb)</w:t>
      </w:r>
    </w:p>
    <w:p>
      <w:pPr>
        <w:pBdr>
          <w:bottom w:val="single" w:color="4472C4" w:sz="4" w:space="1"/>
        </w:pBdr>
      </w:pPr>
    </w:p>
    <w:p>
      <w:pPr>
        <w:pStyle w:val="Heading2"/>
      </w:pPr>
      <w:r>
        <w:rPr>
          <w:rFonts w:ascii="Arial" w:cs="Arial" w:eastAsia="Arial" w:hAnsi="Arial"/>
          <w:b/>
          <w:bCs/>
          <w:sz w:val="26"/>
          <w:szCs w:val="26"/>
        </w:rPr>
        <w:t xml:space="preserve">4.1 The Strangest Idea In This Whole Lab</w:t>
      </w:r>
    </w:p>
    <w:p>
      <w:pPr>
        <w:spacing w:after="120"/>
      </w:pPr>
      <w:r>
        <w:rPr>
          <w:rFonts w:ascii="Arial" w:cs="Arial" w:eastAsia="Arial" w:hAnsi="Arial"/>
          <w:sz w:val="22"/>
          <w:szCs w:val="22"/>
        </w:rPr>
        <w:t xml:space="preserve">In every previous notebook, we gave the model the TRUE answer (MOS score or QoE label) during training, so it could learn from it. Clustering does something completely different: we HIDE the true answer from the algorithm entirely. The algorithm only sees the raw QoS numbers and has to figure out, completely on its own, whether there are natural groups in the data.</w:t>
      </w:r>
    </w:p>
    <w:p>
      <w:pPr>
        <w:spacing w:after="120"/>
      </w:pPr>
      <w:r>
        <w:rPr>
          <w:rFonts w:ascii="Arial" w:cs="Arial" w:eastAsia="Arial" w:hAnsi="Arial"/>
          <w:sz w:val="22"/>
          <w:szCs w:val="22"/>
        </w:rPr>
        <w:t xml:space="preserve">Afterward — and only afterward — we peek at the true QoE labels just to check: did the algorithm's groups happen to match reality, even though it never saw the labels?</w:t>
      </w:r>
    </w:p>
    <w:p>
      <w:r>
        <w:t xml:space="preserve"/>
      </w:r>
    </w:p>
    <w:p>
      <w:pPr>
        <w:pStyle w:val="Heading2"/>
      </w:pPr>
      <w:r>
        <w:rPr>
          <w:rFonts w:ascii="Arial" w:cs="Arial" w:eastAsia="Arial" w:hAnsi="Arial"/>
          <w:b/>
          <w:bCs/>
          <w:sz w:val="26"/>
          <w:szCs w:val="26"/>
        </w:rPr>
        <w:t xml:space="preserve">4.2 How K-Means Actually Groups Things</w:t>
      </w:r>
    </w:p>
    <w:p>
      <w:pPr>
        <w:spacing w:after="120"/>
      </w:pPr>
      <w:r>
        <w:rPr>
          <w:rFonts w:ascii="Arial" w:cs="Arial" w:eastAsia="Arial" w:hAnsi="Arial"/>
          <w:sz w:val="22"/>
          <w:szCs w:val="22"/>
        </w:rPr>
        <w:t xml:space="preserve">Imagine scattering coloured dots on a piece of paper, with no labels. K-Means tries to find K 'centre points' (called centroids) such that every dot is grouped with its nearest centre point, and the centres are positioned to minimise the total distance from each dot to its assigned centre. It repeats this process — assign dots to nearest centre, move centres to the middle of their assigned dots, repeat — until the centres stop moving.</w:t>
      </w:r>
    </w:p>
    <w:p>
      <w:r>
        <w:t xml:space="preserve"/>
      </w:r>
    </w:p>
    <w:p>
      <w:pPr>
        <w:pStyle w:val="Heading2"/>
      </w:pPr>
      <w:r>
        <w:rPr>
          <w:rFonts w:ascii="Arial" w:cs="Arial" w:eastAsia="Arial" w:hAnsi="Arial"/>
          <w:b/>
          <w:bCs/>
          <w:sz w:val="26"/>
          <w:szCs w:val="26"/>
        </w:rPr>
        <w:t xml:space="preserve">4.3 How We Decide The Right Number Of Groups (K)</w:t>
      </w:r>
    </w:p>
    <w:p>
      <w:pPr>
        <w:spacing w:after="120"/>
      </w:pPr>
      <w:r>
        <w:rPr>
          <w:rFonts w:ascii="Arial" w:cs="Arial" w:eastAsia="Arial" w:hAnsi="Arial"/>
          <w:sz w:val="22"/>
          <w:szCs w:val="22"/>
        </w:rPr>
        <w:t xml:space="preserve">We don't guess K randomly. We try K=2,3,4,5,6,7 and for each one calculate a Silhouette Score — a number that measures how well-separated and tight the clusters are. The K with the highest Silhouette Score is considered the most 'natural' grouping the data supports. We specifically check whether this naturally-discovered K equals 4 — matching our true number of QoE categories — because if it does, that's strong evidence the QoS data genuinely contains the same structure a human survey would find.</w:t>
      </w:r>
    </w:p>
    <w:p>
      <w:r>
        <w:t xml:space="preserve"/>
      </w:r>
    </w:p>
    <w:p>
      <w:pPr>
        <w:pStyle w:val="Heading2"/>
      </w:pPr>
      <w:r>
        <w:rPr>
          <w:rFonts w:ascii="Arial" w:cs="Arial" w:eastAsia="Arial" w:hAnsi="Arial"/>
          <w:b/>
          <w:bCs/>
          <w:sz w:val="26"/>
          <w:szCs w:val="26"/>
        </w:rPr>
        <w:t xml:space="preserve">4.4 What DBSCAN Does Differently</w:t>
      </w:r>
    </w:p>
    <w:p>
      <w:pPr>
        <w:spacing w:after="120"/>
      </w:pPr>
      <w:r>
        <w:rPr>
          <w:rFonts w:ascii="Arial" w:cs="Arial" w:eastAsia="Arial" w:hAnsi="Arial"/>
          <w:sz w:val="22"/>
          <w:szCs w:val="22"/>
        </w:rPr>
        <w:t xml:space="preserve">Unlike K-Means, which forces every single point into a group no matter what, DBSCAN is allowed to say 'this point doesn't belong anywhere — it's an outlier.' It does this by looking at point DENSITY: if a point has very few neighbours nearby, it's flagged as 'noise' rather than forced into a cluster. We specifically check whether these 'noise' points tend to have Poor QoE labels — if so, that confirms genuinely bad network experiences are statistically unusual, not just a different 'normal' pattern.</w:t>
      </w:r>
    </w:p>
    <w:p>
      <w:r>
        <w:t xml:space="preserve"/>
      </w:r>
    </w:p>
    <w:p>
      <w:pPr>
        <w:pStyle w:val="Heading2"/>
      </w:pPr>
      <w:r>
        <w:rPr>
          <w:rFonts w:ascii="Arial" w:cs="Arial" w:eastAsia="Arial" w:hAnsi="Arial"/>
          <w:b/>
          <w:bCs/>
          <w:sz w:val="26"/>
          <w:szCs w:val="26"/>
        </w:rPr>
        <w:t xml:space="preserve">4.5 Why Clustering Sometimes 'Fails' (Low ARI) And Why That's OK</w:t>
      </w:r>
    </w:p>
    <w:p>
      <w:pPr>
        <w:spacing w:after="120"/>
      </w:pPr>
      <w:r>
        <w:rPr>
          <w:rFonts w:ascii="Arial" w:cs="Arial" w:eastAsia="Arial" w:hAnsi="Arial"/>
          <w:sz w:val="22"/>
          <w:szCs w:val="22"/>
        </w:rPr>
        <w:t xml:space="preserve">ARI (Adjusted Rand Index) measures how well the discovered clusters match the true labels. If ARI comes out low, it does NOT mean clustering is broken — it means the raw QoS numbers alone don't perfectly separate into the same groups a human survey-based MOS score would create. This is actually an interesting and valid finding: it tells us QoE has some complexity that goes beyond pure network measurements, possibly involving human psychology or context the QoS numbers alone can't capture.</w:t>
      </w:r>
    </w:p>
    <w:p>
      <w:r>
        <w:t xml:space="preserve"/>
      </w:r>
    </w:p>
    <w:p>
      <w:r>
        <w:br w:type="page"/>
      </w:r>
    </w:p>
    <w:p>
      <w:pPr>
        <w:pStyle w:val="Heading1"/>
      </w:pPr>
      <w:r>
        <w:rPr>
          <w:rFonts w:ascii="Arial" w:cs="Arial" w:eastAsia="Arial" w:hAnsi="Arial"/>
          <w:b/>
          <w:bCs/>
          <w:sz w:val="32"/>
          <w:szCs w:val="32"/>
        </w:rPr>
        <w:t xml:space="preserve">Part 5: Ensemble Notebook (lab5_04_ensemble.ipynb)</w:t>
      </w:r>
    </w:p>
    <w:p>
      <w:pPr>
        <w:pBdr>
          <w:bottom w:val="single" w:color="4472C4" w:sz="4" w:space="1"/>
        </w:pBdr>
      </w:pPr>
    </w:p>
    <w:p>
      <w:pPr>
        <w:pStyle w:val="Heading2"/>
      </w:pPr>
      <w:r>
        <w:rPr>
          <w:rFonts w:ascii="Arial" w:cs="Arial" w:eastAsia="Arial" w:hAnsi="Arial"/>
          <w:b/>
          <w:bCs/>
          <w:sz w:val="26"/>
          <w:szCs w:val="26"/>
        </w:rPr>
        <w:t xml:space="preserve">5.1 The Doctor Analogy</w:t>
      </w:r>
    </w:p>
    <w:p>
      <w:pPr>
        <w:spacing w:after="120"/>
      </w:pPr>
      <w:r>
        <w:rPr>
          <w:rFonts w:ascii="Arial" w:cs="Arial" w:eastAsia="Arial" w:hAnsi="Arial"/>
          <w:sz w:val="22"/>
          <w:szCs w:val="22"/>
        </w:rPr>
        <w:t xml:space="preserve">Imagine you're worried about a health issue. One doctor's opinion is useful. If three independent doctors all examine you and agree, you trust the diagnosis much more. If they disagree, a senior doctor might weigh their different opinions, knowing which doctor tends to be right under which circumstances. This is exactly what ensemble methods do with machine learning models instead of doctors.</w:t>
      </w:r>
    </w:p>
    <w:p>
      <w:r>
        <w:t xml:space="preserve"/>
      </w:r>
    </w:p>
    <w:p>
      <w:pPr>
        <w:pStyle w:val="Heading2"/>
      </w:pPr>
      <w:r>
        <w:rPr>
          <w:rFonts w:ascii="Arial" w:cs="Arial" w:eastAsia="Arial" w:hAnsi="Arial"/>
          <w:b/>
          <w:bCs/>
          <w:sz w:val="26"/>
          <w:szCs w:val="26"/>
        </w:rPr>
        <w:t xml:space="preserve">5.2 Voting vs Stacking — What's The Actual Difference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826"/>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How It Combines Predictions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Voting</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average of every model's prediction. If Ridge says 3.2 and Random Forest says 3.6, Voting says 3.4 — no judgement involved, just arithmetic.</w:t>
            </w:r>
          </w:p>
        </w:tc>
      </w:tr>
      <w:tr>
        <w:tc>
          <w:tcPr>
            <w:tcW w:type="dxa" w:w="2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Stacking</w:t>
            </w:r>
          </w:p>
        </w:tc>
        <w:tc>
          <w:tcPr>
            <w:tcW w:type="dxa" w:w="6826"/>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A SEPARATE model (the meta-learner) LEARNS the best way to combine predictions. It might learn 'trust Random Forest more when throughput is very low, trust Ridge otherwise' — a smarter, learned combination rather than a fixed formula.</w:t>
            </w:r>
          </w:p>
        </w:tc>
      </w:tr>
    </w:tbl>
    <w:p>
      <w:r>
        <w:t xml:space="preserve"/>
      </w:r>
    </w:p>
    <w:p>
      <w:pPr>
        <w:pStyle w:val="Heading2"/>
      </w:pPr>
      <w:r>
        <w:rPr>
          <w:rFonts w:ascii="Arial" w:cs="Arial" w:eastAsia="Arial" w:hAnsi="Arial"/>
          <w:b/>
          <w:bCs/>
          <w:sz w:val="26"/>
          <w:szCs w:val="26"/>
        </w:rPr>
        <w:t xml:space="preserve">5.3 Why We Test Ensemble On BOTH Regression AND Classification</w:t>
      </w:r>
    </w:p>
    <w:p>
      <w:pPr>
        <w:spacing w:after="120"/>
      </w:pPr>
      <w:r>
        <w:rPr>
          <w:rFonts w:ascii="Arial" w:cs="Arial" w:eastAsia="Arial" w:hAnsi="Arial"/>
          <w:sz w:val="22"/>
          <w:szCs w:val="22"/>
        </w:rPr>
        <w:t xml:space="preserve">This is intentional — it reinforces the lab's central lesson one more time. The exact same ensemble TECHNIQUE (Voting, Stacking) can be applied whether the underlying problem is regression or classification. The mechanics of HOW you combine models stays the same; only the type of prediction being combined changes.</w:t>
      </w:r>
    </w:p>
    <w:p>
      <w:r>
        <w:t xml:space="preserve"/>
      </w:r>
    </w:p>
    <w:p>
      <w:pPr>
        <w:pStyle w:val="Heading2"/>
      </w:pPr>
      <w:r>
        <w:rPr>
          <w:rFonts w:ascii="Arial" w:cs="Arial" w:eastAsia="Arial" w:hAnsi="Arial"/>
          <w:b/>
          <w:bCs/>
          <w:sz w:val="26"/>
          <w:szCs w:val="26"/>
        </w:rPr>
        <w:t xml:space="preserve">5.4 The Most Important Question This Notebook Answers</w:t>
      </w:r>
    </w:p>
    <w:p>
      <w:pPr>
        <w:spacing w:after="120"/>
      </w:pPr>
      <w:r>
        <w:rPr>
          <w:rFonts w:ascii="Arial" w:cs="Arial" w:eastAsia="Arial" w:hAnsi="Arial"/>
          <w:sz w:val="22"/>
          <w:szCs w:val="22"/>
        </w:rPr>
        <w:t xml:space="preserve">Is the added complexity of ensembling actually WORTH IT? We specifically compare ensemble results against a SOLO single model trained on the identical data split. If Stacking only improves R² by 0.5%, that might not be worth the extra training time and complexity for a real production system. If it improves by 10%, it clearly is. This notebook gives you the actual numbers to make that judgement call yourself — it does not assume ensembling is automatically better.</w:t>
      </w:r>
    </w:p>
    <w:p>
      <w:r>
        <w:t xml:space="preserve"/>
      </w:r>
    </w:p>
    <w:p>
      <w:pPr>
        <w:pStyle w:val="Heading2"/>
      </w:pPr>
      <w:r>
        <w:rPr>
          <w:rFonts w:ascii="Arial" w:cs="Arial" w:eastAsia="Arial" w:hAnsi="Arial"/>
          <w:b/>
          <w:bCs/>
          <w:sz w:val="26"/>
          <w:szCs w:val="26"/>
        </w:rPr>
        <w:t xml:space="preserve">5.5 Reading The Meta-Learner's Weights</w:t>
      </w:r>
    </w:p>
    <w:p>
      <w:pPr>
        <w:spacing w:after="120"/>
      </w:pPr>
      <w:r>
        <w:rPr>
          <w:rFonts w:ascii="Arial" w:cs="Arial" w:eastAsia="Arial" w:hAnsi="Arial"/>
          <w:sz w:val="22"/>
          <w:szCs w:val="22"/>
        </w:rPr>
        <w:t xml:space="preserve">After Stacking trains, we can look inside the meta-learner and see literally how much it trusts each base model. A higher weight on Random Forest compared to Ridge tells us: 'for this dataset, nonlinear thresholds matter more than straight-line relationships.' This is one of the few places in machine learning where you can directly read the model's internal 'reasoning' in plain numbers.</w:t>
      </w:r>
    </w:p>
    <w:p>
      <w:r>
        <w:t xml:space="preserve"/>
      </w:r>
    </w:p>
    <w:p>
      <w:r>
        <w:br w:type="page"/>
      </w:r>
    </w:p>
    <w:p>
      <w:pPr>
        <w:pStyle w:val="Heading1"/>
      </w:pPr>
      <w:r>
        <w:rPr>
          <w:rFonts w:ascii="Arial" w:cs="Arial" w:eastAsia="Arial" w:hAnsi="Arial"/>
          <w:b/>
          <w:bCs/>
          <w:sz w:val="32"/>
          <w:szCs w:val="32"/>
        </w:rPr>
        <w:t xml:space="preserve">Part 6: Common Questions Someone New Might Ask</w:t>
      </w:r>
    </w:p>
    <w:p>
      <w:pPr>
        <w:pBdr>
          <w:bottom w:val="single" w:color="4472C4" w:sz="4" w:space="1"/>
        </w:pBdr>
      </w:pPr>
    </w:p>
    <w:p>
      <w:pPr>
        <w:pStyle w:val="Heading3"/>
      </w:pPr>
      <w:r>
        <w:rPr>
          <w:rFonts w:ascii="Arial" w:cs="Arial" w:eastAsia="Arial" w:hAnsi="Arial"/>
          <w:b/>
          <w:bCs/>
          <w:sz w:val="24"/>
          <w:szCs w:val="24"/>
        </w:rPr>
        <w:t xml:space="preserve">"Why does the lab use 1 million rows but some notebooks only use 50,000 or 200,000?"</w:t>
      </w:r>
    </w:p>
    <w:p>
      <w:pPr>
        <w:spacing w:after="120"/>
      </w:pPr>
      <w:r>
        <w:rPr>
          <w:rFonts w:ascii="Arial" w:cs="Arial" w:eastAsia="Arial" w:hAnsi="Arial"/>
          <w:sz w:val="22"/>
          <w:szCs w:val="22"/>
        </w:rPr>
        <w:t xml:space="preserve">Different algorithms have different speed limits. K-Means and DBSCAN (clustering) get extremely slow or run out of memory above roughly 50,000-100,000 rows because they compare every point to many other points. Stacking (ensemble) needs to train multiple models several times over using cross-validation, so 200,000 rows keeps that fast. Ridge and Random Forest for plain regression/classification scale fine to the full 1 million rows. We always use the LARGEST dataset size each specific algorithm can handle in reasonable time.</w:t>
      </w:r>
    </w:p>
    <w:p>
      <w:r>
        <w:t xml:space="preserve"/>
      </w:r>
    </w:p>
    <w:p>
      <w:pPr>
        <w:pStyle w:val="Heading3"/>
      </w:pPr>
      <w:r>
        <w:rPr>
          <w:rFonts w:ascii="Arial" w:cs="Arial" w:eastAsia="Arial" w:hAnsi="Arial"/>
          <w:b/>
          <w:bCs/>
          <w:sz w:val="24"/>
          <w:szCs w:val="24"/>
        </w:rPr>
        <w:t xml:space="preserve">"Why do we scale/normalise the features before training?"</w:t>
      </w:r>
    </w:p>
    <w:p>
      <w:pPr>
        <w:spacing w:after="120"/>
      </w:pPr>
      <w:r>
        <w:rPr>
          <w:rFonts w:ascii="Arial" w:cs="Arial" w:eastAsia="Arial" w:hAnsi="Arial"/>
          <w:sz w:val="22"/>
          <w:szCs w:val="22"/>
        </w:rPr>
        <w:t xml:space="preserve">Throughput might range from 0.01 to 200 (Mbps), while buffer_ratio ranges from 0 to 1. Without scaling, models that are sensitive to magnitude (like Ridge Regression, KNN, SVM) would think throughput is automatically more 'important' just because its numbers are bigger — even if that's not true. Scaling puts every feature on a comparable footing first.</w:t>
      </w:r>
    </w:p>
    <w:p>
      <w:r>
        <w:t xml:space="preserve"/>
      </w:r>
    </w:p>
    <w:p>
      <w:pPr>
        <w:pStyle w:val="Heading3"/>
      </w:pPr>
      <w:r>
        <w:rPr>
          <w:rFonts w:ascii="Arial" w:cs="Arial" w:eastAsia="Arial" w:hAnsi="Arial"/>
          <w:b/>
          <w:bCs/>
          <w:sz w:val="24"/>
          <w:szCs w:val="24"/>
        </w:rPr>
        <w:t xml:space="preserve">"What is RobustScaler and why not just StandardScaler?"</w:t>
      </w:r>
    </w:p>
    <w:p>
      <w:pPr>
        <w:spacing w:after="120"/>
      </w:pPr>
      <w:r>
        <w:rPr>
          <w:rFonts w:ascii="Arial" w:cs="Arial" w:eastAsia="Arial" w:hAnsi="Arial"/>
          <w:sz w:val="22"/>
          <w:szCs w:val="22"/>
        </w:rPr>
        <w:t xml:space="preserve">StandardScaler uses the MEAN and STANDARD DEVIATION to rescale data — but both of these are easily distorted by extreme outliers (for example, one session with extraordinarily high throughput). RobustScaler instead uses the MEDIAN and INTERQUARTILE RANGE, which are far more resistant to a few extreme values. Since our QoS data has genuine outliers (very fast 5G sessions next to very slow 2G sessions), RobustScaler is the safer choice.</w:t>
      </w:r>
    </w:p>
    <w:p>
      <w:r>
        <w:t xml:space="preserve"/>
      </w:r>
    </w:p>
    <w:p>
      <w:pPr>
        <w:pStyle w:val="Heading3"/>
      </w:pPr>
      <w:r>
        <w:rPr>
          <w:rFonts w:ascii="Arial" w:cs="Arial" w:eastAsia="Arial" w:hAnsi="Arial"/>
          <w:b/>
          <w:bCs/>
          <w:sz w:val="24"/>
          <w:szCs w:val="24"/>
        </w:rPr>
        <w:t xml:space="preserve">"Why do we always fit the scaler on TRAINING data only, never on test data?"</w:t>
      </w:r>
    </w:p>
    <w:p>
      <w:pPr>
        <w:spacing w:after="120"/>
      </w:pPr>
      <w:r>
        <w:rPr>
          <w:rFonts w:ascii="Arial" w:cs="Arial" w:eastAsia="Arial" w:hAnsi="Arial"/>
          <w:sz w:val="22"/>
          <w:szCs w:val="22"/>
        </w:rPr>
        <w:t xml:space="preserve">If we let the scaler see the test data while fitting, information from the test set leaks into our preprocessing — making our test results look artificially better than they would be in real-world deployment. The test set must always represent data the model has genuinely never seen in any way, including during scaling.</w:t>
      </w:r>
    </w:p>
    <w:p>
      <w:r>
        <w:t xml:space="preserve"/>
      </w:r>
    </w:p>
    <w:p>
      <w:pPr>
        <w:pStyle w:val="Heading3"/>
      </w:pPr>
      <w:r>
        <w:rPr>
          <w:rFonts w:ascii="Arial" w:cs="Arial" w:eastAsia="Arial" w:hAnsi="Arial"/>
          <w:b/>
          <w:bCs/>
          <w:sz w:val="24"/>
          <w:szCs w:val="24"/>
        </w:rPr>
        <w:t xml:space="preserve">"Why do some metrics use 'macro' averaging in classification?"</w:t>
      </w:r>
    </w:p>
    <w:p>
      <w:pPr>
        <w:spacing w:after="120"/>
      </w:pPr>
      <w:r>
        <w:rPr>
          <w:rFonts w:ascii="Arial" w:cs="Arial" w:eastAsia="Arial" w:hAnsi="Arial"/>
          <w:sz w:val="22"/>
          <w:szCs w:val="22"/>
        </w:rPr>
        <w:t xml:space="preserve">With 4 classes, you could average performance metrics by treating every individual session equally (called 'micro' averaging) — but this means common classes dominate the average. 'Macro' averaging instead treats every CLASS equally, regardless of how many sessions belong to it. This ensures the rare 'Poor' class gets just as much weight in our reported metric as the common 'Good' class, which matters because Poor-quality sessions are operationally critical despite being less frequent.</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F3C7E"/>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4472C4"/>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2026-06-17T10:16:29.416Z</dcterms:created>
  <dcterms:modified xsi:type="dcterms:W3CDTF">2026-06-17T10:16:29.439Z</dcterms:modified>
</cp:coreProperties>
</file>

<file path=docProps/custom.xml><?xml version="1.0" encoding="utf-8"?>
<Properties xmlns="http://schemas.openxmlformats.org/officeDocument/2006/custom-properties" xmlns:vt="http://schemas.openxmlformats.org/officeDocument/2006/docPropsVTypes"/>
</file>