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学习周报</w:t>
      </w: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学习内容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学习pytorch框架的基础知识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学习了安装gpu版本pytorch库、构造Tensor的方法、常用计算函数、autograd等梯度问题、梯度优化器torch.optim、数据加载器dataLoader、torchvision预处理图片以及加载自带数据集、保存以及加载模型、model.train()和model.eval()的区别、数据和模型转移到显卡上运行的方法、 多GPU并行计算等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Deeplab算法理解和代码阅读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（1）借助微信公众号的整理https://mp.weixin.qq.com/s/rvP8-Y-CRuq4HFzR0qJWcg，已理解Deeplab算法的核心思想；与此同时，跑通了pytorch版本的deeplab代码，tensorflow版的比较繁杂就没有继续研究了。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（2）关于实验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【代码目录】：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418965" cy="229298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【实验代码结果】：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358640" cy="1106170"/>
            <wp:effectExtent l="0" t="0" r="381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265295" cy="187325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421505" cy="1402080"/>
            <wp:effectExtent l="0" t="0" r="171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2562225"/>
            <wp:effectExtent l="0" t="0" r="8890" b="9525"/>
            <wp:docPr id="5" name="图片 5" descr="Snipaste_2021-03-05_10-2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1-03-05_10-22-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【实验代码梳理与分析】：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实验运行过程：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使用configs/ conda_env.yaml来创建满足要求的conda环境；使用Scripts/setup_voc12.sh脚本下载并解压数据集至voc.yaml文件中的ROOT位置（/media/kazuto1011/Extra/VOCdevkit），其中voc12数据集下载完成后还需要下载</w:t>
      </w:r>
      <w:r>
        <w:rPr>
          <w:rFonts w:hint="default"/>
          <w:lang w:val="en-US" w:eastAsia="zh-CN"/>
        </w:rPr>
        <w:t>SegmentationAug</w:t>
      </w:r>
      <w:r>
        <w:rPr>
          <w:rFonts w:hint="eastAsia"/>
          <w:lang w:val="en-US" w:eastAsia="zh-CN"/>
        </w:rPr>
        <w:t>并放置在Imagesets目录下，即数据增强版；利用Scripts/setup_caffemodels.sh来下载预训练好的caffe模型文件，然后使用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python convert.py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进行转化；最后使用Scripts/train_and_eval.sh来运行模型训练、测试以及加上crf后处理的过程。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代码结构分析：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Libs文件是代码的核心部分:其中的models子文件下是模型deeplab v1、v2、v3、msc的实现文件;  utils包含了自定义的学习率调整、crf后处理、语义分割评价方法的实现; datasets子文件夹下定义了数据集父类base.py来抽象数据集从文件名加载文件、进行数据增强的功能，然后voc.py等具体数据集文件定义了具体数据集的子类并结合scripts中yaml配置文件进行使用；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文件夹是模型训练结果保存的位置，其下的logs子文件夹是日志，features文件夹保存了模型在数据集上预测结果的npy矩阵文件，models子文件下保存了训练过程中的模型参数pth文件，scores是模型在测试集上的评价指标结果json文件；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py是模型训练和测试的主文件，主要过程就是获得训练和测试数据集的dataLoader、构造DeepLabV2_ResNet101_MSC模型、加载了caffe预训练模型的参数进行参数初始化、定义损失函数、进行模型训练和测试、保存模型参数并用tensorboard的SummaryWriter记录一些统计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DenseNet图像分类算法理解和代码阅读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（1）算法理解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【概念】：Densenet与Resnet有相似之处，但它采用的是密集连接方式，即每一层都要接受其前面所有层的feature map作为输入，输入时所有的feature map在channel维度上进行连接,且每层的输出都是固定channel数的feature map。   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【结构】：其具有DenseBlock + Transition的网络结构：DenseBlock由多个DenseLayer层组成，每个层的特征图大小相同，层与层之间采用密集连接方式；Transition用于连接任意两个相邻的DenseBlock块，并且通过Pooling使得特征图的大小减小。由于DenseLayer层之间的密集连接方式，一个DenseBlock的最后部分必然导致特征图的channel数过高，故提出了与Resnet中类似的BottleNeck来解决此问题。BottleNeck由“BN-RL-1*1Conv-BN-RL-Conv”组成，其引入了1*1的conv将特征图的channel先降低一个维度（通常是4*growth_rate)，然后利用3*3Conv输出growth rate个channel特征图。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【优点】Densenet带来了更强的梯度流动，一方面提升了梯度的反向传播使得网络更加容易训练，另一方面由于每一层都直连input和loss所以能减轻梯度消失；减少了参数数量；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保存了低维度的特征，倾向于给出更平滑的决策边界。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【缺点】Densenet多次连接操作需要数据的多次复制，显存容易增加得快，需要一定的显存优化技术；densenet是一种更特殊的网络，不如resnet泛化性更强。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  DenseBlock + Transition + DenseLayer +  BottleNeck 模型类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依据参数不同有densenet121、densenet161、densenet169、densedensenet201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78685"/>
            <wp:effectExtent l="0" t="0" r="444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编写NIPS的代码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原先论文代码是tensorflow版，已将其重写成pytorch定义的模型类；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分类任务Densenet和densenet_sgr已经完成；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图像语义分割任务上的deeplab代码可以复用；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模型训练测试以及metric都还没写。</w:t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enter" w:pos="4153"/>
        </w:tabs>
        <w:ind w:leftChars="0"/>
      </w:pPr>
      <w:r>
        <w:drawing>
          <wp:inline distT="0" distB="0" distL="114300" distR="114300">
            <wp:extent cx="5273675" cy="3237865"/>
            <wp:effectExtent l="0" t="0" r="317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enter" w:pos="4153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学习问题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知识图的数据未搞定，原先只有coco这一数据集的adj_mat，但是也没有原始图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ytorch相比于tensorflow版代码要更易懂、模块化更清楚，但是有些重要功能没有提供，导致操作不方便：pytorch中是[？，Channel，H，W]这种图片处理方式，论文中的频繁的矩阵维度切换不如tensorflow中[？，H，W，Channel]方便；pytorch没有tf.map_fn</w:t>
      </w:r>
    </w:p>
    <w:p>
      <w:pPr>
        <w:numPr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功能，无法方便批量处理图片；pytorch中[?,M,N] 与 [?, N,P]的三维矩阵相乘不支持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学习计划和安排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重点解决知识图数据的生成问题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编写cifar-100上的图像分类问题上的模型训练与测试代码</w:t>
      </w:r>
    </w:p>
    <w:p>
      <w:pPr>
        <w:numPr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BE236"/>
    <w:multiLevelType w:val="singleLevel"/>
    <w:tmpl w:val="891BE2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8F9B38"/>
    <w:multiLevelType w:val="singleLevel"/>
    <w:tmpl w:val="AD8F9B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17E761F"/>
    <w:multiLevelType w:val="singleLevel"/>
    <w:tmpl w:val="317E7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5680812"/>
    <w:multiLevelType w:val="singleLevel"/>
    <w:tmpl w:val="356808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786736"/>
    <w:multiLevelType w:val="singleLevel"/>
    <w:tmpl w:val="3D7867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CDBF6F2"/>
    <w:multiLevelType w:val="singleLevel"/>
    <w:tmpl w:val="4CDBF6F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7E96"/>
    <w:rsid w:val="032C5996"/>
    <w:rsid w:val="03927728"/>
    <w:rsid w:val="03D76CAE"/>
    <w:rsid w:val="04E46CE4"/>
    <w:rsid w:val="068D68F0"/>
    <w:rsid w:val="07CF0E6C"/>
    <w:rsid w:val="07E137DB"/>
    <w:rsid w:val="07FD38B4"/>
    <w:rsid w:val="09C240EF"/>
    <w:rsid w:val="0B3344E5"/>
    <w:rsid w:val="0D8F519B"/>
    <w:rsid w:val="10705A93"/>
    <w:rsid w:val="125C0B02"/>
    <w:rsid w:val="140B0095"/>
    <w:rsid w:val="151121A1"/>
    <w:rsid w:val="19A452FA"/>
    <w:rsid w:val="1ADD4731"/>
    <w:rsid w:val="1AE508B9"/>
    <w:rsid w:val="1AF65880"/>
    <w:rsid w:val="1B971BCB"/>
    <w:rsid w:val="1C956CD6"/>
    <w:rsid w:val="2185714B"/>
    <w:rsid w:val="23553791"/>
    <w:rsid w:val="237F174D"/>
    <w:rsid w:val="251B66FA"/>
    <w:rsid w:val="2A4A3C41"/>
    <w:rsid w:val="2B8162DA"/>
    <w:rsid w:val="2C70500C"/>
    <w:rsid w:val="2DD007B8"/>
    <w:rsid w:val="2E074121"/>
    <w:rsid w:val="2E2639E9"/>
    <w:rsid w:val="31BF47AB"/>
    <w:rsid w:val="350B3F45"/>
    <w:rsid w:val="39F34B8F"/>
    <w:rsid w:val="3A8429A5"/>
    <w:rsid w:val="3CAE3346"/>
    <w:rsid w:val="446A0883"/>
    <w:rsid w:val="45554631"/>
    <w:rsid w:val="49D355EB"/>
    <w:rsid w:val="4A6C0A9C"/>
    <w:rsid w:val="4BCB67A3"/>
    <w:rsid w:val="4BD84E4E"/>
    <w:rsid w:val="4D5214C2"/>
    <w:rsid w:val="4D596AB6"/>
    <w:rsid w:val="51DE6DFE"/>
    <w:rsid w:val="51FB377E"/>
    <w:rsid w:val="57F50D22"/>
    <w:rsid w:val="59277BAB"/>
    <w:rsid w:val="59BD30A0"/>
    <w:rsid w:val="5A687491"/>
    <w:rsid w:val="5AA62C00"/>
    <w:rsid w:val="5ACA5BC4"/>
    <w:rsid w:val="5D707B13"/>
    <w:rsid w:val="5E8E703C"/>
    <w:rsid w:val="5FB764EF"/>
    <w:rsid w:val="607A6EA7"/>
    <w:rsid w:val="60CA27E2"/>
    <w:rsid w:val="63D80BC6"/>
    <w:rsid w:val="663F4498"/>
    <w:rsid w:val="68FC14E3"/>
    <w:rsid w:val="6A7459DE"/>
    <w:rsid w:val="6BC87DE4"/>
    <w:rsid w:val="6D8D1E80"/>
    <w:rsid w:val="6ED811DE"/>
    <w:rsid w:val="6FBB61D3"/>
    <w:rsid w:val="70220141"/>
    <w:rsid w:val="717546F4"/>
    <w:rsid w:val="722C391E"/>
    <w:rsid w:val="72456087"/>
    <w:rsid w:val="73414A6E"/>
    <w:rsid w:val="735D00A7"/>
    <w:rsid w:val="742544AD"/>
    <w:rsid w:val="782549DB"/>
    <w:rsid w:val="7F3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数据结构实习"/>
    <w:basedOn w:val="1"/>
    <w:uiPriority w:val="0"/>
    <w:rPr>
      <w:rFonts w:eastAsia="微软雅黑" w:asciiTheme="minorAscii" w:hAnsiTheme="minorAscii"/>
      <w:sz w:val="22"/>
      <w:szCs w:val="22"/>
    </w:rPr>
  </w:style>
  <w:style w:type="paragraph" w:customStyle="1" w:styleId="6">
    <w:name w:val="数据结构代码"/>
    <w:basedOn w:val="5"/>
    <w:qFormat/>
    <w:uiPriority w:val="0"/>
    <w:rPr>
      <w:rFonts w:ascii="Times New Roman" w:hAnsi="Times New Roman" w:eastAsia="TimesNewRoman"/>
    </w:rPr>
  </w:style>
  <w:style w:type="paragraph" w:customStyle="1" w:styleId="7">
    <w:name w:val="内容标题"/>
    <w:basedOn w:val="2"/>
    <w:next w:val="1"/>
    <w:qFormat/>
    <w:uiPriority w:val="0"/>
    <w:rPr>
      <w:rFonts w:asciiTheme="majorAscii" w:hAnsiTheme="majorAscii" w:eastAsiaTheme="majorEastAsia" w:cstheme="majorBidi"/>
      <w:b w:val="0"/>
      <w:bCs/>
      <w:sz w:val="24"/>
      <w:szCs w:val="32"/>
    </w:rPr>
  </w:style>
  <w:style w:type="paragraph" w:customStyle="1" w:styleId="8">
    <w:name w:val="实训代码"/>
    <w:basedOn w:val="1"/>
    <w:qFormat/>
    <w:uiPriority w:val="0"/>
    <w:rPr>
      <w:rFonts w:asciiTheme="minorAscii" w:hAnsiTheme="minorAscii" w:eastAsiaTheme="minorAscii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2020-05-27T00:07:00Z</dcterms:created>
  <dc:creator>Levin</dc:creator>
  <cp:lastModifiedBy>Levin</cp:lastModifiedBy>
  <dcterms:modified xsi:type="dcterms:W3CDTF">2021-03-07T01:36:18Z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