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学习周报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学习内容与进度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围绕老师给的论文进行调研学习，总结如下：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22"/>
        <w:gridCol w:w="1744"/>
        <w:gridCol w:w="5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符号图推理与卷积的结合（Symbolic Graph Reasoning Meets Convolutions）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2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研究背景</w:t>
            </w:r>
          </w:p>
        </w:tc>
        <w:tc>
          <w:tcPr>
            <w:tcW w:w="7700" w:type="dxa"/>
            <w:gridSpan w:val="2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图像语义分割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2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核心内容</w:t>
            </w:r>
          </w:p>
        </w:tc>
        <w:tc>
          <w:tcPr>
            <w:tcW w:w="7700" w:type="dxa"/>
            <w:gridSpan w:val="2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提出了可以注入任意卷积层之间的SGR模型，其利用了外部知识图的全局推理能力来增强图像的局部特征表示，从而克服了卷积网络可解释性上的缺陷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2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模型架构</w:t>
            </w:r>
          </w:p>
        </w:tc>
        <w:tc>
          <w:tcPr>
            <w:tcW w:w="7700" w:type="dxa"/>
            <w:gridSpan w:val="2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由本地特征-语义、图推理、语义-本地特征三个模块组成的统一整体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</w:trPr>
        <w:tc>
          <w:tcPr>
            <w:tcW w:w="822" w:type="dxa"/>
            <w:vMerge w:val="restart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模型组件的理解</w:t>
            </w:r>
          </w:p>
        </w:tc>
        <w:tc>
          <w:tcPr>
            <w:tcW w:w="174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Local-to-Semantic Voting Module</w:t>
            </w:r>
          </w:p>
        </w:tc>
        <w:tc>
          <w:tcPr>
            <w:tcW w:w="5956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【目的】：将图像的局部特征映射到符号节点的表示中，得到符号节点的视觉证据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【理解】：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此处图像局部特征指的是每个像素点的特征，即一个像素对应一个特征向量，特征向量的维度对应图像的通道数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不同符号节点具有不同的语义特征，对于同一局部特征它们具有不同的依赖程度，所以需要加权处理。权重矩阵是该模块训练的参数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【具体过程】：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1.特征变维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43100" cy="304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是图片的原始特征矩阵，</w:t>
            </w:r>
            <w:r>
              <w:drawing>
                <wp:inline distT="0" distB="0" distL="114300" distR="114300">
                  <wp:extent cx="1847850" cy="4381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是可训练的转换矩阵，W</w:t>
            </w:r>
            <w:r>
              <w:rPr>
                <w:rFonts w:hint="eastAsia"/>
                <w:vertAlign w:val="superscript"/>
                <w:lang w:val="en-US" w:eastAsia="zh-CN"/>
              </w:rPr>
              <w:t>ps</w:t>
            </w:r>
            <w:r>
              <w:rPr>
                <w:rFonts w:hint="eastAsia"/>
                <w:vertAlign w:val="baseline"/>
                <w:lang w:val="en-US" w:eastAsia="zh-CN"/>
              </w:rPr>
              <w:t>作用于每个像素点可以把局部特征的维度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  <w:vertAlign w:val="superscript"/>
                <w:lang w:val="en-US" w:eastAsia="zh-CN"/>
              </w:rPr>
              <w:t>L</w:t>
            </w:r>
            <w:r>
              <w:rPr>
                <w:rFonts w:hint="eastAsia"/>
                <w:vertAlign w:val="baseline"/>
                <w:lang w:val="en-US" w:eastAsia="zh-CN"/>
              </w:rPr>
              <w:t>改变成D</w:t>
            </w:r>
            <w:r>
              <w:rPr>
                <w:rFonts w:hint="eastAsia"/>
                <w:vertAlign w:val="superscript"/>
                <w:lang w:val="en-US" w:eastAsia="zh-CN"/>
              </w:rPr>
              <w:t>c</w:t>
            </w:r>
            <w:r>
              <w:rPr>
                <w:rFonts w:hint="eastAsia"/>
                <w:vertAlign w:val="baseline"/>
                <w:lang w:val="en-US" w:eastAsia="zh-CN"/>
              </w:rPr>
              <w:t>，这也是每个符号节点的特征维度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. 训练投票权重矩阵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114550" cy="2952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是权重矩阵，M为符号节点的个数，H</w:t>
            </w:r>
            <w:r>
              <w:rPr>
                <w:rFonts w:hint="eastAsia"/>
                <w:vertAlign w:val="superscript"/>
                <w:lang w:val="en-US" w:eastAsia="zh-CN"/>
              </w:rPr>
              <w:t>l</w:t>
            </w:r>
            <w:r>
              <w:rPr>
                <w:rFonts w:hint="eastAsia"/>
                <w:lang w:val="en-US" w:eastAsia="zh-CN"/>
              </w:rPr>
              <w:t>*W</w:t>
            </w:r>
            <w:r>
              <w:rPr>
                <w:rFonts w:hint="eastAsia"/>
                <w:vertAlign w:val="superscript"/>
                <w:lang w:val="en-US" w:eastAsia="zh-CN"/>
              </w:rPr>
              <w:t>l</w:t>
            </w:r>
            <w:r>
              <w:rPr>
                <w:rFonts w:hint="eastAsia"/>
                <w:lang w:val="en-US" w:eastAsia="zh-CN"/>
              </w:rPr>
              <w:t>代表图像上所有像素点对某一符号节点不同的投票权重；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由于是从像素点向符号节点映射，且一个像素点对应多个符号节点，所以用下式具体计算单一权重：</w:t>
            </w:r>
          </w:p>
          <w:p>
            <w:pPr>
              <w:numPr>
                <w:numId w:val="0"/>
              </w:numPr>
              <w:ind w:leftChars="0"/>
              <w:jc w:val="both"/>
            </w:pPr>
            <w:r>
              <w:drawing>
                <wp:inline distT="0" distB="0" distL="114300" distR="114300">
                  <wp:extent cx="3139440" cy="926465"/>
                  <wp:effectExtent l="0" t="0" r="381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440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进行映射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将每个符号节点的H</w:t>
            </w:r>
            <w:r>
              <w:rPr>
                <w:rFonts w:hint="eastAsia"/>
                <w:vertAlign w:val="superscript"/>
                <w:lang w:val="en-US" w:eastAsia="zh-CN"/>
              </w:rPr>
              <w:t>l</w:t>
            </w:r>
            <w:r>
              <w:rPr>
                <w:rFonts w:hint="eastAsia"/>
                <w:lang w:val="en-US" w:eastAsia="zh-CN"/>
              </w:rPr>
              <w:t>*W</w:t>
            </w:r>
            <w:r>
              <w:rPr>
                <w:rFonts w:hint="eastAsia"/>
                <w:vertAlign w:val="superscript"/>
                <w:lang w:val="en-US" w:eastAsia="zh-CN"/>
              </w:rPr>
              <w:t>l</w:t>
            </w:r>
            <w:r>
              <w:rPr>
                <w:rFonts w:hint="eastAsia"/>
                <w:vertAlign w:val="baseline"/>
                <w:lang w:val="en-US" w:eastAsia="zh-CN"/>
              </w:rPr>
              <w:t>维</w:t>
            </w:r>
            <w:r>
              <w:rPr>
                <w:rFonts w:hint="eastAsia"/>
                <w:lang w:val="en-US" w:eastAsia="zh-CN"/>
              </w:rPr>
              <w:t>投票权重矩阵与转化维度后的图像特征矩阵按元素进行乘积，然后进行求和，就可以得到符号节点的特征表示矩阵</w:t>
            </w:r>
            <w:r>
              <w:drawing>
                <wp:inline distT="0" distB="0" distL="114300" distR="114300">
                  <wp:extent cx="1647825" cy="3238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5" w:hRule="atLeast"/>
        </w:trPr>
        <w:tc>
          <w:tcPr>
            <w:tcW w:w="822" w:type="dxa"/>
            <w:vMerge w:val="continue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4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Graph Reasoning Module</w:t>
            </w:r>
          </w:p>
        </w:tc>
        <w:tc>
          <w:tcPr>
            <w:tcW w:w="5956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【目的】：将知识图中蕴含的语义约束注入到符号节点的表示中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【过程】：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首先将符号节点已有的语言学嵌入与上述前途进行整合，得到：</w:t>
            </w:r>
            <w:r>
              <w:drawing>
                <wp:inline distT="0" distB="0" distL="114300" distR="114300">
                  <wp:extent cx="3284855" cy="423545"/>
                  <wp:effectExtent l="0" t="0" r="10795" b="146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55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然后利用</w:t>
            </w:r>
            <w:r>
              <w:drawing>
                <wp:inline distT="0" distB="0" distL="114300" distR="114300">
                  <wp:extent cx="2305050" cy="3048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来转化B中符号节点表示的维度；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最后利用 “行归一化的度矩阵 + 代表自身连接的单位矩阵” 来将节点间的联系表征进节点表示中；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综上可表示为：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832100" cy="474980"/>
                  <wp:effectExtent l="0" t="0" r="6350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" w:hRule="atLeast"/>
        </w:trPr>
        <w:tc>
          <w:tcPr>
            <w:tcW w:w="822" w:type="dxa"/>
            <w:vMerge w:val="continue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4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Semantic-to-Local Mapping Module</w:t>
            </w:r>
          </w:p>
        </w:tc>
        <w:tc>
          <w:tcPr>
            <w:tcW w:w="5956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【目的】：将演化后的符号节点表示映射回图像以增强局部特征表示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【过程】：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由于是从符号节点向像素点映射，且一个符号节点对应多个像素点，所以用下式具体计算单一权重：</w:t>
            </w:r>
          </w:p>
          <w:p>
            <w:pPr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2868930" cy="678815"/>
                  <wp:effectExtent l="0" t="0" r="762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930" cy="67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然后采用与图推理模块相似的计算过程，并添加了残差连接来映射：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286125" cy="3810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55" w:hRule="atLeast"/>
        </w:trPr>
        <w:tc>
          <w:tcPr>
            <w:tcW w:w="822" w:type="dxa"/>
            <w:vMerge w:val="restart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实验</w:t>
            </w:r>
          </w:p>
        </w:tc>
        <w:tc>
          <w:tcPr>
            <w:tcW w:w="174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在三个标准大型数据集上的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语义分割任务</w:t>
            </w:r>
          </w:p>
        </w:tc>
        <w:tc>
          <w:tcPr>
            <w:tcW w:w="595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以ResNet-101作为基础的卷积层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以三个数据集上的通用概念层次图作为知识图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以DeepLabv2作为基线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0" w:hRule="atLeast"/>
        </w:trPr>
        <w:tc>
          <w:tcPr>
            <w:tcW w:w="822" w:type="dxa"/>
            <w:vMerge w:val="continue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4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Coco-Stuff上的消融实验</w:t>
            </w:r>
          </w:p>
        </w:tc>
        <w:tc>
          <w:tcPr>
            <w:tcW w:w="595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探究在ResNet-101不同位置处加入SGR层的效果差别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探究语义-本地映射模块的作用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探究不同先验知识图上（概念层次图、概念共现图、场景图、混合图）的效果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探究SGR参数的迁移性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8" w:hRule="atLeast"/>
        </w:trPr>
        <w:tc>
          <w:tcPr>
            <w:tcW w:w="822" w:type="dxa"/>
            <w:vMerge w:val="continue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CIFAR-100上的图像分类任务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56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以DenseNet-100作为基线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2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论文代码</w:t>
            </w:r>
          </w:p>
        </w:tc>
        <w:tc>
          <w:tcPr>
            <w:tcW w:w="7700" w:type="dxa"/>
            <w:gridSpan w:val="2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instrText xml:space="preserve"> HYPERLINK "https://github.com/julianschoep/SGRLayer" </w:instrTex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https://github.com/julianschoep/SGRLayer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但是作者说这个代码是自己基于论文做了很多假设</w:t>
            </w:r>
          </w:p>
        </w:tc>
      </w:tr>
    </w:tbl>
    <w:p>
      <w:pPr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其他内容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学习了条件随机场相关的部分知识、图像的下采样和上采样、分割任务的常见评价指标（PA、MPA、IoU、MIoU、WMIou）、图像任务中backbone的含义（特征提取）、2D卷积与3D卷积的区别等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学习问题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论文公式理解基本没问题，但是还没看代码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对tensorflow框架掌握地还不熟练</w:t>
      </w:r>
    </w:p>
    <w:p>
      <w:pPr>
        <w:numPr>
          <w:ilvl w:val="0"/>
          <w:numId w:val="4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基线ResNet、Deeplab简单地了解了下，未深入学习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4BEB3C"/>
    <w:multiLevelType w:val="singleLevel"/>
    <w:tmpl w:val="E74BEB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5E663CB"/>
    <w:multiLevelType w:val="singleLevel"/>
    <w:tmpl w:val="F5E663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BDBECF"/>
    <w:multiLevelType w:val="singleLevel"/>
    <w:tmpl w:val="23BDBE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414468B"/>
    <w:multiLevelType w:val="singleLevel"/>
    <w:tmpl w:val="641446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4A53"/>
    <w:rsid w:val="02337E6C"/>
    <w:rsid w:val="04E16C92"/>
    <w:rsid w:val="04E46CE4"/>
    <w:rsid w:val="051F289C"/>
    <w:rsid w:val="05670D42"/>
    <w:rsid w:val="0654353C"/>
    <w:rsid w:val="083E1D66"/>
    <w:rsid w:val="0909607E"/>
    <w:rsid w:val="095738A0"/>
    <w:rsid w:val="09C01080"/>
    <w:rsid w:val="10AF3143"/>
    <w:rsid w:val="126C4111"/>
    <w:rsid w:val="12D77EAE"/>
    <w:rsid w:val="16F333FE"/>
    <w:rsid w:val="18C6634A"/>
    <w:rsid w:val="19A83A31"/>
    <w:rsid w:val="1A481956"/>
    <w:rsid w:val="1ADD4731"/>
    <w:rsid w:val="1B565B9A"/>
    <w:rsid w:val="1E344977"/>
    <w:rsid w:val="21255F49"/>
    <w:rsid w:val="215B7AE5"/>
    <w:rsid w:val="22E81ABE"/>
    <w:rsid w:val="234F04BE"/>
    <w:rsid w:val="2863586A"/>
    <w:rsid w:val="288B244C"/>
    <w:rsid w:val="2B786421"/>
    <w:rsid w:val="2E9274D4"/>
    <w:rsid w:val="300C2186"/>
    <w:rsid w:val="30554CB3"/>
    <w:rsid w:val="31BF47AB"/>
    <w:rsid w:val="31C951D8"/>
    <w:rsid w:val="331A5E49"/>
    <w:rsid w:val="336162BB"/>
    <w:rsid w:val="3BE009C0"/>
    <w:rsid w:val="3CA954D5"/>
    <w:rsid w:val="3D9C0752"/>
    <w:rsid w:val="3F3527DD"/>
    <w:rsid w:val="3F7131C9"/>
    <w:rsid w:val="3F834A09"/>
    <w:rsid w:val="40DD047D"/>
    <w:rsid w:val="42FF6261"/>
    <w:rsid w:val="447A62A4"/>
    <w:rsid w:val="457D609A"/>
    <w:rsid w:val="45BF7807"/>
    <w:rsid w:val="478F4BD2"/>
    <w:rsid w:val="48044A15"/>
    <w:rsid w:val="48A121F9"/>
    <w:rsid w:val="49D210DE"/>
    <w:rsid w:val="4B757606"/>
    <w:rsid w:val="4C1A13FC"/>
    <w:rsid w:val="4F260760"/>
    <w:rsid w:val="50A45889"/>
    <w:rsid w:val="537F17BA"/>
    <w:rsid w:val="54706011"/>
    <w:rsid w:val="548931F6"/>
    <w:rsid w:val="54AC4DC0"/>
    <w:rsid w:val="55C77D76"/>
    <w:rsid w:val="569E1F88"/>
    <w:rsid w:val="5A4A3674"/>
    <w:rsid w:val="5ACA5BC4"/>
    <w:rsid w:val="5B395782"/>
    <w:rsid w:val="5C3F00FA"/>
    <w:rsid w:val="5E305AB6"/>
    <w:rsid w:val="5FDD6C78"/>
    <w:rsid w:val="60AF3D41"/>
    <w:rsid w:val="62B765E6"/>
    <w:rsid w:val="63072197"/>
    <w:rsid w:val="63764B7C"/>
    <w:rsid w:val="63997918"/>
    <w:rsid w:val="64B73312"/>
    <w:rsid w:val="65862E4E"/>
    <w:rsid w:val="65D57491"/>
    <w:rsid w:val="6818300E"/>
    <w:rsid w:val="68B93271"/>
    <w:rsid w:val="6BC92CA8"/>
    <w:rsid w:val="6C7D4B7F"/>
    <w:rsid w:val="6DC94A21"/>
    <w:rsid w:val="6E023739"/>
    <w:rsid w:val="6E4A6C98"/>
    <w:rsid w:val="6E960718"/>
    <w:rsid w:val="6FD9585C"/>
    <w:rsid w:val="76516FB6"/>
    <w:rsid w:val="7677609B"/>
    <w:rsid w:val="78407F91"/>
    <w:rsid w:val="784A1235"/>
    <w:rsid w:val="7A9F469D"/>
    <w:rsid w:val="7CFC191D"/>
    <w:rsid w:val="7F8F1B2F"/>
    <w:rsid w:val="7F95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数据结构实习"/>
    <w:basedOn w:val="1"/>
    <w:uiPriority w:val="0"/>
    <w:rPr>
      <w:rFonts w:eastAsia="微软雅黑" w:asciiTheme="minorAscii" w:hAnsiTheme="minorAscii"/>
      <w:sz w:val="22"/>
      <w:szCs w:val="22"/>
    </w:rPr>
  </w:style>
  <w:style w:type="paragraph" w:customStyle="1" w:styleId="8">
    <w:name w:val="数据结构代码"/>
    <w:basedOn w:val="7"/>
    <w:uiPriority w:val="0"/>
    <w:rPr>
      <w:rFonts w:ascii="Times New Roman" w:hAnsi="Times New Roman" w:eastAsia="TimesNewRoman"/>
    </w:rPr>
  </w:style>
  <w:style w:type="paragraph" w:customStyle="1" w:styleId="9">
    <w:name w:val="内容标题"/>
    <w:basedOn w:val="2"/>
    <w:next w:val="1"/>
    <w:uiPriority w:val="0"/>
    <w:rPr>
      <w:rFonts w:asciiTheme="majorAscii" w:hAnsiTheme="majorAscii" w:eastAsiaTheme="majorEastAsia" w:cstheme="majorBidi"/>
      <w:b w:val="0"/>
      <w:bCs/>
      <w:sz w:val="24"/>
      <w:szCs w:val="32"/>
    </w:rPr>
  </w:style>
  <w:style w:type="paragraph" w:customStyle="1" w:styleId="10">
    <w:name w:val="实训代码"/>
    <w:basedOn w:val="1"/>
    <w:qFormat/>
    <w:uiPriority w:val="0"/>
    <w:rPr>
      <w:rFonts w:asciiTheme="minorAscii" w:hAnsiTheme="minorAscii" w:eastAsiaTheme="minorAscii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2020-05-27T00:07:00Z</dcterms:created>
  <dc:creator>Levin</dc:creator>
  <cp:lastModifiedBy>Levin</cp:lastModifiedBy>
  <dcterms:modified xsi:type="dcterms:W3CDTF">2021-02-18T14:36:03Z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