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val="0"/>
          <w:bCs w:val="0"/>
          <w:sz w:val="36"/>
          <w:szCs w:val="36"/>
        </w:rPr>
      </w:pPr>
      <w:r>
        <w:rPr>
          <w:rFonts w:hint="eastAsia" w:ascii="黑体" w:hAnsi="黑体" w:eastAsia="黑体" w:cs="黑体"/>
          <w:b w:val="0"/>
          <w:bCs w:val="0"/>
          <w:sz w:val="36"/>
          <w:szCs w:val="36"/>
        </w:rPr>
        <w:t>学习周报</w:t>
      </w:r>
    </w:p>
    <w:p>
      <w:pPr>
        <w:numPr>
          <w:ilvl w:val="0"/>
          <w:numId w:val="1"/>
        </w:numPr>
        <w:jc w:val="both"/>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学习内容</w:t>
      </w:r>
    </w:p>
    <w:p>
      <w:pPr>
        <w:numPr>
          <w:ilvl w:val="0"/>
          <w:numId w:val="2"/>
        </w:numPr>
        <w:jc w:val="both"/>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阅读GA-MLP论文</w:t>
      </w:r>
    </w:p>
    <w:tbl>
      <w:tblPr>
        <w:tblStyle w:val="4"/>
        <w:tblpPr w:leftFromText="180" w:rightFromText="180" w:vertAnchor="text" w:horzAnchor="page" w:tblpX="1811" w:tblpY="30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4"/>
        <w:gridCol w:w="687"/>
        <w:gridCol w:w="68"/>
        <w:gridCol w:w="6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tcPr>
          <w:p>
            <w:pPr>
              <w:rPr>
                <w:rFonts w:hint="eastAsia" w:ascii="宋体" w:hAnsi="宋体" w:eastAsia="宋体" w:cs="宋体"/>
                <w:b/>
                <w:bCs/>
                <w:sz w:val="22"/>
                <w:szCs w:val="22"/>
              </w:rPr>
            </w:pPr>
            <w:r>
              <w:rPr>
                <w:rFonts w:hint="eastAsia" w:ascii="宋体" w:hAnsi="宋体" w:eastAsia="宋体" w:cs="宋体"/>
                <w:b/>
                <w:bCs/>
                <w:sz w:val="22"/>
                <w:szCs w:val="22"/>
              </w:rPr>
              <w:t>论文标题</w:t>
            </w:r>
          </w:p>
        </w:tc>
        <w:tc>
          <w:tcPr>
            <w:tcW w:w="7338" w:type="dxa"/>
            <w:gridSpan w:val="3"/>
          </w:tcPr>
          <w:p>
            <w:pPr>
              <w:rPr>
                <w:rFonts w:hint="eastAsia" w:ascii="宋体" w:hAnsi="宋体" w:eastAsia="宋体" w:cs="宋体"/>
                <w:b/>
                <w:bCs/>
                <w:sz w:val="22"/>
                <w:szCs w:val="22"/>
              </w:rPr>
            </w:pPr>
            <w:r>
              <w:rPr>
                <w:rFonts w:hint="eastAsia" w:ascii="宋体" w:hAnsi="宋体" w:eastAsia="宋体" w:cs="宋体"/>
                <w:sz w:val="22"/>
                <w:szCs w:val="22"/>
              </w:rPr>
              <w:t>图神经网络GNN与图增强的多层感知机GA-MLP的对比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tcPr>
          <w:p>
            <w:pPr>
              <w:rPr>
                <w:rFonts w:hint="eastAsia" w:ascii="宋体" w:hAnsi="宋体" w:eastAsia="宋体" w:cs="宋体"/>
                <w:b/>
                <w:bCs/>
                <w:sz w:val="22"/>
                <w:szCs w:val="22"/>
              </w:rPr>
            </w:pPr>
            <w:r>
              <w:rPr>
                <w:rFonts w:hint="eastAsia" w:ascii="宋体" w:hAnsi="宋体" w:eastAsia="宋体" w:cs="宋体"/>
                <w:b/>
                <w:bCs/>
                <w:sz w:val="22"/>
                <w:szCs w:val="22"/>
              </w:rPr>
              <w:t>本文的主要贡献</w:t>
            </w:r>
          </w:p>
        </w:tc>
        <w:tc>
          <w:tcPr>
            <w:tcW w:w="7338" w:type="dxa"/>
            <w:gridSpan w:val="3"/>
          </w:tcPr>
          <w:p>
            <w:pPr>
              <w:numPr>
                <w:ilvl w:val="0"/>
                <w:numId w:val="3"/>
              </w:numPr>
              <w:rPr>
                <w:rFonts w:hint="eastAsia" w:ascii="宋体" w:hAnsi="宋体" w:eastAsia="宋体" w:cs="宋体"/>
                <w:sz w:val="22"/>
                <w:szCs w:val="22"/>
              </w:rPr>
            </w:pPr>
            <w:r>
              <w:rPr>
                <w:rFonts w:hint="eastAsia" w:ascii="宋体" w:hAnsi="宋体" w:eastAsia="宋体" w:cs="宋体"/>
                <w:sz w:val="22"/>
                <w:szCs w:val="22"/>
              </w:rPr>
              <w:t>找到了能被GNN而不能被GA-MLP区分的图对，同时也证明了存在简单GA-MLPs可以区分几乎所有的非同构图；</w:t>
            </w:r>
          </w:p>
          <w:p>
            <w:pPr>
              <w:numPr>
                <w:ilvl w:val="0"/>
                <w:numId w:val="3"/>
              </w:numPr>
              <w:rPr>
                <w:rFonts w:hint="eastAsia" w:ascii="宋体" w:hAnsi="宋体" w:eastAsia="宋体" w:cs="宋体"/>
                <w:sz w:val="22"/>
                <w:szCs w:val="22"/>
              </w:rPr>
            </w:pPr>
            <w:r>
              <w:rPr>
                <w:rFonts w:hint="eastAsia" w:ascii="宋体" w:hAnsi="宋体" w:eastAsia="宋体" w:cs="宋体"/>
                <w:sz w:val="22"/>
                <w:szCs w:val="22"/>
              </w:rPr>
              <w:t>从近似节点级函数的角度，通过GNNs和GA-MLPs诱导出来的根图上等价类的数量来证实了它们存在指数级别的表达力差异；</w:t>
            </w:r>
          </w:p>
          <w:p>
            <w:pPr>
              <w:numPr>
                <w:ilvl w:val="0"/>
                <w:numId w:val="3"/>
              </w:numPr>
              <w:rPr>
                <w:rFonts w:hint="eastAsia" w:ascii="宋体" w:hAnsi="宋体" w:eastAsia="宋体" w:cs="宋体"/>
                <w:sz w:val="22"/>
                <w:szCs w:val="22"/>
              </w:rPr>
            </w:pPr>
            <w:r>
              <w:rPr>
                <w:rFonts w:hint="eastAsia" w:ascii="宋体" w:hAnsi="宋体" w:eastAsia="宋体" w:cs="宋体"/>
                <w:sz w:val="22"/>
                <w:szCs w:val="22"/>
              </w:rPr>
              <w:t>表明在理论上和数值上，可以用gnn而不是GA-MLPs来近似计算节点间特定类型的属性游走的函数</w:t>
            </w:r>
          </w:p>
          <w:p>
            <w:pPr>
              <w:numPr>
                <w:ilvl w:val="0"/>
                <w:numId w:val="3"/>
              </w:numPr>
              <w:rPr>
                <w:rFonts w:hint="eastAsia" w:ascii="宋体" w:hAnsi="宋体" w:eastAsia="宋体" w:cs="宋体"/>
                <w:sz w:val="22"/>
                <w:szCs w:val="22"/>
              </w:rPr>
            </w:pPr>
            <w:r>
              <w:rPr>
                <w:rFonts w:hint="eastAsia" w:ascii="宋体" w:hAnsi="宋体" w:eastAsia="宋体" w:cs="宋体"/>
                <w:sz w:val="22"/>
                <w:szCs w:val="22"/>
              </w:rPr>
              <w:t>通过社区检测任务证明了GA-MLPs会因为算子簇的选择而收到限制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184" w:type="dxa"/>
            <w:vMerge w:val="restart"/>
          </w:tcPr>
          <w:p>
            <w:pPr>
              <w:rPr>
                <w:rFonts w:hint="eastAsia" w:ascii="宋体" w:hAnsi="宋体" w:eastAsia="宋体" w:cs="宋体"/>
                <w:b/>
                <w:bCs/>
                <w:sz w:val="22"/>
                <w:szCs w:val="22"/>
              </w:rPr>
            </w:pPr>
            <w:r>
              <w:rPr>
                <w:rFonts w:hint="eastAsia" w:ascii="宋体" w:hAnsi="宋体" w:eastAsia="宋体" w:cs="宋体"/>
                <w:b/>
                <w:bCs/>
                <w:sz w:val="22"/>
                <w:szCs w:val="22"/>
              </w:rPr>
              <w:t>背景工作</w:t>
            </w:r>
          </w:p>
        </w:tc>
        <w:tc>
          <w:tcPr>
            <w:tcW w:w="7338" w:type="dxa"/>
            <w:gridSpan w:val="3"/>
          </w:tcPr>
          <w:p>
            <w:pPr>
              <w:rPr>
                <w:rFonts w:hint="eastAsia" w:ascii="宋体" w:hAnsi="宋体" w:eastAsia="宋体" w:cs="宋体"/>
                <w:b/>
                <w:bCs/>
                <w:sz w:val="22"/>
                <w:szCs w:val="22"/>
              </w:rPr>
            </w:pPr>
            <w:r>
              <w:rPr>
                <w:rFonts w:hint="eastAsia" w:ascii="宋体" w:hAnsi="宋体" w:eastAsia="宋体" w:cs="宋体"/>
                <w:b/>
                <w:bCs/>
                <w:sz w:val="22"/>
                <w:szCs w:val="22"/>
              </w:rPr>
              <w:t>深度GNN带来的相关问题：</w:t>
            </w:r>
          </w:p>
          <w:p>
            <w:pPr>
              <w:rPr>
                <w:rFonts w:hint="eastAsia" w:ascii="宋体" w:hAnsi="宋体" w:eastAsia="宋体" w:cs="宋体"/>
                <w:sz w:val="22"/>
                <w:szCs w:val="22"/>
              </w:rPr>
            </w:pPr>
            <w:r>
              <w:rPr>
                <w:rFonts w:hint="eastAsia" w:ascii="宋体" w:hAnsi="宋体" w:eastAsia="宋体" w:cs="宋体"/>
                <w:sz w:val="22"/>
                <w:szCs w:val="22"/>
              </w:rPr>
              <w:t>（1）GCN的性能会随着深度增加而降低，GCN在2或者3层时取得最佳性能；</w:t>
            </w:r>
          </w:p>
          <w:p>
            <w:pPr>
              <w:rPr>
                <w:rFonts w:hint="eastAsia" w:ascii="宋体" w:hAnsi="宋体" w:eastAsia="宋体" w:cs="宋体"/>
                <w:sz w:val="22"/>
                <w:szCs w:val="22"/>
              </w:rPr>
            </w:pPr>
            <w:r>
              <w:rPr>
                <w:rFonts w:hint="eastAsia" w:ascii="宋体" w:hAnsi="宋体" w:eastAsia="宋体" w:cs="宋体"/>
                <w:sz w:val="22"/>
                <w:szCs w:val="22"/>
              </w:rPr>
              <w:t>（2）基于谱的GNN认为深度GCN的失败之处在于过平滑的节点特征；</w:t>
            </w:r>
          </w:p>
          <w:p>
            <w:pPr>
              <w:rPr>
                <w:rFonts w:hint="eastAsia" w:ascii="宋体" w:hAnsi="宋体" w:eastAsia="宋体" w:cs="宋体"/>
                <w:sz w:val="22"/>
                <w:szCs w:val="22"/>
              </w:rPr>
            </w:pPr>
            <w:r>
              <w:rPr>
                <w:rFonts w:hint="eastAsia" w:ascii="宋体" w:hAnsi="宋体" w:eastAsia="宋体" w:cs="宋体"/>
                <w:sz w:val="22"/>
                <w:szCs w:val="22"/>
              </w:rPr>
              <w:t>（3）为了维持长距离交互的所有信息，隐藏层的宽度会随着深度指数性增加，这会造成对深度GNN的过度挤压；</w:t>
            </w:r>
          </w:p>
          <w:p>
            <w:pPr>
              <w:rPr>
                <w:rFonts w:hint="eastAsia" w:ascii="宋体" w:hAnsi="宋体" w:eastAsia="宋体" w:cs="宋体"/>
                <w:b/>
                <w:bCs/>
                <w:sz w:val="22"/>
                <w:szCs w:val="22"/>
              </w:rPr>
            </w:pPr>
            <w:r>
              <w:rPr>
                <w:rFonts w:hint="eastAsia" w:ascii="宋体" w:hAnsi="宋体" w:eastAsia="宋体" w:cs="宋体"/>
                <w:b/>
                <w:bCs/>
                <w:sz w:val="22"/>
                <w:szCs w:val="22"/>
              </w:rPr>
              <w:t>深度GNN有用之处：</w:t>
            </w:r>
          </w:p>
          <w:p>
            <w:pPr>
              <w:numPr>
                <w:ilvl w:val="0"/>
                <w:numId w:val="4"/>
              </w:numPr>
              <w:rPr>
                <w:rFonts w:hint="eastAsia" w:ascii="宋体" w:hAnsi="宋体" w:eastAsia="宋体" w:cs="宋体"/>
                <w:sz w:val="22"/>
                <w:szCs w:val="22"/>
              </w:rPr>
            </w:pPr>
            <w:r>
              <w:rPr>
                <w:rFonts w:hint="eastAsia" w:ascii="宋体" w:hAnsi="宋体" w:eastAsia="宋体" w:cs="宋体"/>
                <w:sz w:val="22"/>
                <w:szCs w:val="22"/>
              </w:rPr>
              <w:t>Chen使用30层的GNN用于社区检测任务，其主要使用了一组多尺度的算子以及正则化步骤</w:t>
            </w:r>
          </w:p>
          <w:p>
            <w:pPr>
              <w:numPr>
                <w:ilvl w:val="0"/>
                <w:numId w:val="4"/>
              </w:numPr>
              <w:rPr>
                <w:rFonts w:hint="eastAsia" w:ascii="宋体" w:hAnsi="宋体" w:eastAsia="宋体" w:cs="宋体"/>
                <w:sz w:val="22"/>
                <w:szCs w:val="22"/>
              </w:rPr>
            </w:pPr>
            <w:r>
              <w:rPr>
                <w:rFonts w:hint="eastAsia" w:ascii="宋体" w:hAnsi="宋体" w:eastAsia="宋体" w:cs="宋体"/>
                <w:sz w:val="22"/>
                <w:szCs w:val="22"/>
              </w:rPr>
              <w:t>Li和Chen在各类残差连接的帮助下搭建了更深层次的GCN架构，</w:t>
            </w:r>
          </w:p>
          <w:p>
            <w:pPr>
              <w:rPr>
                <w:rFonts w:hint="eastAsia" w:ascii="宋体" w:hAnsi="宋体" w:eastAsia="宋体" w:cs="宋体"/>
                <w:sz w:val="22"/>
                <w:szCs w:val="22"/>
              </w:rPr>
            </w:pPr>
            <w:r>
              <w:rPr>
                <w:rFonts w:hint="eastAsia" w:ascii="宋体" w:hAnsi="宋体" w:eastAsia="宋体" w:cs="宋体"/>
                <w:sz w:val="22"/>
                <w:szCs w:val="22"/>
              </w:rPr>
              <w:t>并结合正则化步骤在标准数据集上实现了优异的结果</w:t>
            </w:r>
          </w:p>
          <w:p>
            <w:pPr>
              <w:rPr>
                <w:rFonts w:hint="eastAsia" w:ascii="宋体" w:hAnsi="宋体" w:eastAsia="宋体" w:cs="宋体"/>
                <w:sz w:val="22"/>
                <w:szCs w:val="22"/>
              </w:rPr>
            </w:pPr>
            <w:r>
              <w:rPr>
                <w:rFonts w:hint="eastAsia" w:ascii="宋体" w:hAnsi="宋体" w:eastAsia="宋体" w:cs="宋体"/>
                <w:sz w:val="22"/>
                <w:szCs w:val="22"/>
              </w:rPr>
              <w:t>（3）Gong提出了几何原则连接，在基于图和网格的任务上引入残差连接来提升性能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9" w:hRule="atLeast"/>
        </w:trPr>
        <w:tc>
          <w:tcPr>
            <w:tcW w:w="1184" w:type="dxa"/>
            <w:vMerge w:val="continue"/>
          </w:tcPr>
          <w:p>
            <w:pPr>
              <w:rPr>
                <w:rFonts w:hint="eastAsia" w:ascii="宋体" w:hAnsi="宋体" w:eastAsia="宋体" w:cs="宋体"/>
                <w:sz w:val="22"/>
                <w:szCs w:val="22"/>
              </w:rPr>
            </w:pPr>
          </w:p>
        </w:tc>
        <w:tc>
          <w:tcPr>
            <w:tcW w:w="7338" w:type="dxa"/>
            <w:gridSpan w:val="3"/>
          </w:tcPr>
          <w:p>
            <w:pPr>
              <w:rPr>
                <w:rFonts w:hint="eastAsia" w:ascii="宋体" w:hAnsi="宋体" w:eastAsia="宋体" w:cs="宋体"/>
                <w:b/>
                <w:bCs/>
                <w:sz w:val="22"/>
                <w:szCs w:val="22"/>
              </w:rPr>
            </w:pPr>
            <w:r>
              <w:rPr>
                <w:rFonts w:hint="eastAsia" w:ascii="宋体" w:hAnsi="宋体" w:eastAsia="宋体" w:cs="宋体"/>
                <w:b/>
                <w:bCs/>
                <w:sz w:val="22"/>
                <w:szCs w:val="22"/>
              </w:rPr>
              <w:t>现有的GA-MLP模型：</w:t>
            </w:r>
          </w:p>
          <w:p>
            <w:pPr>
              <w:numPr>
                <w:ilvl w:val="0"/>
                <w:numId w:val="5"/>
              </w:numPr>
              <w:rPr>
                <w:rFonts w:hint="eastAsia" w:ascii="宋体" w:hAnsi="宋体" w:eastAsia="宋体" w:cs="宋体"/>
                <w:sz w:val="22"/>
                <w:szCs w:val="22"/>
              </w:rPr>
            </w:pPr>
            <w:r>
              <w:rPr>
                <w:rFonts w:hint="eastAsia" w:ascii="宋体" w:hAnsi="宋体" w:eastAsia="宋体" w:cs="宋体"/>
                <w:sz w:val="22"/>
                <w:szCs w:val="22"/>
              </w:rPr>
              <w:t>目的：更好地理解GNN以及提高计算效率</w:t>
            </w:r>
          </w:p>
          <w:p>
            <w:pPr>
              <w:numPr>
                <w:ilvl w:val="0"/>
                <w:numId w:val="5"/>
              </w:numPr>
              <w:rPr>
                <w:rFonts w:hint="eastAsia" w:ascii="宋体" w:hAnsi="宋体" w:eastAsia="宋体" w:cs="宋体"/>
                <w:sz w:val="22"/>
                <w:szCs w:val="22"/>
              </w:rPr>
            </w:pPr>
            <w:r>
              <w:rPr>
                <w:rFonts w:hint="eastAsia" w:ascii="宋体" w:hAnsi="宋体" w:eastAsia="宋体" w:cs="宋体"/>
                <w:sz w:val="22"/>
                <w:szCs w:val="22"/>
              </w:rPr>
              <w:t>SGC（Simple Graph Convolution）：移除了GCN中中间权重和非线性层；</w:t>
            </w:r>
          </w:p>
          <w:p>
            <w:pPr>
              <w:numPr>
                <w:ilvl w:val="0"/>
                <w:numId w:val="5"/>
              </w:numPr>
              <w:rPr>
                <w:rFonts w:hint="eastAsia" w:ascii="宋体" w:hAnsi="宋体" w:eastAsia="宋体" w:cs="宋体"/>
                <w:sz w:val="22"/>
                <w:szCs w:val="22"/>
              </w:rPr>
            </w:pPr>
            <w:r>
              <w:rPr>
                <w:rFonts w:hint="eastAsia" w:ascii="宋体" w:hAnsi="宋体" w:eastAsia="宋体" w:cs="宋体"/>
                <w:sz w:val="22"/>
                <w:szCs w:val="22"/>
              </w:rPr>
              <w:t>GFN(Graph Feature Network）：进一步将归一化邻接矩阵的中间算子加到算子簇中，并应用于图预测任务；</w:t>
            </w:r>
          </w:p>
          <w:p>
            <w:pPr>
              <w:numPr>
                <w:ilvl w:val="0"/>
                <w:numId w:val="5"/>
              </w:numPr>
              <w:rPr>
                <w:rFonts w:hint="eastAsia" w:ascii="宋体" w:hAnsi="宋体" w:eastAsia="宋体" w:cs="宋体"/>
                <w:sz w:val="22"/>
                <w:szCs w:val="22"/>
              </w:rPr>
            </w:pPr>
            <w:r>
              <w:rPr>
                <w:rFonts w:hint="eastAsia" w:ascii="宋体" w:hAnsi="宋体" w:eastAsia="宋体" w:cs="宋体"/>
                <w:sz w:val="22"/>
                <w:szCs w:val="22"/>
              </w:rPr>
              <w:t>Graph Filter Neural Networks(gfNN): 图滤波神经网络在最后的MLP步骤中增强了SGC;</w:t>
            </w:r>
          </w:p>
          <w:p>
            <w:pPr>
              <w:rPr>
                <w:rFonts w:hint="eastAsia" w:ascii="宋体" w:hAnsi="宋体" w:eastAsia="宋体" w:cs="宋体"/>
                <w:sz w:val="22"/>
                <w:szCs w:val="22"/>
              </w:rPr>
            </w:pPr>
            <w:r>
              <w:rPr>
                <w:rFonts w:hint="eastAsia" w:ascii="宋体" w:hAnsi="宋体" w:eastAsia="宋体" w:cs="宋体"/>
                <w:sz w:val="22"/>
                <w:szCs w:val="22"/>
              </w:rPr>
              <w:t>（5）Scalable Inception Graph Neural Networks(SIGNs)：可伸缩的初始图神经网络，该网络通过基于个性化PageRank和基于三角形的邻接矩阵增强算子簇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84" w:type="dxa"/>
            <w:vMerge w:val="continue"/>
          </w:tcPr>
          <w:p>
            <w:pPr>
              <w:rPr>
                <w:rFonts w:hint="eastAsia" w:ascii="宋体" w:hAnsi="宋体" w:eastAsia="宋体" w:cs="宋体"/>
                <w:sz w:val="22"/>
                <w:szCs w:val="22"/>
              </w:rPr>
            </w:pPr>
          </w:p>
        </w:tc>
        <w:tc>
          <w:tcPr>
            <w:tcW w:w="7338" w:type="dxa"/>
            <w:gridSpan w:val="3"/>
          </w:tcPr>
          <w:p>
            <w:pPr>
              <w:rPr>
                <w:rFonts w:hint="eastAsia" w:ascii="宋体" w:hAnsi="宋体" w:eastAsia="宋体" w:cs="宋体"/>
                <w:b/>
                <w:bCs/>
                <w:sz w:val="22"/>
                <w:szCs w:val="22"/>
              </w:rPr>
            </w:pPr>
            <w:r>
              <w:rPr>
                <w:rFonts w:hint="eastAsia" w:ascii="宋体" w:hAnsi="宋体" w:eastAsia="宋体" w:cs="宋体"/>
                <w:b/>
                <w:bCs/>
                <w:sz w:val="22"/>
                <w:szCs w:val="22"/>
              </w:rPr>
              <w:t>GNN的表达力：</w:t>
            </w:r>
          </w:p>
          <w:p>
            <w:pPr>
              <w:numPr>
                <w:ilvl w:val="0"/>
                <w:numId w:val="6"/>
              </w:numPr>
              <w:rPr>
                <w:rFonts w:hint="eastAsia" w:ascii="宋体" w:hAnsi="宋体" w:eastAsia="宋体" w:cs="宋体"/>
                <w:sz w:val="22"/>
                <w:szCs w:val="22"/>
              </w:rPr>
            </w:pPr>
            <w:r>
              <w:rPr>
                <w:rFonts w:hint="eastAsia" w:ascii="宋体" w:hAnsi="宋体" w:eastAsia="宋体" w:cs="宋体"/>
                <w:sz w:val="22"/>
                <w:szCs w:val="22"/>
              </w:rPr>
              <w:t>研究现状：基于邻居聚合的GNN在图同构测试中没有比WL更好的，但是也提出了可以与WL表现力相匹配的模型；</w:t>
            </w:r>
          </w:p>
          <w:p>
            <w:pPr>
              <w:numPr>
                <w:ilvl w:val="0"/>
                <w:numId w:val="0"/>
              </w:numPr>
              <w:rPr>
                <w:rFonts w:hint="eastAsia" w:ascii="宋体" w:hAnsi="宋体" w:eastAsia="宋体" w:cs="宋体"/>
                <w:sz w:val="22"/>
                <w:szCs w:val="22"/>
              </w:rPr>
            </w:pPr>
            <w:r>
              <w:rPr>
                <w:rFonts w:hint="eastAsia" w:ascii="宋体" w:hAnsi="宋体" w:eastAsia="宋体" w:cs="宋体"/>
                <w:sz w:val="22"/>
                <w:szCs w:val="22"/>
              </w:rPr>
              <w:t>理解GNN表达力的几个方面：函数近似、子结构计算、图灵普遍性、图属性的决定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tcPr>
          <w:p>
            <w:pPr>
              <w:rPr>
                <w:rFonts w:hint="eastAsia" w:ascii="宋体" w:hAnsi="宋体" w:eastAsia="宋体" w:cs="宋体"/>
                <w:b/>
                <w:bCs/>
                <w:sz w:val="22"/>
                <w:szCs w:val="22"/>
              </w:rPr>
            </w:pPr>
            <w:r>
              <w:rPr>
                <w:rFonts w:hint="eastAsia" w:ascii="宋体" w:hAnsi="宋体" w:eastAsia="宋体" w:cs="宋体"/>
                <w:b/>
                <w:bCs/>
                <w:sz w:val="22"/>
                <w:szCs w:val="22"/>
              </w:rPr>
              <w:t>本文研究内容概述</w:t>
            </w:r>
          </w:p>
        </w:tc>
        <w:tc>
          <w:tcPr>
            <w:tcW w:w="7338" w:type="dxa"/>
            <w:gridSpan w:val="3"/>
          </w:tcPr>
          <w:p>
            <w:pPr>
              <w:rPr>
                <w:rFonts w:hint="eastAsia" w:ascii="宋体" w:hAnsi="宋体" w:eastAsia="宋体" w:cs="宋体"/>
                <w:sz w:val="22"/>
                <w:szCs w:val="22"/>
              </w:rPr>
            </w:pPr>
            <w:r>
              <w:rPr>
                <w:rFonts w:hint="eastAsia" w:ascii="宋体" w:hAnsi="宋体" w:eastAsia="宋体" w:cs="宋体"/>
                <w:sz w:val="22"/>
                <w:szCs w:val="22"/>
              </w:rPr>
              <w:t>本文主要针对GA-MLP和GNN的表达力在图同构测试、根图上的函数近似两个方面进行比较。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1184" w:type="dxa"/>
            <w:vMerge w:val="restart"/>
          </w:tcPr>
          <w:p>
            <w:pPr>
              <w:rPr>
                <w:rFonts w:hint="eastAsia" w:ascii="宋体" w:hAnsi="宋体" w:eastAsia="宋体" w:cs="宋体"/>
                <w:sz w:val="22"/>
                <w:szCs w:val="22"/>
                <w:lang w:val="en-US" w:eastAsia="zh-CN"/>
              </w:rPr>
            </w:pPr>
            <w:r>
              <w:rPr>
                <w:rFonts w:hint="eastAsia" w:ascii="宋体" w:hAnsi="宋体" w:eastAsia="宋体" w:cs="宋体"/>
                <w:b/>
                <w:bCs/>
                <w:sz w:val="22"/>
                <w:szCs w:val="22"/>
                <w:lang w:val="en-US" w:eastAsia="zh-CN"/>
              </w:rPr>
              <w:t>理论说明部分</w:t>
            </w:r>
          </w:p>
        </w:tc>
        <w:tc>
          <w:tcPr>
            <w:tcW w:w="687" w:type="dxa"/>
            <w:vAlign w:val="top"/>
          </w:tcPr>
          <w:p>
            <w:pPr>
              <w:rPr>
                <w:rFonts w:hint="eastAsia" w:ascii="宋体" w:hAnsi="宋体" w:eastAsia="宋体" w:cs="宋体"/>
                <w:kern w:val="2"/>
                <w:sz w:val="22"/>
                <w:szCs w:val="22"/>
                <w:lang w:val="en-US" w:eastAsia="zh-CN" w:bidi="ar-SA"/>
              </w:rPr>
            </w:pPr>
            <w:r>
              <w:rPr>
                <w:rFonts w:hint="eastAsia" w:ascii="宋体" w:hAnsi="宋体" w:eastAsia="宋体" w:cs="宋体"/>
                <w:b/>
                <w:bCs/>
                <w:sz w:val="22"/>
                <w:szCs w:val="22"/>
              </w:rPr>
              <w:t>GA-MLP的原理概述</w:t>
            </w:r>
          </w:p>
        </w:tc>
        <w:tc>
          <w:tcPr>
            <w:tcW w:w="6651" w:type="dxa"/>
            <w:gridSpan w:val="2"/>
            <w:vAlign w:val="top"/>
          </w:tcPr>
          <w:p>
            <w:pPr>
              <w:numPr>
                <w:ilvl w:val="0"/>
                <w:numId w:val="7"/>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基本思想：首先利用基于图拓扑结构的算子来增强图上节点的特征，然后再执行结点级别的可学习函数。</w:t>
            </w:r>
          </w:p>
          <w:p>
            <w:pPr>
              <w:numPr>
                <w:ilvl w:val="0"/>
                <w:numId w:val="7"/>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具体执行过程：</w:t>
            </w:r>
          </w:p>
          <w:p>
            <w:pPr>
              <w:numPr>
                <w:ilvl w:val="0"/>
                <w:numId w:val="0"/>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【定义一组可用的线性图算子集合】：这里的图算子指的是对邻接矩阵进行相关操作的函数，且通常反映了多跳的邻居信息；其中最常见的两类算子是邻接矩阵、正则化的邻接矩阵；</w:t>
            </w:r>
          </w:p>
          <w:p>
            <w:pPr>
              <w:numPr>
                <w:ilvl w:val="0"/>
                <w:numId w:val="0"/>
              </w:numPr>
              <w:rPr>
                <w:rFonts w:hint="eastAsia" w:ascii="宋体" w:hAnsi="宋体" w:eastAsia="宋体" w:cs="宋体"/>
                <w:sz w:val="22"/>
                <w:szCs w:val="22"/>
              </w:rPr>
            </w:pPr>
            <w:r>
              <w:rPr>
                <w:rFonts w:hint="eastAsia" w:ascii="宋体" w:hAnsi="宋体" w:eastAsia="宋体" w:cs="宋体"/>
                <w:sz w:val="22"/>
                <w:szCs w:val="22"/>
              </w:rPr>
              <w:drawing>
                <wp:inline distT="0" distB="0" distL="114300" distR="114300">
                  <wp:extent cx="2047875" cy="266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47875" cy="266700"/>
                          </a:xfrm>
                          <a:prstGeom prst="rect">
                            <a:avLst/>
                          </a:prstGeom>
                          <a:noFill/>
                          <a:ln>
                            <a:noFill/>
                          </a:ln>
                        </pic:spPr>
                      </pic:pic>
                    </a:graphicData>
                  </a:graphic>
                </wp:inline>
              </w:drawing>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利用所有的图算子来得到不同版的增强特征】：</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即首先利用φ对特征X进行一层线性转换，然后左乘以算子矩阵；</w:t>
            </w:r>
          </w:p>
          <w:p>
            <w:pPr>
              <w:numPr>
                <w:ilvl w:val="0"/>
                <w:numId w:val="0"/>
              </w:numPr>
              <w:rPr>
                <w:rFonts w:hint="eastAsia" w:ascii="宋体" w:hAnsi="宋体" w:eastAsia="宋体" w:cs="宋体"/>
                <w:sz w:val="22"/>
                <w:szCs w:val="22"/>
              </w:rPr>
            </w:pPr>
            <w:r>
              <w:rPr>
                <w:rFonts w:hint="eastAsia" w:ascii="宋体" w:hAnsi="宋体" w:eastAsia="宋体" w:cs="宋体"/>
                <w:sz w:val="22"/>
                <w:szCs w:val="22"/>
              </w:rPr>
              <w:drawing>
                <wp:inline distT="0" distB="0" distL="114300" distR="114300">
                  <wp:extent cx="1743075" cy="352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43075" cy="352425"/>
                          </a:xfrm>
                          <a:prstGeom prst="rect">
                            <a:avLst/>
                          </a:prstGeom>
                          <a:noFill/>
                          <a:ln>
                            <a:noFill/>
                          </a:ln>
                        </pic:spPr>
                      </pic:pic>
                    </a:graphicData>
                  </a:graphic>
                </wp:inline>
              </w:drawing>
            </w:r>
          </w:p>
          <w:p>
            <w:pPr>
              <w:numPr>
                <w:ilvl w:val="0"/>
                <w:numId w:val="0"/>
              </w:numPr>
              <w:rPr>
                <w:rFonts w:hint="eastAsia" w:ascii="宋体" w:hAnsi="宋体" w:eastAsia="宋体" w:cs="宋体"/>
                <w:sz w:val="22"/>
                <w:szCs w:val="22"/>
              </w:rPr>
            </w:pPr>
            <w:r>
              <w:rPr>
                <w:rFonts w:hint="eastAsia" w:ascii="宋体" w:hAnsi="宋体" w:eastAsia="宋体" w:cs="宋体"/>
                <w:sz w:val="22"/>
                <w:szCs w:val="22"/>
              </w:rPr>
              <w:drawing>
                <wp:inline distT="0" distB="0" distL="114300" distR="114300">
                  <wp:extent cx="1666875" cy="257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666875" cy="257175"/>
                          </a:xfrm>
                          <a:prstGeom prst="rect">
                            <a:avLst/>
                          </a:prstGeom>
                          <a:noFill/>
                          <a:ln>
                            <a:noFill/>
                          </a:ln>
                        </pic:spPr>
                      </pic:pic>
                    </a:graphicData>
                  </a:graphic>
                </wp:inline>
              </w:drawing>
            </w:r>
          </w:p>
          <w:p>
            <w:pPr>
              <w:numPr>
                <w:ilvl w:val="0"/>
                <w:numId w:val="0"/>
              </w:numPr>
              <w:rPr>
                <w:rFonts w:hint="eastAsia" w:ascii="宋体" w:hAnsi="宋体" w:eastAsia="宋体" w:cs="宋体"/>
                <w:sz w:val="22"/>
                <w:szCs w:val="22"/>
              </w:rPr>
            </w:pPr>
            <w:r>
              <w:rPr>
                <w:rFonts w:hint="eastAsia" w:ascii="宋体" w:hAnsi="宋体" w:eastAsia="宋体" w:cs="宋体"/>
                <w:sz w:val="22"/>
                <w:szCs w:val="22"/>
              </w:rPr>
              <w:drawing>
                <wp:inline distT="0" distB="0" distL="114300" distR="114300">
                  <wp:extent cx="11430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1143000" cy="304800"/>
                          </a:xfrm>
                          <a:prstGeom prst="rect">
                            <a:avLst/>
                          </a:prstGeom>
                          <a:noFill/>
                          <a:ln>
                            <a:noFill/>
                          </a:ln>
                        </pic:spPr>
                      </pic:pic>
                    </a:graphicData>
                  </a:graphic>
                </wp:inline>
              </w:drawing>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结合不同图算子的增强特征】：</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首先将不同图算子增强过后的特征进行维度拼接，然后通过一层节点级别的线性转换层，得到每个图上每个节点的最终特征：</w:t>
            </w:r>
          </w:p>
          <w:p>
            <w:pPr>
              <w:numPr>
                <w:ilvl w:val="0"/>
                <w:numId w:val="0"/>
              </w:numPr>
              <w:rPr>
                <w:rFonts w:hint="eastAsia" w:ascii="宋体" w:hAnsi="宋体" w:eastAsia="宋体" w:cs="宋体"/>
                <w:sz w:val="22"/>
                <w:szCs w:val="22"/>
              </w:rPr>
            </w:pPr>
            <w:r>
              <w:rPr>
                <w:rFonts w:hint="eastAsia" w:ascii="宋体" w:hAnsi="宋体" w:eastAsia="宋体" w:cs="宋体"/>
                <w:sz w:val="22"/>
                <w:szCs w:val="22"/>
              </w:rPr>
              <w:drawing>
                <wp:inline distT="0" distB="0" distL="114300" distR="114300">
                  <wp:extent cx="2352675" cy="3333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352675" cy="333375"/>
                          </a:xfrm>
                          <a:prstGeom prst="rect">
                            <a:avLst/>
                          </a:prstGeom>
                          <a:noFill/>
                          <a:ln>
                            <a:noFill/>
                          </a:ln>
                        </pic:spPr>
                      </pic:pic>
                    </a:graphicData>
                  </a:graphic>
                </wp:inline>
              </w:drawing>
            </w:r>
          </w:p>
          <w:p>
            <w:pPr>
              <w:numPr>
                <w:ilvl w:val="0"/>
                <w:numId w:val="0"/>
              </w:numPr>
              <w:rPr>
                <w:rFonts w:hint="eastAsia" w:ascii="宋体" w:hAnsi="宋体" w:eastAsia="宋体" w:cs="宋体"/>
                <w:sz w:val="22"/>
                <w:szCs w:val="22"/>
              </w:rPr>
            </w:pPr>
            <w:r>
              <w:rPr>
                <w:rFonts w:hint="eastAsia" w:ascii="宋体" w:hAnsi="宋体" w:eastAsia="宋体" w:cs="宋体"/>
                <w:sz w:val="22"/>
                <w:szCs w:val="22"/>
              </w:rPr>
              <w:drawing>
                <wp:inline distT="0" distB="0" distL="114300" distR="114300">
                  <wp:extent cx="1114425" cy="304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1114425" cy="304800"/>
                          </a:xfrm>
                          <a:prstGeom prst="rect">
                            <a:avLst/>
                          </a:prstGeom>
                          <a:noFill/>
                          <a:ln>
                            <a:noFill/>
                          </a:ln>
                        </pic:spPr>
                      </pic:pic>
                    </a:graphicData>
                  </a:graphic>
                </wp:inline>
              </w:drawing>
            </w:r>
          </w:p>
          <w:p>
            <w:pPr>
              <w:numPr>
                <w:ilvl w:val="0"/>
                <w:numId w:val="0"/>
              </w:numPr>
              <w:rPr>
                <w:rFonts w:hint="eastAsia" w:ascii="宋体" w:hAnsi="宋体" w:eastAsia="宋体" w:cs="宋体"/>
                <w:sz w:val="22"/>
                <w:szCs w:val="22"/>
              </w:rPr>
            </w:pPr>
            <w:r>
              <w:rPr>
                <w:rFonts w:hint="eastAsia" w:ascii="宋体" w:hAnsi="宋体" w:eastAsia="宋体" w:cs="宋体"/>
                <w:sz w:val="22"/>
                <w:szCs w:val="22"/>
              </w:rPr>
              <w:drawing>
                <wp:inline distT="0" distB="0" distL="114300" distR="114300">
                  <wp:extent cx="1219200" cy="304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1219200" cy="304800"/>
                          </a:xfrm>
                          <a:prstGeom prst="rect">
                            <a:avLst/>
                          </a:prstGeom>
                          <a:noFill/>
                          <a:ln>
                            <a:noFill/>
                          </a:ln>
                        </pic:spPr>
                      </pic:pic>
                    </a:graphicData>
                  </a:graphic>
                </wp:inline>
              </w:drawing>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图级别的输出】：</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ReadOut函数应该是与节点之间的位置顺序无关的：</w:t>
            </w:r>
          </w:p>
          <w:p>
            <w:pPr>
              <w:numPr>
                <w:ilvl w:val="0"/>
                <w:numId w:val="0"/>
              </w:numPr>
              <w:rPr>
                <w:rFonts w:hint="eastAsia" w:ascii="宋体" w:hAnsi="宋体" w:eastAsia="宋体" w:cs="宋体"/>
                <w:sz w:val="22"/>
                <w:szCs w:val="22"/>
              </w:rPr>
            </w:pPr>
            <w:r>
              <w:rPr>
                <w:rFonts w:hint="eastAsia" w:ascii="宋体" w:hAnsi="宋体" w:eastAsia="宋体" w:cs="宋体"/>
                <w:sz w:val="22"/>
                <w:szCs w:val="22"/>
              </w:rPr>
              <w:drawing>
                <wp:inline distT="0" distB="0" distL="114300" distR="114300">
                  <wp:extent cx="3514725" cy="4191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514725" cy="419100"/>
                          </a:xfrm>
                          <a:prstGeom prst="rect">
                            <a:avLst/>
                          </a:prstGeom>
                          <a:noFill/>
                          <a:ln>
                            <a:noFill/>
                          </a:ln>
                        </pic:spPr>
                      </pic:pic>
                    </a:graphicData>
                  </a:graphic>
                </wp:inline>
              </w:drawing>
            </w:r>
          </w:p>
          <w:p>
            <w:pPr>
              <w:numPr>
                <w:ilvl w:val="0"/>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（3）简化版模型</w:t>
            </w:r>
          </w:p>
          <w:p>
            <w:pPr>
              <w:numPr>
                <w:ilvl w:val="0"/>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即GA-MP模型中的φ为恒等函数I，对A进行操作相当于没有进行操作，此时图上节点的最终特征嵌入矩阵为：</w:t>
            </w:r>
          </w:p>
          <w:p>
            <w:pPr>
              <w:numPr>
                <w:ilvl w:val="0"/>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rPr>
              <w:drawing>
                <wp:inline distT="0" distB="0" distL="114300" distR="114300">
                  <wp:extent cx="3333750" cy="4476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333750" cy="4476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tcPr>
          <w:p>
            <w:pPr>
              <w:rPr>
                <w:rFonts w:hint="eastAsia" w:ascii="宋体" w:hAnsi="宋体" w:eastAsia="宋体" w:cs="宋体"/>
                <w:sz w:val="22"/>
                <w:szCs w:val="22"/>
                <w:lang w:val="en-US" w:eastAsia="zh-CN"/>
              </w:rPr>
            </w:pPr>
          </w:p>
        </w:tc>
        <w:tc>
          <w:tcPr>
            <w:tcW w:w="687" w:type="dxa"/>
            <w:vAlign w:val="top"/>
          </w:tcPr>
          <w:p>
            <w:pPr>
              <w:rPr>
                <w:rFonts w:hint="eastAsia" w:ascii="宋体" w:hAnsi="宋体" w:eastAsia="宋体" w:cs="宋体"/>
                <w:kern w:val="2"/>
                <w:sz w:val="22"/>
                <w:szCs w:val="22"/>
                <w:lang w:val="en-US" w:eastAsia="zh-CN" w:bidi="ar-SA"/>
              </w:rPr>
            </w:pPr>
            <w:r>
              <w:rPr>
                <w:rFonts w:hint="eastAsia" w:ascii="宋体" w:hAnsi="宋体" w:eastAsia="宋体" w:cs="宋体"/>
                <w:b/>
                <w:bCs/>
                <w:sz w:val="22"/>
                <w:szCs w:val="22"/>
                <w:lang w:val="en-US" w:eastAsia="zh-CN"/>
              </w:rPr>
              <w:t>图同构测试上的表达力</w:t>
            </w:r>
          </w:p>
        </w:tc>
        <w:tc>
          <w:tcPr>
            <w:tcW w:w="6651" w:type="dxa"/>
            <w:gridSpan w:val="2"/>
            <w:vAlign w:val="top"/>
          </w:tcPr>
          <w:p>
            <w:p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主要是针对GA-MLP在图同构测试上的表达力得出了两点结论：</w:t>
            </w:r>
          </w:p>
          <w:p>
            <w:pPr>
              <w:numPr>
                <w:ilvl w:val="0"/>
                <w:numId w:val="8"/>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命题1</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kern w:val="2"/>
                <w:sz w:val="22"/>
                <w:szCs w:val="22"/>
                <w:lang w:val="en-US" w:eastAsia="zh-CN" w:bidi="ar-SA"/>
              </w:rPr>
              <w:t>描述：如果图算子集合</w:t>
            </w:r>
            <w:r>
              <w:rPr>
                <w:rFonts w:hint="eastAsia" w:ascii="宋体" w:hAnsi="宋体" w:eastAsia="宋体" w:cs="宋体"/>
                <w:sz w:val="22"/>
                <w:szCs w:val="22"/>
              </w:rPr>
              <w:drawing>
                <wp:inline distT="0" distB="0" distL="114300" distR="114300">
                  <wp:extent cx="1495425" cy="323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1495425" cy="323850"/>
                          </a:xfrm>
                          <a:prstGeom prst="rect">
                            <a:avLst/>
                          </a:prstGeom>
                          <a:noFill/>
                          <a:ln>
                            <a:noFill/>
                          </a:ln>
                        </pic:spPr>
                      </pic:pic>
                    </a:graphicData>
                  </a:graphic>
                </wp:inline>
              </w:drawing>
            </w:r>
            <w:r>
              <w:rPr>
                <w:rFonts w:hint="eastAsia" w:ascii="宋体" w:hAnsi="宋体" w:eastAsia="宋体" w:cs="宋体"/>
                <w:sz w:val="22"/>
                <w:szCs w:val="22"/>
                <w:lang w:eastAsia="zh-CN"/>
              </w:rPr>
              <w:t>，</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其中的邻接矩阵为</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rPr>
              <w:drawing>
                <wp:inline distT="0" distB="0" distL="114300" distR="114300">
                  <wp:extent cx="3971925" cy="3238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3971925" cy="323850"/>
                          </a:xfrm>
                          <a:prstGeom prst="rect">
                            <a:avLst/>
                          </a:prstGeom>
                          <a:noFill/>
                          <a:ln>
                            <a:noFill/>
                          </a:ln>
                        </pic:spPr>
                      </pic:pic>
                    </a:graphicData>
                  </a:graphic>
                </wp:inline>
              </w:drawing>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那么存在部分图对GA-MLP不能区分但是GNN可以区分。</w:t>
            </w:r>
          </w:p>
          <w:p>
            <w:pPr>
              <w:numPr>
                <w:ilvl w:val="0"/>
                <w:numId w:val="0"/>
              </w:numPr>
              <w:rPr>
                <w:rFonts w:hint="eastAsia" w:ascii="宋体" w:hAnsi="宋体" w:eastAsia="宋体" w:cs="宋体"/>
                <w:sz w:val="22"/>
                <w:szCs w:val="22"/>
                <w:lang w:val="en-US" w:eastAsia="zh-CN"/>
              </w:rPr>
            </w:pPr>
          </w:p>
          <w:p>
            <w:pPr>
              <w:numPr>
                <w:ilvl w:val="0"/>
                <w:numId w:val="8"/>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命题2</w:t>
            </w:r>
          </w:p>
          <w:p>
            <w:pPr>
              <w:numPr>
                <w:ilvl w:val="0"/>
                <w:numId w:val="0"/>
              </w:numPr>
              <w:rPr>
                <w:rFonts w:hint="eastAsia" w:ascii="宋体" w:hAnsi="宋体" w:eastAsia="宋体" w:cs="宋体"/>
                <w:sz w:val="22"/>
                <w:szCs w:val="22"/>
                <w:lang w:eastAsia="zh-CN"/>
              </w:rPr>
            </w:pPr>
            <w:r>
              <w:rPr>
                <w:rFonts w:hint="eastAsia" w:ascii="宋体" w:hAnsi="宋体" w:eastAsia="宋体" w:cs="宋体"/>
                <w:kern w:val="2"/>
                <w:sz w:val="22"/>
                <w:szCs w:val="22"/>
                <w:lang w:val="en-US" w:eastAsia="zh-CN" w:bidi="ar-SA"/>
              </w:rPr>
              <w:t>描述： 对于任意的正整数</w:t>
            </w:r>
            <w:r>
              <w:rPr>
                <w:rFonts w:hint="eastAsia" w:ascii="宋体" w:hAnsi="宋体" w:eastAsia="宋体" w:cs="宋体"/>
                <w:sz w:val="22"/>
                <w:szCs w:val="22"/>
              </w:rPr>
              <w:drawing>
                <wp:inline distT="0" distB="0" distL="114300" distR="114300">
                  <wp:extent cx="514350" cy="2381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514350" cy="238125"/>
                          </a:xfrm>
                          <a:prstGeom prst="rect">
                            <a:avLst/>
                          </a:prstGeom>
                          <a:noFill/>
                          <a:ln>
                            <a:noFill/>
                          </a:ln>
                        </pic:spPr>
                      </pic:pic>
                    </a:graphicData>
                  </a:graphic>
                </wp:inline>
              </w:drawing>
            </w: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一定存在一个大于0的</w:t>
            </w:r>
            <w:r>
              <w:rPr>
                <w:rFonts w:hint="eastAsia" w:ascii="宋体" w:hAnsi="宋体" w:eastAsia="宋体" w:cs="宋体"/>
                <w:sz w:val="22"/>
                <w:szCs w:val="22"/>
              </w:rPr>
              <w:drawing>
                <wp:inline distT="0" distB="0" distL="114300" distR="114300">
                  <wp:extent cx="590550" cy="2571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590550" cy="257175"/>
                          </a:xfrm>
                          <a:prstGeom prst="rect">
                            <a:avLst/>
                          </a:prstGeom>
                          <a:noFill/>
                          <a:ln>
                            <a:noFill/>
                          </a:ln>
                        </pic:spPr>
                      </pic:pic>
                    </a:graphicData>
                  </a:graphic>
                </wp:inline>
              </w:drawing>
            </w:r>
            <w:r>
              <w:rPr>
                <w:rFonts w:hint="eastAsia" w:ascii="宋体" w:hAnsi="宋体" w:eastAsia="宋体" w:cs="宋体"/>
                <w:sz w:val="22"/>
                <w:szCs w:val="22"/>
                <w:lang w:val="en-US" w:eastAsia="zh-CN"/>
              </w:rPr>
              <w:t>使得任意</w:t>
            </w:r>
            <w:r>
              <w:rPr>
                <w:rFonts w:hint="eastAsia" w:ascii="宋体" w:hAnsi="宋体" w:eastAsia="宋体" w:cs="宋体"/>
                <w:kern w:val="2"/>
                <w:sz w:val="22"/>
                <w:szCs w:val="22"/>
                <w:lang w:val="en-US" w:eastAsia="zh-CN" w:bidi="ar-SA"/>
              </w:rPr>
              <w:t>图算子集合中包含</w:t>
            </w:r>
            <w:r>
              <w:rPr>
                <w:rFonts w:hint="eastAsia" w:ascii="宋体" w:hAnsi="宋体" w:eastAsia="宋体" w:cs="宋体"/>
                <w:sz w:val="22"/>
                <w:szCs w:val="22"/>
              </w:rPr>
              <w:drawing>
                <wp:inline distT="0" distB="0" distL="114300" distR="114300">
                  <wp:extent cx="1085850" cy="3143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1085850" cy="314325"/>
                          </a:xfrm>
                          <a:prstGeom prst="rect">
                            <a:avLst/>
                          </a:prstGeom>
                          <a:noFill/>
                          <a:ln>
                            <a:noFill/>
                          </a:ln>
                        </pic:spPr>
                      </pic:pic>
                    </a:graphicData>
                  </a:graphic>
                </wp:inline>
              </w:drawing>
            </w:r>
            <w:r>
              <w:rPr>
                <w:rFonts w:hint="eastAsia" w:ascii="宋体" w:hAnsi="宋体" w:eastAsia="宋体" w:cs="宋体"/>
                <w:sz w:val="22"/>
                <w:szCs w:val="22"/>
                <w:lang w:val="en-US" w:eastAsia="zh-CN"/>
              </w:rPr>
              <w:t>的GA-MLP</w:t>
            </w:r>
            <w:r>
              <w:rPr>
                <w:rFonts w:hint="eastAsia" w:ascii="宋体" w:hAnsi="宋体" w:eastAsia="宋体" w:cs="宋体"/>
                <w:kern w:val="2"/>
                <w:sz w:val="22"/>
                <w:szCs w:val="22"/>
                <w:lang w:val="en-US" w:eastAsia="zh-CN" w:bidi="ar-SA"/>
              </w:rPr>
              <w:t>都能够区分出几乎所有的节点数最多为n的非同构图，具体来说其不能区分出同构性的概率在</w:t>
            </w:r>
            <w:r>
              <w:rPr>
                <w:rFonts w:hint="eastAsia" w:ascii="宋体" w:hAnsi="宋体" w:eastAsia="宋体" w:cs="宋体"/>
                <w:sz w:val="22"/>
                <w:szCs w:val="22"/>
              </w:rPr>
              <w:drawing>
                <wp:inline distT="0" distB="0" distL="114300" distR="114300">
                  <wp:extent cx="628650" cy="2095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628650" cy="209550"/>
                          </a:xfrm>
                          <a:prstGeom prst="rect">
                            <a:avLst/>
                          </a:prstGeom>
                          <a:noFill/>
                          <a:ln>
                            <a:noFill/>
                          </a:ln>
                        </pic:spPr>
                      </pic:pic>
                    </a:graphicData>
                  </a:graphic>
                </wp:inline>
              </w:drawing>
            </w:r>
            <w:r>
              <w:rPr>
                <w:rFonts w:hint="eastAsia" w:ascii="宋体" w:hAnsi="宋体" w:eastAsia="宋体" w:cs="宋体"/>
                <w:sz w:val="22"/>
                <w:szCs w:val="22"/>
                <w:lang w:val="en-US" w:eastAsia="zh-CN"/>
              </w:rPr>
              <w:t>时</w:t>
            </w:r>
            <w:r>
              <w:rPr>
                <w:rFonts w:hint="eastAsia" w:ascii="宋体" w:hAnsi="宋体" w:eastAsia="宋体" w:cs="宋体"/>
                <w:kern w:val="2"/>
                <w:sz w:val="22"/>
                <w:szCs w:val="22"/>
                <w:lang w:val="en-US" w:eastAsia="zh-CN" w:bidi="ar-SA"/>
              </w:rPr>
              <w:t>只有</w:t>
            </w:r>
            <w:r>
              <w:rPr>
                <w:rFonts w:hint="eastAsia" w:ascii="宋体" w:hAnsi="宋体" w:eastAsia="宋体" w:cs="宋体"/>
                <w:sz w:val="22"/>
                <w:szCs w:val="22"/>
              </w:rPr>
              <w:drawing>
                <wp:inline distT="0" distB="0" distL="114300" distR="114300">
                  <wp:extent cx="714375" cy="209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stretch>
                            <a:fillRect/>
                          </a:stretch>
                        </pic:blipFill>
                        <pic:spPr>
                          <a:xfrm>
                            <a:off x="0" y="0"/>
                            <a:ext cx="714375" cy="209550"/>
                          </a:xfrm>
                          <a:prstGeom prst="rect">
                            <a:avLst/>
                          </a:prstGeom>
                          <a:noFill/>
                          <a:ln>
                            <a:noFill/>
                          </a:ln>
                        </pic:spPr>
                      </pic:pic>
                    </a:graphicData>
                  </a:graphic>
                </wp:inline>
              </w:drawing>
            </w:r>
            <w:r>
              <w:rPr>
                <w:rFonts w:hint="eastAsia" w:ascii="宋体" w:hAnsi="宋体" w:eastAsia="宋体" w:cs="宋体"/>
                <w:sz w:val="22"/>
                <w:szCs w:val="22"/>
                <w:lang w:eastAsia="zh-CN"/>
              </w:rPr>
              <w:t>。</w:t>
            </w:r>
          </w:p>
          <w:p>
            <w:pPr>
              <w:numPr>
                <w:ilvl w:val="0"/>
                <w:numId w:val="0"/>
              </w:numPr>
              <w:rPr>
                <w:rFonts w:hint="eastAsia" w:ascii="宋体" w:hAnsi="宋体" w:eastAsia="宋体" w:cs="宋体"/>
                <w:sz w:val="22"/>
                <w:szCs w:val="22"/>
                <w:lang w:val="en-US" w:eastAsia="zh-CN"/>
              </w:rPr>
            </w:pP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（3）命题的概括</w:t>
            </w:r>
          </w:p>
          <w:p>
            <w:pPr>
              <w:numPr>
                <w:ilvl w:val="0"/>
                <w:numId w:val="0"/>
              </w:numPr>
              <w:ind w:firstLine="220" w:firstLineChars="10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这里结论1关注的是一些GA-MLP不能区分的反例，但是从结论2可知就区分随机图的平均性能而言其也能达到WL算法的效果，即在一个统一分布下几乎能区分所有的随机图。</w:t>
            </w:r>
          </w:p>
          <w:p>
            <w:pPr>
              <w:numPr>
                <w:ilvl w:val="0"/>
                <w:numId w:val="0"/>
              </w:numPr>
              <w:ind w:firstLine="220" w:firstLineChars="10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平均而言将GNN和GA-MLP用于图同构的测试都是不困难的，这在真实数据集上已经得到了验证。</w:t>
            </w:r>
          </w:p>
          <w:p>
            <w:pPr>
              <w:numPr>
                <w:ilvl w:val="0"/>
                <w:numId w:val="0"/>
              </w:numPr>
              <w:rPr>
                <w:rFonts w:hint="eastAsia" w:ascii="宋体" w:hAnsi="宋体" w:eastAsia="宋体" w:cs="宋体"/>
                <w:sz w:val="22"/>
                <w:szCs w:val="22"/>
                <w:lang w:val="en-US" w:eastAsia="zh-CN"/>
              </w:rPr>
            </w:pPr>
          </w:p>
          <w:p>
            <w:pPr>
              <w:numPr>
                <w:ilvl w:val="0"/>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（4）命题的延伸</w:t>
            </w:r>
          </w:p>
          <w:p>
            <w:pPr>
              <w:numPr>
                <w:ilvl w:val="0"/>
                <w:numId w:val="0"/>
              </w:numPr>
              <w:rPr>
                <w:rFonts w:hint="eastAsia" w:ascii="宋体" w:hAnsi="宋体" w:eastAsia="宋体" w:cs="宋体"/>
                <w:b/>
                <w:bCs/>
                <w:sz w:val="22"/>
                <w:szCs w:val="22"/>
                <w:lang w:val="en-US" w:eastAsia="zh-CN"/>
              </w:rPr>
            </w:pPr>
            <w:r>
              <w:rPr>
                <w:rFonts w:hint="eastAsia" w:ascii="宋体" w:hAnsi="宋体" w:eastAsia="宋体" w:cs="宋体"/>
                <w:sz w:val="22"/>
                <w:szCs w:val="22"/>
                <w:lang w:val="en-US" w:eastAsia="zh-CN"/>
              </w:rPr>
              <w:t xml:space="preserve">    只要选择合适的图算子GA-MLP在图同构测试上有可能超越WL的性能，比如说如果图算子集合中包含“On the equivalence between graph isomorphism testing and function approximation with gnns”一文中提出的图邻接矩阵min（A</w:t>
            </w:r>
            <w:r>
              <w:rPr>
                <w:rFonts w:hint="eastAsia" w:ascii="宋体" w:hAnsi="宋体" w:eastAsia="宋体" w:cs="宋体"/>
                <w:sz w:val="22"/>
                <w:szCs w:val="22"/>
                <w:vertAlign w:val="superscript"/>
                <w:lang w:val="en-US" w:eastAsia="zh-CN"/>
              </w:rPr>
              <w:t>2</w:t>
            </w:r>
            <w:r>
              <w:rPr>
                <w:rFonts w:hint="eastAsia" w:ascii="宋体" w:hAnsi="宋体" w:eastAsia="宋体" w:cs="宋体"/>
                <w:sz w:val="22"/>
                <w:szCs w:val="22"/>
                <w:lang w:val="en-US" w:eastAsia="zh-CN"/>
              </w:rPr>
              <w:t>,1），GA-MLP能够区分出WL区分不了的一个六边形和一对三角形。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tcPr>
          <w:p>
            <w:pPr>
              <w:rPr>
                <w:rFonts w:hint="eastAsia" w:ascii="宋体" w:hAnsi="宋体" w:eastAsia="宋体" w:cs="宋体"/>
                <w:sz w:val="22"/>
                <w:szCs w:val="22"/>
                <w:lang w:val="en-US" w:eastAsia="zh-CN"/>
              </w:rPr>
            </w:pPr>
          </w:p>
        </w:tc>
        <w:tc>
          <w:tcPr>
            <w:tcW w:w="687" w:type="dxa"/>
            <w:vAlign w:val="top"/>
          </w:tcPr>
          <w:p>
            <w:pPr>
              <w:rPr>
                <w:rFonts w:hint="eastAsia" w:ascii="宋体" w:hAnsi="宋体" w:eastAsia="宋体" w:cs="宋体"/>
                <w:kern w:val="2"/>
                <w:sz w:val="22"/>
                <w:szCs w:val="22"/>
                <w:lang w:val="en-US" w:eastAsia="zh-CN" w:bidi="ar-SA"/>
              </w:rPr>
            </w:pPr>
            <w:r>
              <w:rPr>
                <w:rFonts w:hint="eastAsia" w:ascii="宋体" w:hAnsi="宋体" w:eastAsia="宋体" w:cs="宋体"/>
                <w:b/>
                <w:bCs/>
                <w:sz w:val="22"/>
                <w:szCs w:val="22"/>
                <w:lang w:val="en-US" w:eastAsia="zh-CN"/>
              </w:rPr>
              <w:t>根图上函数近似的表达力</w:t>
            </w:r>
          </w:p>
        </w:tc>
        <w:tc>
          <w:tcPr>
            <w:tcW w:w="6651" w:type="dxa"/>
            <w:gridSpan w:val="2"/>
            <w:vAlign w:val="top"/>
          </w:tcPr>
          <w:p>
            <w:p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移除ReadOut部分，我们期望在节点预测任务下进一步验证以及对比GA-MLP和GNN的表达力。</w:t>
            </w:r>
          </w:p>
          <w:p>
            <w:pPr>
              <w:numPr>
                <w:ilvl w:val="0"/>
                <w:numId w:val="0"/>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1 此处所指的节点预测任务</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kern w:val="2"/>
                <w:sz w:val="22"/>
                <w:szCs w:val="22"/>
                <w:lang w:val="en-US" w:eastAsia="zh-CN" w:bidi="ar-SA"/>
              </w:rPr>
              <w:t>【此任务的目的】：无论是直推式还是归纳式的节点预测任务，我们都可将模型看做是在一组根图或者egonet自我网络上的函数，这里的图指的是以一系列节点</w:t>
            </w:r>
            <w:r>
              <w:rPr>
                <w:rFonts w:hint="eastAsia" w:ascii="宋体" w:hAnsi="宋体" w:eastAsia="宋体" w:cs="宋体"/>
                <w:sz w:val="22"/>
                <w:szCs w:val="22"/>
              </w:rPr>
              <w:drawing>
                <wp:inline distT="0" distB="0" distL="114300" distR="114300">
                  <wp:extent cx="876300" cy="2381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tretch>
                            <a:fillRect/>
                          </a:stretch>
                        </pic:blipFill>
                        <pic:spPr>
                          <a:xfrm>
                            <a:off x="0" y="0"/>
                            <a:ext cx="876300" cy="238125"/>
                          </a:xfrm>
                          <a:prstGeom prst="rect">
                            <a:avLst/>
                          </a:prstGeom>
                          <a:noFill/>
                          <a:ln>
                            <a:noFill/>
                          </a:ln>
                        </pic:spPr>
                      </pic:pic>
                    </a:graphicData>
                  </a:graphic>
                </wp:inline>
              </w:drawing>
            </w:r>
            <w:r>
              <w:rPr>
                <w:rFonts w:hint="eastAsia" w:ascii="宋体" w:hAnsi="宋体" w:eastAsia="宋体" w:cs="宋体"/>
                <w:sz w:val="22"/>
                <w:szCs w:val="22"/>
                <w:lang w:val="en-US" w:eastAsia="zh-CN"/>
              </w:rPr>
              <w:t>分别</w:t>
            </w:r>
            <w:r>
              <w:rPr>
                <w:rFonts w:hint="eastAsia" w:ascii="宋体" w:hAnsi="宋体" w:eastAsia="宋体" w:cs="宋体"/>
                <w:kern w:val="2"/>
                <w:sz w:val="22"/>
                <w:szCs w:val="22"/>
                <w:lang w:val="en-US" w:eastAsia="zh-CN" w:bidi="ar-SA"/>
              </w:rPr>
              <w:t>作为根或者中心的一组图</w:t>
            </w:r>
            <w:r>
              <w:rPr>
                <w:rFonts w:hint="eastAsia" w:ascii="宋体" w:hAnsi="宋体" w:eastAsia="宋体" w:cs="宋体"/>
                <w:sz w:val="22"/>
                <w:szCs w:val="22"/>
              </w:rPr>
              <w:drawing>
                <wp:inline distT="0" distB="0" distL="114300" distR="114300">
                  <wp:extent cx="1019175" cy="2286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tretch>
                            <a:fillRect/>
                          </a:stretch>
                        </pic:blipFill>
                        <pic:spPr>
                          <a:xfrm>
                            <a:off x="0" y="0"/>
                            <a:ext cx="1019175" cy="228600"/>
                          </a:xfrm>
                          <a:prstGeom prst="rect">
                            <a:avLst/>
                          </a:prstGeom>
                          <a:noFill/>
                          <a:ln>
                            <a:noFill/>
                          </a:ln>
                        </pic:spPr>
                      </pic:pic>
                    </a:graphicData>
                  </a:graphic>
                </wp:inline>
              </w:drawing>
            </w:r>
            <w:r>
              <w:rPr>
                <w:rFonts w:hint="eastAsia" w:ascii="宋体" w:hAnsi="宋体" w:eastAsia="宋体" w:cs="宋体"/>
                <w:sz w:val="22"/>
                <w:szCs w:val="22"/>
                <w:lang w:val="en-US" w:eastAsia="zh-CN"/>
              </w:rPr>
              <w:t>且每个根节点的标签</w:t>
            </w:r>
            <w:r>
              <w:rPr>
                <w:rFonts w:hint="eastAsia" w:ascii="宋体" w:hAnsi="宋体" w:eastAsia="宋体" w:cs="宋体"/>
                <w:sz w:val="22"/>
                <w:szCs w:val="22"/>
              </w:rPr>
              <w:drawing>
                <wp:inline distT="0" distB="0" distL="114300" distR="114300">
                  <wp:extent cx="1143000" cy="2381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tretch>
                            <a:fillRect/>
                          </a:stretch>
                        </pic:blipFill>
                        <pic:spPr>
                          <a:xfrm>
                            <a:off x="0" y="0"/>
                            <a:ext cx="1143000" cy="238125"/>
                          </a:xfrm>
                          <a:prstGeom prst="rect">
                            <a:avLst/>
                          </a:prstGeom>
                          <a:noFill/>
                          <a:ln>
                            <a:noFill/>
                          </a:ln>
                        </pic:spPr>
                      </pic:pic>
                    </a:graphicData>
                  </a:graphic>
                </wp:inline>
              </w:drawing>
            </w:r>
            <w:r>
              <w:rPr>
                <w:rFonts w:hint="eastAsia" w:ascii="宋体" w:hAnsi="宋体" w:eastAsia="宋体" w:cs="宋体"/>
                <w:sz w:val="22"/>
                <w:szCs w:val="22"/>
                <w:lang w:val="en-US" w:eastAsia="zh-CN"/>
              </w:rPr>
              <w:t>在训练过程中是已知的。我们通过GNN或者GA-MLP在这样一组图空间</w:t>
            </w:r>
            <w:r>
              <w:rPr>
                <w:rFonts w:hint="eastAsia" w:ascii="宋体" w:hAnsi="宋体" w:eastAsia="宋体" w:cs="宋体"/>
                <w:sz w:val="22"/>
                <w:szCs w:val="22"/>
              </w:rPr>
              <w:drawing>
                <wp:inline distT="0" distB="0" distL="114300" distR="114300">
                  <wp:extent cx="142875" cy="1714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3"/>
                          <a:stretch>
                            <a:fillRect/>
                          </a:stretch>
                        </pic:blipFill>
                        <pic:spPr>
                          <a:xfrm>
                            <a:off x="0" y="0"/>
                            <a:ext cx="142875" cy="171450"/>
                          </a:xfrm>
                          <a:prstGeom prst="rect">
                            <a:avLst/>
                          </a:prstGeom>
                          <a:noFill/>
                          <a:ln>
                            <a:noFill/>
                          </a:ln>
                        </pic:spPr>
                      </pic:pic>
                    </a:graphicData>
                  </a:graphic>
                </wp:inline>
              </w:drawing>
            </w:r>
            <w:r>
              <w:rPr>
                <w:rFonts w:hint="eastAsia" w:ascii="宋体" w:hAnsi="宋体" w:eastAsia="宋体" w:cs="宋体"/>
                <w:sz w:val="22"/>
                <w:szCs w:val="22"/>
                <w:lang w:val="en-US" w:eastAsia="zh-CN"/>
              </w:rPr>
              <w:t>上的函数逼近来评估它们的表达能力。</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【此任务的评价指标】：为了评价函数逼近的效果我们引入了归纳等价关系或者说归纳等价类的概念。对于一组在</w:t>
            </w:r>
            <w:r>
              <w:rPr>
                <w:rFonts w:hint="eastAsia" w:ascii="宋体" w:hAnsi="宋体" w:eastAsia="宋体" w:cs="宋体"/>
                <w:sz w:val="22"/>
                <w:szCs w:val="22"/>
              </w:rPr>
              <w:drawing>
                <wp:inline distT="0" distB="0" distL="114300" distR="114300">
                  <wp:extent cx="142875" cy="1714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3"/>
                          <a:stretch>
                            <a:fillRect/>
                          </a:stretch>
                        </pic:blipFill>
                        <pic:spPr>
                          <a:xfrm>
                            <a:off x="0" y="0"/>
                            <a:ext cx="142875" cy="171450"/>
                          </a:xfrm>
                          <a:prstGeom prst="rect">
                            <a:avLst/>
                          </a:prstGeom>
                          <a:noFill/>
                          <a:ln>
                            <a:noFill/>
                          </a:ln>
                        </pic:spPr>
                      </pic:pic>
                    </a:graphicData>
                  </a:graphic>
                </wp:inline>
              </w:drawing>
            </w:r>
            <w:r>
              <w:rPr>
                <w:rFonts w:hint="eastAsia" w:ascii="宋体" w:hAnsi="宋体" w:eastAsia="宋体" w:cs="宋体"/>
                <w:sz w:val="22"/>
                <w:szCs w:val="22"/>
                <w:lang w:val="en-US" w:eastAsia="zh-CN"/>
              </w:rPr>
              <w:t>空间的函数簇F，若图G1、G2在F中任意一个函数映射下的值都相等，那么G1和G2满足归纳等价关系，或者说互为归纳等价类。</w:t>
            </w:r>
          </w:p>
          <w:p>
            <w:pPr>
              <w:numPr>
                <w:ilvl w:val="0"/>
                <w:numId w:val="0"/>
              </w:numPr>
              <w:ind w:firstLine="440" w:firstLineChars="200"/>
              <w:rPr>
                <w:rFonts w:hint="eastAsia" w:ascii="宋体" w:hAnsi="宋体" w:eastAsia="宋体" w:cs="宋体"/>
                <w:sz w:val="22"/>
                <w:szCs w:val="22"/>
              </w:rPr>
            </w:pPr>
          </w:p>
          <w:p>
            <w:pPr>
              <w:numPr>
                <w:ilvl w:val="0"/>
                <w:numId w:val="0"/>
              </w:numPr>
              <w:ind w:firstLine="440" w:firstLineChars="200"/>
              <w:rPr>
                <w:rFonts w:hint="eastAsia" w:ascii="宋体" w:hAnsi="宋体" w:eastAsia="宋体" w:cs="宋体"/>
                <w:sz w:val="22"/>
                <w:szCs w:val="22"/>
              </w:rPr>
            </w:pPr>
            <w:r>
              <w:rPr>
                <w:rFonts w:hint="eastAsia" w:ascii="宋体" w:hAnsi="宋体" w:eastAsia="宋体" w:cs="宋体"/>
                <w:sz w:val="22"/>
                <w:szCs w:val="22"/>
              </w:rPr>
              <w:drawing>
                <wp:inline distT="0" distB="0" distL="114300" distR="114300">
                  <wp:extent cx="2800350" cy="2667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4"/>
                          <a:stretch>
                            <a:fillRect/>
                          </a:stretch>
                        </pic:blipFill>
                        <pic:spPr>
                          <a:xfrm>
                            <a:off x="0" y="0"/>
                            <a:ext cx="2800350" cy="266700"/>
                          </a:xfrm>
                          <a:prstGeom prst="rect">
                            <a:avLst/>
                          </a:prstGeom>
                          <a:noFill/>
                          <a:ln>
                            <a:noFill/>
                          </a:ln>
                        </pic:spPr>
                      </pic:pic>
                    </a:graphicData>
                  </a:graphic>
                </wp:inline>
              </w:drawing>
            </w:r>
            <w:r>
              <w:rPr>
                <w:rFonts w:hint="eastAsia" w:ascii="宋体" w:hAnsi="宋体" w:eastAsia="宋体" w:cs="宋体"/>
                <w:sz w:val="22"/>
                <w:szCs w:val="22"/>
              </w:rPr>
              <w:drawing>
                <wp:inline distT="0" distB="0" distL="114300" distR="114300">
                  <wp:extent cx="1962150" cy="190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5"/>
                          <a:stretch>
                            <a:fillRect/>
                          </a:stretch>
                        </pic:blipFill>
                        <pic:spPr>
                          <a:xfrm>
                            <a:off x="0" y="0"/>
                            <a:ext cx="1962150" cy="190500"/>
                          </a:xfrm>
                          <a:prstGeom prst="rect">
                            <a:avLst/>
                          </a:prstGeom>
                          <a:noFill/>
                          <a:ln>
                            <a:noFill/>
                          </a:ln>
                        </pic:spPr>
                      </pic:pic>
                    </a:graphicData>
                  </a:graphic>
                </wp:inline>
              </w:drawing>
            </w:r>
            <w:r>
              <w:rPr>
                <w:rFonts w:hint="eastAsia" w:ascii="宋体" w:hAnsi="宋体" w:eastAsia="宋体" w:cs="宋体"/>
                <w:sz w:val="22"/>
                <w:szCs w:val="22"/>
              </w:rPr>
              <w:drawing>
                <wp:inline distT="0" distB="0" distL="114300" distR="114300">
                  <wp:extent cx="1504950" cy="2381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6"/>
                          <a:stretch>
                            <a:fillRect/>
                          </a:stretch>
                        </pic:blipFill>
                        <pic:spPr>
                          <a:xfrm>
                            <a:off x="0" y="0"/>
                            <a:ext cx="1504950" cy="238125"/>
                          </a:xfrm>
                          <a:prstGeom prst="rect">
                            <a:avLst/>
                          </a:prstGeom>
                          <a:noFill/>
                          <a:ln>
                            <a:noFill/>
                          </a:ln>
                        </pic:spPr>
                      </pic:pic>
                    </a:graphicData>
                  </a:graphic>
                </wp:inline>
              </w:drawing>
            </w:r>
          </w:p>
          <w:p>
            <w:pPr>
              <w:numPr>
                <w:ilvl w:val="0"/>
                <w:numId w:val="0"/>
              </w:numPr>
              <w:ind w:firstLine="440" w:firstLineChars="20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我们以GNN和GA-MLP逼近函数时产生的等价类数量和大小作为评价依据，如果等价类越多，那么区分不同图的能力越强，其对图结构的表达能力也更强。</w:t>
            </w:r>
          </w:p>
          <w:p>
            <w:pPr>
              <w:numPr>
                <w:ilvl w:val="0"/>
                <w:numId w:val="0"/>
              </w:numPr>
              <w:rPr>
                <w:rFonts w:hint="eastAsia" w:ascii="宋体" w:hAnsi="宋体" w:eastAsia="宋体" w:cs="宋体"/>
                <w:sz w:val="22"/>
                <w:szCs w:val="22"/>
                <w:lang w:val="en-US" w:eastAsia="zh-CN"/>
              </w:rPr>
            </w:pP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【此任务评价指标的具体计算方法】：</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为了计算归纳等价类的个数，我们需要明确这些由众多GNN模拟的函数其对图结构的映射值是什么，这里使用“rooted aggregation tree”根聚合树来表示这个映射值。</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根聚合树是根图的一种变体，根图是在原始的图中选定一个节点作为中心点从而将图结构划分为中心和周围两个部分，而根聚合树则是中心点的多级邻居结构层次。从根聚合树的形式定义来说，其可以被看做是从根聚合树-&gt;根图的多对一的节点映射，根图的中心点映射成为树的根节点，树中每个节点的孩子都是这个节点在原根图中对应节点的邻居。</w:t>
            </w:r>
          </w:p>
          <w:p>
            <w:pPr>
              <w:numPr>
                <w:ilvl w:val="0"/>
                <w:numId w:val="0"/>
              </w:numPr>
              <w:ind w:firstLine="440" w:firstLineChars="20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多个根图可以对应同一个根聚合树，于是我们把对应同一个根聚合树的所有根图归结为一个等价类。可以通过计算根聚合树的种类=》推导出根图的等价类个数。需要注意的是，同一等价类对应的根图不等同于它们是同构的，比如下图中的六边形和一对三角形，但是同构的图一定属于同一等价类，也就是说这里图等价类的范畴要比图同构的关系更广，图同构相当于是图等价类的一个特例，在这个特例中对应的函数映射值为固定编号节点所对应的固定邻居关系矩阵。</w:t>
            </w:r>
          </w:p>
          <w:p>
            <w:pPr>
              <w:numPr>
                <w:ilvl w:val="0"/>
                <w:numId w:val="0"/>
              </w:numPr>
              <w:ind w:firstLine="440" w:firstLineChars="200"/>
              <w:jc w:val="center"/>
              <w:rPr>
                <w:rFonts w:hint="eastAsia" w:ascii="宋体" w:hAnsi="宋体" w:eastAsia="宋体" w:cs="宋体"/>
                <w:sz w:val="22"/>
                <w:szCs w:val="22"/>
              </w:rPr>
            </w:pPr>
            <w:r>
              <w:rPr>
                <w:rFonts w:hint="eastAsia" w:ascii="宋体" w:hAnsi="宋体" w:eastAsia="宋体" w:cs="宋体"/>
                <w:sz w:val="22"/>
                <w:szCs w:val="22"/>
              </w:rPr>
              <w:drawing>
                <wp:inline distT="0" distB="0" distL="114300" distR="114300">
                  <wp:extent cx="3168015" cy="1290955"/>
                  <wp:effectExtent l="0" t="0" r="13335"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7"/>
                          <a:stretch>
                            <a:fillRect/>
                          </a:stretch>
                        </pic:blipFill>
                        <pic:spPr>
                          <a:xfrm>
                            <a:off x="0" y="0"/>
                            <a:ext cx="3168015" cy="1290955"/>
                          </a:xfrm>
                          <a:prstGeom prst="rect">
                            <a:avLst/>
                          </a:prstGeom>
                          <a:noFill/>
                          <a:ln>
                            <a:noFill/>
                          </a:ln>
                        </pic:spPr>
                      </pic:pic>
                    </a:graphicData>
                  </a:graphic>
                </wp:inline>
              </w:drawing>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 关于深度为K的GNN模型以及GA-MLPs归纳出的等价类数量的相关命题</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下面的命题主要是针对等价类或者说根聚合树的数量的上下限来分析的。下面的命题都基于节点特征属于有限字母表</w:t>
            </w:r>
            <w:r>
              <w:rPr>
                <w:rFonts w:hint="eastAsia" w:ascii="宋体" w:hAnsi="宋体" w:eastAsia="宋体" w:cs="宋体"/>
                <w:sz w:val="22"/>
                <w:szCs w:val="22"/>
              </w:rPr>
              <w:drawing>
                <wp:inline distT="0" distB="0" distL="114300" distR="114300">
                  <wp:extent cx="542925" cy="21907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8"/>
                          <a:stretch>
                            <a:fillRect/>
                          </a:stretch>
                        </pic:blipFill>
                        <pic:spPr>
                          <a:xfrm>
                            <a:off x="0" y="0"/>
                            <a:ext cx="542925" cy="219075"/>
                          </a:xfrm>
                          <a:prstGeom prst="rect">
                            <a:avLst/>
                          </a:prstGeom>
                          <a:noFill/>
                          <a:ln>
                            <a:noFill/>
                          </a:ln>
                        </pic:spPr>
                      </pic:pic>
                    </a:graphicData>
                  </a:graphic>
                </wp:inline>
              </w:drawing>
            </w:r>
            <w:r>
              <w:rPr>
                <w:rFonts w:hint="eastAsia" w:ascii="宋体" w:hAnsi="宋体" w:eastAsia="宋体" w:cs="宋体"/>
                <w:sz w:val="22"/>
                <w:szCs w:val="22"/>
                <w:lang w:val="en-US" w:eastAsia="zh-CN"/>
              </w:rPr>
              <w:t>且节点度数至多为m（</w:t>
            </w:r>
            <w:r>
              <w:rPr>
                <w:rFonts w:hint="eastAsia" w:ascii="宋体" w:hAnsi="宋体" w:eastAsia="宋体" w:cs="宋体"/>
                <w:sz w:val="22"/>
                <w:szCs w:val="22"/>
              </w:rPr>
              <w:drawing>
                <wp:inline distT="0" distB="0" distL="114300" distR="114300">
                  <wp:extent cx="561975" cy="2000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a:stretch>
                            <a:fillRect/>
                          </a:stretch>
                        </pic:blipFill>
                        <pic:spPr>
                          <a:xfrm>
                            <a:off x="0" y="0"/>
                            <a:ext cx="561975" cy="200025"/>
                          </a:xfrm>
                          <a:prstGeom prst="rect">
                            <a:avLst/>
                          </a:prstGeom>
                          <a:noFill/>
                          <a:ln>
                            <a:noFill/>
                          </a:ln>
                        </pic:spPr>
                      </pic:pic>
                    </a:graphicData>
                  </a:graphic>
                </wp:inline>
              </w:drawing>
            </w: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的假设。</w:t>
            </w:r>
          </w:p>
          <w:p>
            <w:pPr>
              <w:numPr>
                <w:ilvl w:val="0"/>
                <w:numId w:val="9"/>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命题3</w:t>
            </w:r>
          </w:p>
          <w:p>
            <w:pPr>
              <w:numPr>
                <w:ilvl w:val="0"/>
                <w:numId w:val="0"/>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 xml:space="preserve">   假定节点特征的个数要2个及以上（</w:t>
            </w:r>
            <w:r>
              <w:rPr>
                <w:rFonts w:hint="eastAsia" w:ascii="宋体" w:hAnsi="宋体" w:eastAsia="宋体" w:cs="宋体"/>
                <w:sz w:val="22"/>
                <w:szCs w:val="22"/>
              </w:rPr>
              <w:drawing>
                <wp:inline distT="0" distB="0" distL="114300" distR="114300">
                  <wp:extent cx="1562100" cy="342900"/>
                  <wp:effectExtent l="0" t="0" r="0" b="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30"/>
                          <a:stretch>
                            <a:fillRect/>
                          </a:stretch>
                        </pic:blipFill>
                        <pic:spPr>
                          <a:xfrm>
                            <a:off x="0" y="0"/>
                            <a:ext cx="1562100" cy="342900"/>
                          </a:xfrm>
                          <a:prstGeom prst="rect">
                            <a:avLst/>
                          </a:prstGeom>
                          <a:noFill/>
                          <a:ln>
                            <a:noFill/>
                          </a:ln>
                        </pic:spPr>
                      </pic:pic>
                    </a:graphicData>
                  </a:graphic>
                </wp:inline>
              </w:drawing>
            </w:r>
            <w:r>
              <w:rPr>
                <w:rFonts w:hint="eastAsia" w:ascii="宋体" w:hAnsi="宋体" w:eastAsia="宋体" w:cs="宋体"/>
                <w:sz w:val="22"/>
                <w:szCs w:val="22"/>
                <w:lang w:eastAsia="zh-CN"/>
              </w:rPr>
              <w:t>）</w:t>
            </w:r>
            <w:r>
              <w:rPr>
                <w:rFonts w:hint="eastAsia" w:ascii="宋体" w:hAnsi="宋体" w:eastAsia="宋体" w:cs="宋体"/>
                <w:kern w:val="2"/>
                <w:sz w:val="22"/>
                <w:szCs w:val="22"/>
                <w:lang w:val="en-US" w:eastAsia="zh-CN" w:bidi="ar-SA"/>
              </w:rPr>
              <w:t>，节点度数的上限值要3及以上，那么深度为K的GNN归纳出的等价类总数随着K值增大而呈现指数级增长。</w:t>
            </w:r>
          </w:p>
          <w:p>
            <w:pPr>
              <w:numPr>
                <w:ilvl w:val="0"/>
                <w:numId w:val="0"/>
              </w:numPr>
              <w:rPr>
                <w:rFonts w:hint="eastAsia" w:ascii="宋体" w:hAnsi="宋体" w:eastAsia="宋体" w:cs="宋体"/>
                <w:kern w:val="2"/>
                <w:sz w:val="22"/>
                <w:szCs w:val="22"/>
                <w:lang w:val="en-US" w:eastAsia="zh-CN" w:bidi="ar-SA"/>
              </w:rPr>
            </w:pPr>
          </w:p>
          <w:p>
            <w:pPr>
              <w:numPr>
                <w:ilvl w:val="0"/>
                <w:numId w:val="9"/>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命题4</w:t>
            </w:r>
          </w:p>
          <w:p>
            <w:pPr>
              <w:numPr>
                <w:ilvl w:val="0"/>
                <w:numId w:val="0"/>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 xml:space="preserve">   如果图算子集合满足下述条件：</w:t>
            </w:r>
          </w:p>
          <w:p>
            <w:pPr>
              <w:numPr>
                <w:ilvl w:val="0"/>
                <w:numId w:val="0"/>
              </w:numPr>
              <w:rPr>
                <w:rFonts w:hint="eastAsia" w:ascii="宋体" w:hAnsi="宋体" w:eastAsia="宋体" w:cs="宋体"/>
                <w:sz w:val="22"/>
                <w:szCs w:val="22"/>
              </w:rPr>
            </w:pPr>
            <w:r>
              <w:rPr>
                <w:rFonts w:hint="eastAsia" w:ascii="宋体" w:hAnsi="宋体" w:eastAsia="宋体" w:cs="宋体"/>
                <w:sz w:val="22"/>
                <w:szCs w:val="22"/>
              </w:rPr>
              <w:drawing>
                <wp:inline distT="0" distB="0" distL="114300" distR="114300">
                  <wp:extent cx="4040505" cy="232410"/>
                  <wp:effectExtent l="0" t="0" r="17145" b="152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1"/>
                          <a:stretch>
                            <a:fillRect/>
                          </a:stretch>
                        </pic:blipFill>
                        <pic:spPr>
                          <a:xfrm>
                            <a:off x="0" y="0"/>
                            <a:ext cx="4040505" cy="232410"/>
                          </a:xfrm>
                          <a:prstGeom prst="rect">
                            <a:avLst/>
                          </a:prstGeom>
                          <a:noFill/>
                          <a:ln>
                            <a:noFill/>
                          </a:ln>
                        </pic:spPr>
                      </pic:pic>
                    </a:graphicData>
                  </a:graphic>
                </wp:inline>
              </w:drawing>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那么由GA-MLP所诱导出来的等价类总数会随着K值增大而呈现多级指数性增长。</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对应的推论是：</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根图上的所有K层GNN函数其VC维度至少会随着K的增大而呈现双指数级增长；固定</w:t>
            </w:r>
            <w:r>
              <w:rPr>
                <w:rFonts w:hint="eastAsia" w:ascii="宋体" w:hAnsi="宋体" w:eastAsia="宋体" w:cs="宋体"/>
                <w:sz w:val="22"/>
                <w:szCs w:val="22"/>
              </w:rPr>
              <w:drawing>
                <wp:inline distT="0" distB="0" distL="114300" distR="114300">
                  <wp:extent cx="638175" cy="20002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2"/>
                          <a:stretch>
                            <a:fillRect/>
                          </a:stretch>
                        </pic:blipFill>
                        <pic:spPr>
                          <a:xfrm>
                            <a:off x="0" y="0"/>
                            <a:ext cx="638175" cy="200025"/>
                          </a:xfrm>
                          <a:prstGeom prst="rect">
                            <a:avLst/>
                          </a:prstGeom>
                          <a:noFill/>
                          <a:ln>
                            <a:noFill/>
                          </a:ln>
                        </pic:spPr>
                      </pic:pic>
                    </a:graphicData>
                  </a:graphic>
                </wp:inline>
              </w:drawing>
            </w: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根图上所有图算子集合为</w:t>
            </w:r>
            <w:r>
              <w:rPr>
                <w:rFonts w:hint="eastAsia" w:ascii="宋体" w:hAnsi="宋体" w:eastAsia="宋体" w:cs="宋体"/>
                <w:sz w:val="22"/>
                <w:szCs w:val="22"/>
              </w:rPr>
              <w:drawing>
                <wp:inline distT="0" distB="0" distL="114300" distR="114300">
                  <wp:extent cx="1619250" cy="2571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3"/>
                          <a:stretch>
                            <a:fillRect/>
                          </a:stretch>
                        </pic:blipFill>
                        <pic:spPr>
                          <a:xfrm>
                            <a:off x="0" y="0"/>
                            <a:ext cx="1619250" cy="257175"/>
                          </a:xfrm>
                          <a:prstGeom prst="rect">
                            <a:avLst/>
                          </a:prstGeom>
                          <a:noFill/>
                          <a:ln>
                            <a:noFill/>
                          </a:ln>
                        </pic:spPr>
                      </pic:pic>
                    </a:graphicData>
                  </a:graphic>
                </wp:inline>
              </w:drawing>
            </w:r>
            <w:r>
              <w:rPr>
                <w:rFonts w:hint="eastAsia" w:ascii="宋体" w:hAnsi="宋体" w:eastAsia="宋体" w:cs="宋体"/>
                <w:sz w:val="22"/>
                <w:szCs w:val="22"/>
                <w:lang w:val="en-US" w:eastAsia="zh-CN"/>
              </w:rPr>
              <w:t>的GA-MLP至多会随着K的增大而呈现双指数级别的增长。</w:t>
            </w:r>
          </w:p>
          <w:p>
            <w:pPr>
              <w:numPr>
                <w:ilvl w:val="0"/>
                <w:numId w:val="9"/>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命题5</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kern w:val="2"/>
                <w:sz w:val="22"/>
                <w:szCs w:val="22"/>
                <w:lang w:val="en-US" w:eastAsia="zh-CN" w:bidi="ar-SA"/>
              </w:rPr>
              <w:t xml:space="preserve">   如果图算子集合</w:t>
            </w:r>
            <w:r>
              <w:rPr>
                <w:rFonts w:hint="eastAsia" w:ascii="宋体" w:hAnsi="宋体" w:eastAsia="宋体" w:cs="宋体"/>
                <w:sz w:val="22"/>
                <w:szCs w:val="22"/>
              </w:rPr>
              <w:drawing>
                <wp:inline distT="0" distB="0" distL="114300" distR="114300">
                  <wp:extent cx="114300" cy="1428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4"/>
                          <a:stretch>
                            <a:fillRect/>
                          </a:stretch>
                        </pic:blipFill>
                        <pic:spPr>
                          <a:xfrm>
                            <a:off x="0" y="0"/>
                            <a:ext cx="114300" cy="142875"/>
                          </a:xfrm>
                          <a:prstGeom prst="rect">
                            <a:avLst/>
                          </a:prstGeom>
                          <a:noFill/>
                          <a:ln>
                            <a:noFill/>
                          </a:ln>
                        </pic:spPr>
                      </pic:pic>
                    </a:graphicData>
                  </a:graphic>
                </wp:inline>
              </w:drawing>
            </w:r>
            <w:r>
              <w:rPr>
                <w:rFonts w:hint="eastAsia" w:ascii="宋体" w:hAnsi="宋体" w:eastAsia="宋体" w:cs="宋体"/>
                <w:sz w:val="22"/>
                <w:szCs w:val="22"/>
                <w:lang w:val="en-US" w:eastAsia="zh-CN"/>
              </w:rPr>
              <w:t>是满足下述条件的任意一个算子簇，即只包含了依赖于最多K跳拓扑结构的图等变线性算子，那么对于包含</w:t>
            </w:r>
            <w:r>
              <w:rPr>
                <w:rFonts w:hint="eastAsia" w:ascii="宋体" w:hAnsi="宋体" w:eastAsia="宋体" w:cs="宋体"/>
                <w:sz w:val="22"/>
                <w:szCs w:val="22"/>
              </w:rPr>
              <w:drawing>
                <wp:inline distT="0" distB="0" distL="114300" distR="114300">
                  <wp:extent cx="114300" cy="14287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4"/>
                          <a:stretch>
                            <a:fillRect/>
                          </a:stretch>
                        </pic:blipFill>
                        <pic:spPr>
                          <a:xfrm>
                            <a:off x="0" y="0"/>
                            <a:ext cx="114300" cy="142875"/>
                          </a:xfrm>
                          <a:prstGeom prst="rect">
                            <a:avLst/>
                          </a:prstGeom>
                          <a:noFill/>
                          <a:ln>
                            <a:noFill/>
                          </a:ln>
                        </pic:spPr>
                      </pic:pic>
                    </a:graphicData>
                  </a:graphic>
                </wp:inline>
              </w:drawing>
            </w:r>
            <w:r>
              <w:rPr>
                <w:rFonts w:hint="eastAsia" w:ascii="宋体" w:hAnsi="宋体" w:eastAsia="宋体" w:cs="宋体"/>
                <w:sz w:val="22"/>
                <w:szCs w:val="22"/>
                <w:lang w:val="en-US" w:eastAsia="zh-CN"/>
              </w:rPr>
              <w:t>的GA-MLP至少能归纳出exponentially-in-K量级（随着K增大而呈指数级增长）的等价类数量，其中的每一个等价类都与深度为K的GNN归纳出来的多达doubly-exponentially-in-K量级（与K成双指数相关）的等价类相关。</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与之相反的是，对于包含图算子集合</w:t>
            </w:r>
            <w:r>
              <w:rPr>
                <w:rFonts w:hint="eastAsia" w:ascii="宋体" w:hAnsi="宋体" w:eastAsia="宋体" w:cs="宋体"/>
                <w:sz w:val="22"/>
                <w:szCs w:val="22"/>
              </w:rPr>
              <w:drawing>
                <wp:inline distT="0" distB="0" distL="114300" distR="114300">
                  <wp:extent cx="1552575" cy="257175"/>
                  <wp:effectExtent l="0" t="0" r="9525" b="9525"/>
                  <wp:docPr id="3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pic:cNvPicPr>
                            <a:picLocks noChangeAspect="1"/>
                          </pic:cNvPicPr>
                        </pic:nvPicPr>
                        <pic:blipFill>
                          <a:blip r:embed="rId35"/>
                          <a:stretch>
                            <a:fillRect/>
                          </a:stretch>
                        </pic:blipFill>
                        <pic:spPr>
                          <a:xfrm>
                            <a:off x="0" y="0"/>
                            <a:ext cx="1552575" cy="257175"/>
                          </a:xfrm>
                          <a:prstGeom prst="rect">
                            <a:avLst/>
                          </a:prstGeom>
                          <a:noFill/>
                          <a:ln>
                            <a:noFill/>
                          </a:ln>
                        </pic:spPr>
                      </pic:pic>
                    </a:graphicData>
                  </a:graphic>
                </wp:inline>
              </w:drawing>
            </w:r>
            <w:r>
              <w:rPr>
                <w:rFonts w:hint="eastAsia" w:ascii="宋体" w:hAnsi="宋体" w:eastAsia="宋体" w:cs="宋体"/>
                <w:sz w:val="22"/>
                <w:szCs w:val="22"/>
                <w:lang w:eastAsia="zh-CN"/>
              </w:rPr>
              <w:t>，</w:t>
            </w:r>
            <w:r>
              <w:rPr>
                <w:rFonts w:hint="eastAsia" w:ascii="宋体" w:hAnsi="宋体" w:eastAsia="宋体" w:cs="宋体"/>
                <w:sz w:val="22"/>
                <w:szCs w:val="22"/>
              </w:rPr>
              <w:drawing>
                <wp:inline distT="0" distB="0" distL="114300" distR="114300">
                  <wp:extent cx="1152525" cy="219075"/>
                  <wp:effectExtent l="0" t="0" r="9525" b="9525"/>
                  <wp:docPr id="3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pic:cNvPicPr>
                            <a:picLocks noChangeAspect="1"/>
                          </pic:cNvPicPr>
                        </pic:nvPicPr>
                        <pic:blipFill>
                          <a:blip r:embed="rId36"/>
                          <a:stretch>
                            <a:fillRect/>
                          </a:stretch>
                        </pic:blipFill>
                        <pic:spPr>
                          <a:xfrm>
                            <a:off x="0" y="0"/>
                            <a:ext cx="1152525" cy="219075"/>
                          </a:xfrm>
                          <a:prstGeom prst="rect">
                            <a:avLst/>
                          </a:prstGeom>
                          <a:noFill/>
                          <a:ln>
                            <a:noFill/>
                          </a:ln>
                        </pic:spPr>
                      </pic:pic>
                    </a:graphicData>
                  </a:graphic>
                </wp:inline>
              </w:drawing>
            </w:r>
            <w:r>
              <w:rPr>
                <w:rFonts w:hint="eastAsia" w:ascii="宋体" w:hAnsi="宋体" w:eastAsia="宋体" w:cs="宋体"/>
                <w:sz w:val="22"/>
                <w:szCs w:val="22"/>
                <w:lang w:val="en-US" w:eastAsia="zh-CN"/>
              </w:rPr>
              <w:t>的GA-MLP，其归纳出的一个等价类与深度为(K+1）的GNN归纳出的每个等价类都相关。</w:t>
            </w:r>
          </w:p>
          <w:p>
            <w:pPr>
              <w:numPr>
                <w:ilvl w:val="0"/>
                <w:numId w:val="9"/>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命题6</w:t>
            </w:r>
          </w:p>
          <w:p>
            <w:pPr>
              <w:numPr>
                <w:ilvl w:val="0"/>
                <w:numId w:val="0"/>
              </w:numPr>
              <w:ind w:firstLine="440"/>
              <w:rPr>
                <w:rFonts w:hint="eastAsia" w:ascii="宋体" w:hAnsi="宋体" w:eastAsia="宋体" w:cs="宋体"/>
                <w:sz w:val="22"/>
                <w:szCs w:val="22"/>
                <w:vertAlign w:val="baseline"/>
                <w:lang w:val="en-US" w:eastAsia="zh-CN"/>
              </w:rPr>
            </w:pPr>
            <w:r>
              <w:rPr>
                <w:rFonts w:hint="eastAsia" w:ascii="宋体" w:hAnsi="宋体" w:eastAsia="宋体" w:cs="宋体"/>
                <w:kern w:val="2"/>
                <w:sz w:val="22"/>
                <w:szCs w:val="22"/>
                <w:lang w:val="en-US" w:eastAsia="zh-CN" w:bidi="ar-SA"/>
              </w:rPr>
              <w:t>对于任意的节点特征序列</w:t>
            </w:r>
            <w:r>
              <w:rPr>
                <w:rFonts w:hint="eastAsia" w:ascii="宋体" w:hAnsi="宋体" w:eastAsia="宋体" w:cs="宋体"/>
                <w:sz w:val="22"/>
                <w:szCs w:val="22"/>
              </w:rPr>
              <w:drawing>
                <wp:inline distT="0" distB="0" distL="114300" distR="114300">
                  <wp:extent cx="1323975" cy="342900"/>
                  <wp:effectExtent l="0" t="0" r="9525" b="0"/>
                  <wp:docPr id="4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pic:cNvPicPr>
                            <a:picLocks noChangeAspect="1"/>
                          </pic:cNvPicPr>
                        </pic:nvPicPr>
                        <pic:blipFill>
                          <a:blip r:embed="rId37"/>
                          <a:stretch>
                            <a:fillRect/>
                          </a:stretch>
                        </pic:blipFill>
                        <pic:spPr>
                          <a:xfrm>
                            <a:off x="0" y="0"/>
                            <a:ext cx="1323975" cy="342900"/>
                          </a:xfrm>
                          <a:prstGeom prst="rect">
                            <a:avLst/>
                          </a:prstGeom>
                          <a:noFill/>
                          <a:ln>
                            <a:noFill/>
                          </a:ln>
                        </pic:spPr>
                      </pic:pic>
                    </a:graphicData>
                  </a:graphic>
                </wp:inline>
              </w:drawing>
            </w: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我们考虑空间</w:t>
            </w:r>
            <w:r>
              <w:rPr>
                <w:rFonts w:hint="eastAsia" w:ascii="宋体" w:hAnsi="宋体" w:eastAsia="宋体" w:cs="宋体"/>
                <w:sz w:val="22"/>
                <w:szCs w:val="22"/>
              </w:rPr>
              <w:drawing>
                <wp:inline distT="0" distB="0" distL="114300" distR="114300">
                  <wp:extent cx="152400" cy="209550"/>
                  <wp:effectExtent l="0" t="0" r="0" b="0"/>
                  <wp:docPr id="4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pic:cNvPicPr>
                            <a:picLocks noChangeAspect="1"/>
                          </pic:cNvPicPr>
                        </pic:nvPicPr>
                        <pic:blipFill>
                          <a:blip r:embed="rId38"/>
                          <a:stretch>
                            <a:fillRect/>
                          </a:stretch>
                        </pic:blipFill>
                        <pic:spPr>
                          <a:xfrm>
                            <a:off x="0" y="0"/>
                            <a:ext cx="152400" cy="209550"/>
                          </a:xfrm>
                          <a:prstGeom prst="rect">
                            <a:avLst/>
                          </a:prstGeom>
                          <a:noFill/>
                          <a:ln>
                            <a:noFill/>
                          </a:ln>
                        </pic:spPr>
                      </pic:pic>
                    </a:graphicData>
                  </a:graphic>
                </wp:inline>
              </w:drawing>
            </w:r>
            <w:r>
              <w:rPr>
                <w:rFonts w:hint="eastAsia" w:ascii="宋体" w:hAnsi="宋体" w:eastAsia="宋体" w:cs="宋体"/>
                <w:sz w:val="22"/>
                <w:szCs w:val="22"/>
                <w:lang w:val="en-US" w:eastAsia="zh-CN"/>
              </w:rPr>
              <w:t>上的函数序列，</w:t>
            </w:r>
            <w:r>
              <w:rPr>
                <w:rFonts w:hint="eastAsia" w:ascii="宋体" w:hAnsi="宋体" w:eastAsia="宋体" w:cs="宋体"/>
                <w:sz w:val="22"/>
                <w:szCs w:val="22"/>
              </w:rPr>
              <w:drawing>
                <wp:inline distT="0" distB="0" distL="114300" distR="114300">
                  <wp:extent cx="971550" cy="361950"/>
                  <wp:effectExtent l="0" t="0" r="0" b="0"/>
                  <wp:docPr id="4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pic:cNvPicPr>
                            <a:picLocks noChangeAspect="1"/>
                          </pic:cNvPicPr>
                        </pic:nvPicPr>
                        <pic:blipFill>
                          <a:blip r:embed="rId39"/>
                          <a:stretch>
                            <a:fillRect/>
                          </a:stretch>
                        </pic:blipFill>
                        <pic:spPr>
                          <a:xfrm>
                            <a:off x="0" y="0"/>
                            <a:ext cx="971550" cy="361950"/>
                          </a:xfrm>
                          <a:prstGeom prst="rect">
                            <a:avLst/>
                          </a:prstGeom>
                          <a:noFill/>
                          <a:ln>
                            <a:noFill/>
                          </a:ln>
                        </pic:spPr>
                      </pic:pic>
                    </a:graphicData>
                  </a:graphic>
                </wp:inline>
              </w:drawing>
            </w:r>
            <w:r>
              <w:rPr>
                <w:rFonts w:hint="eastAsia" w:ascii="宋体" w:hAnsi="宋体" w:eastAsia="宋体" w:cs="宋体"/>
                <w:sz w:val="22"/>
                <w:szCs w:val="22"/>
              </w:rPr>
              <w:drawing>
                <wp:inline distT="0" distB="0" distL="114300" distR="114300">
                  <wp:extent cx="1866900" cy="266700"/>
                  <wp:effectExtent l="0" t="0" r="0" b="0"/>
                  <wp:docPr id="4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pic:cNvPicPr>
                            <a:picLocks noChangeAspect="1"/>
                          </pic:cNvPicPr>
                        </pic:nvPicPr>
                        <pic:blipFill>
                          <a:blip r:embed="rId40"/>
                          <a:stretch>
                            <a:fillRect/>
                          </a:stretch>
                        </pic:blipFill>
                        <pic:spPr>
                          <a:xfrm>
                            <a:off x="0" y="0"/>
                            <a:ext cx="1866900" cy="266700"/>
                          </a:xfrm>
                          <a:prstGeom prst="rect">
                            <a:avLst/>
                          </a:prstGeom>
                          <a:noFill/>
                          <a:ln>
                            <a:noFill/>
                          </a:ln>
                        </pic:spPr>
                      </pic:pic>
                    </a:graphicData>
                  </a:graphic>
                </wp:inline>
              </w:drawing>
            </w:r>
            <w:r>
              <w:rPr>
                <w:rFonts w:hint="eastAsia" w:ascii="宋体" w:hAnsi="宋体" w:eastAsia="宋体" w:cs="宋体"/>
                <w:sz w:val="22"/>
                <w:szCs w:val="22"/>
                <w:lang w:eastAsia="zh-CN"/>
              </w:rPr>
              <w:t>。</w:t>
            </w:r>
            <w:r>
              <w:rPr>
                <w:rFonts w:hint="eastAsia" w:ascii="宋体" w:hAnsi="宋体" w:eastAsia="宋体" w:cs="宋体"/>
                <w:sz w:val="22"/>
                <w:szCs w:val="22"/>
                <w:lang w:val="en-US" w:eastAsia="zh-CN"/>
              </w:rPr>
              <w:t>对于所有的正整数k, 深度为K的GNNs归纳出来的每个等价类在f</w:t>
            </w:r>
            <w:r>
              <w:rPr>
                <w:rFonts w:hint="eastAsia" w:ascii="宋体" w:hAnsi="宋体" w:eastAsia="宋体" w:cs="宋体"/>
                <w:sz w:val="22"/>
                <w:szCs w:val="22"/>
                <w:vertAlign w:val="subscript"/>
                <w:lang w:val="en-US" w:eastAsia="zh-CN"/>
              </w:rPr>
              <w:t>k</w:t>
            </w:r>
            <w:r>
              <w:rPr>
                <w:rFonts w:hint="eastAsia" w:ascii="宋体" w:hAnsi="宋体" w:eastAsia="宋体" w:cs="宋体"/>
                <w:sz w:val="22"/>
                <w:szCs w:val="22"/>
                <w:lang w:val="en-US" w:eastAsia="zh-CN"/>
              </w:rPr>
              <w:t>的映射下都会得到一个统一的单值；而对于使用只依赖于图拓扑结构的等变线性算子的任何GA-MLP，其存在多达exponentially-in-k量级个的等价类，其中的每个等价类在f</w:t>
            </w:r>
            <w:r>
              <w:rPr>
                <w:rFonts w:hint="eastAsia" w:ascii="宋体" w:hAnsi="宋体" w:eastAsia="宋体" w:cs="宋体"/>
                <w:sz w:val="22"/>
                <w:szCs w:val="22"/>
                <w:vertAlign w:val="subscript"/>
                <w:lang w:val="en-US" w:eastAsia="zh-CN"/>
              </w:rPr>
              <w:t>k</w:t>
            </w:r>
            <w:r>
              <w:rPr>
                <w:rFonts w:hint="eastAsia" w:ascii="宋体" w:hAnsi="宋体" w:eastAsia="宋体" w:cs="宋体"/>
                <w:sz w:val="22"/>
                <w:szCs w:val="22"/>
                <w:vertAlign w:val="baseline"/>
                <w:lang w:val="en-US" w:eastAsia="zh-CN"/>
              </w:rPr>
              <w:t>下的像都包含多达exponentially-in-k量级个值。</w:t>
            </w:r>
          </w:p>
          <w:p>
            <w:pPr>
              <w:numPr>
                <w:ilvl w:val="0"/>
                <w:numId w:val="0"/>
              </w:numPr>
              <w:ind w:firstLine="420"/>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这里其实也就是在说GA-MLP不能区分含有不同数目属性游走的图对。</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 前面说的每一个等价类是指的是同一类对应的所有根图吗  这里的G[I]表示的到底是根图还是根聚合树的含义</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这里的属性游走指的又是什么呢</w:t>
            </w:r>
          </w:p>
          <w:p>
            <w:pPr>
              <w:numPr>
                <w:ilvl w:val="0"/>
                <w:numId w:val="0"/>
              </w:numPr>
              <w:rPr>
                <w:rFonts w:hint="eastAsia" w:ascii="宋体" w:hAnsi="宋体" w:eastAsia="宋体" w:cs="宋体"/>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184" w:type="dxa"/>
            <w:vMerge w:val="restart"/>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w:t>
            </w:r>
            <w:r>
              <w:rPr>
                <w:rFonts w:hint="eastAsia" w:ascii="宋体" w:hAnsi="宋体" w:eastAsia="宋体" w:cs="宋体"/>
                <w:b/>
                <w:bCs/>
                <w:sz w:val="22"/>
                <w:szCs w:val="22"/>
                <w:lang w:val="en-US" w:eastAsia="zh-CN"/>
              </w:rPr>
              <w:t>实验部分</w:t>
            </w:r>
          </w:p>
        </w:tc>
        <w:tc>
          <w:tcPr>
            <w:tcW w:w="7338" w:type="dxa"/>
            <w:gridSpan w:val="3"/>
            <w:vAlign w:val="top"/>
          </w:tcPr>
          <w:p>
            <w:p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主要分为三个实验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184" w:type="dxa"/>
            <w:vMerge w:val="continue"/>
          </w:tcPr>
          <w:p>
            <w:pPr>
              <w:rPr>
                <w:rFonts w:hint="eastAsia" w:ascii="宋体" w:hAnsi="宋体" w:eastAsia="宋体" w:cs="宋体"/>
                <w:sz w:val="22"/>
                <w:szCs w:val="22"/>
                <w:lang w:val="en-US" w:eastAsia="zh-CN"/>
              </w:rPr>
            </w:pPr>
          </w:p>
        </w:tc>
        <w:tc>
          <w:tcPr>
            <w:tcW w:w="755" w:type="dxa"/>
            <w:gridSpan w:val="2"/>
            <w:vAlign w:val="top"/>
          </w:tcPr>
          <w:p>
            <w:pPr>
              <w:rPr>
                <w:rFonts w:hint="eastAsia" w:ascii="宋体" w:hAnsi="宋体" w:eastAsia="宋体" w:cs="宋体"/>
                <w:kern w:val="2"/>
                <w:sz w:val="22"/>
                <w:szCs w:val="22"/>
                <w:lang w:val="en-US" w:eastAsia="zh-CN" w:bidi="ar-SA"/>
              </w:rPr>
            </w:pPr>
            <w:r>
              <w:rPr>
                <w:rFonts w:hint="eastAsia" w:ascii="宋体" w:hAnsi="宋体" w:eastAsia="宋体" w:cs="宋体"/>
                <w:b/>
                <w:bCs/>
                <w:kern w:val="2"/>
                <w:sz w:val="22"/>
                <w:szCs w:val="22"/>
                <w:lang w:val="en-US" w:eastAsia="zh-CN" w:bidi="ar-SA"/>
              </w:rPr>
              <w:t>根图上等价类的个数</w:t>
            </w:r>
          </w:p>
        </w:tc>
        <w:tc>
          <w:tcPr>
            <w:tcW w:w="6583" w:type="dxa"/>
            <w:vAlign w:val="top"/>
          </w:tcPr>
          <w:p>
            <w:p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（1）实验模型设置</w:t>
            </w:r>
          </w:p>
          <w:p>
            <w:pPr>
              <w:rPr>
                <w:rFonts w:hint="eastAsia" w:ascii="宋体" w:hAnsi="宋体" w:eastAsia="宋体" w:cs="宋体"/>
                <w:sz w:val="22"/>
                <w:szCs w:val="22"/>
                <w:lang w:val="en-US" w:eastAsia="zh-CN"/>
              </w:rPr>
            </w:pPr>
            <w:r>
              <w:rPr>
                <w:rFonts w:hint="eastAsia" w:ascii="宋体" w:hAnsi="宋体" w:eastAsia="宋体" w:cs="宋体"/>
                <w:kern w:val="2"/>
                <w:sz w:val="22"/>
                <w:szCs w:val="22"/>
                <w:lang w:val="en-US" w:eastAsia="zh-CN" w:bidi="ar-SA"/>
              </w:rPr>
              <w:t>GA-MLP：我们使用基线GA-MLP-A模型</w:t>
            </w:r>
            <w:r>
              <w:rPr>
                <w:rFonts w:hint="eastAsia" w:ascii="宋体" w:hAnsi="宋体" w:eastAsia="宋体" w:cs="宋体"/>
                <w:sz w:val="22"/>
                <w:szCs w:val="22"/>
                <w:lang w:val="en-US" w:eastAsia="zh-CN"/>
              </w:rPr>
              <w:t>，其要求图算子集合必须为：</w:t>
            </w:r>
          </w:p>
          <w:p>
            <w:pPr>
              <w:rPr>
                <w:rFonts w:hint="eastAsia" w:ascii="宋体" w:hAnsi="宋体" w:eastAsia="宋体" w:cs="宋体"/>
                <w:sz w:val="22"/>
                <w:szCs w:val="22"/>
                <w:lang w:eastAsia="zh-CN"/>
              </w:rPr>
            </w:pPr>
            <w:r>
              <w:rPr>
                <w:rFonts w:hint="eastAsia" w:ascii="宋体" w:hAnsi="宋体" w:eastAsia="宋体" w:cs="宋体"/>
                <w:sz w:val="22"/>
                <w:szCs w:val="22"/>
              </w:rPr>
              <w:drawing>
                <wp:inline distT="0" distB="0" distL="114300" distR="114300">
                  <wp:extent cx="2847975" cy="247650"/>
                  <wp:effectExtent l="0" t="0" r="9525" b="0"/>
                  <wp:docPr id="4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pic:cNvPicPr>
                            <a:picLocks noChangeAspect="1"/>
                          </pic:cNvPicPr>
                        </pic:nvPicPr>
                        <pic:blipFill>
                          <a:blip r:embed="rId41"/>
                          <a:stretch>
                            <a:fillRect/>
                          </a:stretch>
                        </pic:blipFill>
                        <pic:spPr>
                          <a:xfrm>
                            <a:off x="0" y="0"/>
                            <a:ext cx="2847975" cy="247650"/>
                          </a:xfrm>
                          <a:prstGeom prst="rect">
                            <a:avLst/>
                          </a:prstGeom>
                          <a:noFill/>
                          <a:ln>
                            <a:noFill/>
                          </a:ln>
                        </pic:spPr>
                      </pic:pic>
                    </a:graphicData>
                  </a:graphic>
                </wp:inline>
              </w:drawing>
            </w:r>
            <w:r>
              <w:rPr>
                <w:rFonts w:hint="eastAsia" w:ascii="宋体" w:hAnsi="宋体" w:eastAsia="宋体" w:cs="宋体"/>
                <w:sz w:val="22"/>
                <w:szCs w:val="22"/>
                <w:lang w:eastAsia="zh-CN"/>
              </w:rPr>
              <w:t>。</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GNN:深度为K</w:t>
            </w:r>
          </w:p>
          <w:p>
            <w:pPr>
              <w:numPr>
                <w:ilvl w:val="0"/>
                <w:numId w:val="8"/>
              </w:numPr>
              <w:ind w:left="0" w:leftChars="0" w:firstLine="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实验过程</w:t>
            </w:r>
          </w:p>
          <w:p>
            <w:pPr>
              <w:numPr>
                <w:ilvl w:val="0"/>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受到命题3和命题4的启发。</w:t>
            </w:r>
          </w:p>
          <w:p>
            <w:pPr>
              <w:numPr>
                <w:ilvl w:val="0"/>
                <w:numId w:val="0"/>
              </w:numPr>
              <w:ind w:leftChars="0" w:firstLine="42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我们用移除了节点特征的实际图上的根图作为实验数据，在其上统计由GNN和GA-MLP归纳出的等价类个数。</w:t>
            </w:r>
          </w:p>
          <w:p>
            <w:pPr>
              <w:numPr>
                <w:ilvl w:val="0"/>
                <w:numId w:val="0"/>
              </w:numPr>
              <w:ind w:leftChars="0" w:firstLine="42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对于深度为K的GNN，我们使用了一个类似于WL测试的过程，即使用哈希函数将与每个节点相关联的egonet映射为一个字符串，然后我们才进行节点之间的比较。</w:t>
            </w:r>
          </w:p>
          <w:p>
            <w:pPr>
              <w:numPr>
                <w:ilvl w:val="0"/>
                <w:numId w:val="0"/>
              </w:numPr>
              <w:ind w:firstLine="440" w:firstLineChars="20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对于GA-MLP-A，我们通过计算</w:t>
            </w:r>
            <w:r>
              <w:rPr>
                <w:rFonts w:hint="eastAsia" w:ascii="宋体" w:hAnsi="宋体" w:eastAsia="宋体" w:cs="宋体"/>
                <w:sz w:val="22"/>
                <w:szCs w:val="22"/>
              </w:rPr>
              <w:drawing>
                <wp:inline distT="0" distB="0" distL="114300" distR="114300">
                  <wp:extent cx="1762125" cy="323850"/>
                  <wp:effectExtent l="0" t="0" r="9525" b="0"/>
                  <wp:docPr id="4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pic:cNvPicPr>
                            <a:picLocks noChangeAspect="1"/>
                          </pic:cNvPicPr>
                        </pic:nvPicPr>
                        <pic:blipFill>
                          <a:blip r:embed="rId42"/>
                          <a:stretch>
                            <a:fillRect/>
                          </a:stretch>
                        </pic:blipFill>
                        <pic:spPr>
                          <a:xfrm>
                            <a:off x="0" y="0"/>
                            <a:ext cx="1762125" cy="323850"/>
                          </a:xfrm>
                          <a:prstGeom prst="rect">
                            <a:avLst/>
                          </a:prstGeom>
                          <a:noFill/>
                          <a:ln>
                            <a:noFill/>
                          </a:ln>
                        </pic:spPr>
                      </pic:pic>
                    </a:graphicData>
                  </a:graphic>
                </wp:inline>
              </w:drawing>
            </w:r>
            <w:r>
              <w:rPr>
                <w:rFonts w:hint="eastAsia" w:ascii="宋体" w:hAnsi="宋体" w:eastAsia="宋体" w:cs="宋体"/>
                <w:sz w:val="22"/>
                <w:szCs w:val="22"/>
                <w:lang w:val="en-US" w:eastAsia="zh-CN"/>
              </w:rPr>
              <w:t>来比较每个egonet增强的特征。</w:t>
            </w:r>
          </w:p>
          <w:p>
            <w:pPr>
              <w:numPr>
                <w:ilvl w:val="0"/>
                <w:numId w:val="8"/>
              </w:numPr>
              <w:ind w:left="0" w:leftChars="0" w:firstLine="0" w:firstLine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实验结果</w:t>
            </w:r>
          </w:p>
          <w:p>
            <w:pPr>
              <w:numPr>
                <w:ilvl w:val="0"/>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GA-MLP-A归纳出的等价类的个数要明显少于GNN, 尤其是在K=2时表现得更为明显。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1184" w:type="dxa"/>
            <w:vMerge w:val="continue"/>
          </w:tcPr>
          <w:p>
            <w:pPr>
              <w:rPr>
                <w:rFonts w:hint="eastAsia" w:ascii="宋体" w:hAnsi="宋体" w:eastAsia="宋体" w:cs="宋体"/>
                <w:sz w:val="22"/>
                <w:szCs w:val="22"/>
                <w:lang w:val="en-US" w:eastAsia="zh-CN"/>
              </w:rPr>
            </w:pPr>
          </w:p>
        </w:tc>
        <w:tc>
          <w:tcPr>
            <w:tcW w:w="755" w:type="dxa"/>
            <w:gridSpan w:val="2"/>
            <w:vAlign w:val="top"/>
          </w:tcPr>
          <w:p>
            <w:pPr>
              <w:rPr>
                <w:rFonts w:hint="eastAsia" w:ascii="宋体" w:hAnsi="宋体" w:eastAsia="宋体" w:cs="宋体"/>
                <w:kern w:val="2"/>
                <w:sz w:val="22"/>
                <w:szCs w:val="22"/>
                <w:lang w:val="en-US" w:eastAsia="zh-CN" w:bidi="ar-SA"/>
              </w:rPr>
            </w:pPr>
            <w:r>
              <w:rPr>
                <w:rFonts w:hint="eastAsia" w:ascii="宋体" w:hAnsi="宋体" w:eastAsia="宋体" w:cs="宋体"/>
                <w:b/>
                <w:bCs/>
                <w:kern w:val="2"/>
                <w:sz w:val="22"/>
                <w:szCs w:val="22"/>
                <w:lang w:val="en-US" w:eastAsia="zh-CN" w:bidi="ar-SA"/>
              </w:rPr>
              <w:t>计数属性游走</w:t>
            </w:r>
          </w:p>
        </w:tc>
        <w:tc>
          <w:tcPr>
            <w:tcW w:w="6583" w:type="dxa"/>
            <w:vAlign w:val="top"/>
          </w:tcPr>
          <w:p>
            <w:pPr>
              <w:numPr>
                <w:ilvl w:val="0"/>
                <w:numId w:val="10"/>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实验设置</w:t>
            </w:r>
          </w:p>
          <w:p>
            <w:pPr>
              <w:numPr>
                <w:ilvl w:val="0"/>
                <w:numId w:val="0"/>
              </w:numPr>
              <w:rPr>
                <w:rFonts w:hint="eastAsia" w:ascii="宋体" w:hAnsi="宋体" w:eastAsia="宋体" w:cs="宋体"/>
                <w:kern w:val="2"/>
                <w:sz w:val="22"/>
                <w:szCs w:val="22"/>
                <w:lang w:val="en-US" w:eastAsia="zh-CN" w:bidi="ar-SA"/>
              </w:rPr>
            </w:pPr>
          </w:p>
          <w:p>
            <w:pPr>
              <w:numPr>
                <w:ilvl w:val="0"/>
                <w:numId w:val="10"/>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实验过程</w:t>
            </w:r>
          </w:p>
          <w:p>
            <w:pPr>
              <w:numPr>
                <w:ilvl w:val="0"/>
                <w:numId w:val="0"/>
              </w:numPr>
              <w:ind w:firstLine="440" w:firstLineChars="200"/>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受到命题6的启发，我们试图测试GNN和GA-MLP在合成数据上对特定类型游走序列的计数能力。</w:t>
            </w:r>
          </w:p>
          <w:p>
            <w:pPr>
              <w:numPr>
                <w:ilvl w:val="0"/>
                <w:numId w:val="0"/>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 xml:space="preserve">     我们使用Cora数据集上移除了节点特征的图，并随机产生了一个1000个节点和度数为6的随机规则图，将偶数节点的特征赋值为“blue”,将奇数节点的特征赋值为“red”，节点特征使用二维的one-hot向量来表示。在Cora Graph上节点i的标签由从起点i开始的blue-&gt;blue-&gt;blue类型游走序列的数目来决定；在RRG上节点i的标签由起点i开始的blue-&gt;blue-&gt;blue-&gt;blue类型的游走序列数目来决定。分别用于训练和测试的节点数在Cora上是1000/1708，在RRG上是300/700。</w:t>
            </w:r>
          </w:p>
          <w:p>
            <w:pPr>
              <w:numPr>
                <w:ilvl w:val="0"/>
                <w:numId w:val="0"/>
              </w:numPr>
              <w:ind w:firstLine="440" w:firstLineChars="200"/>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我们测试了四个GA-MLP模型，其中两个含有与游走长度相同的算子数，另外两个则含有两倍于游走长度的算子数，并把其结果与能实现WL算法表现力的GIN模型进行了比较。</w:t>
            </w:r>
          </w:p>
          <w:p>
            <w:pPr>
              <w:numPr>
                <w:ilvl w:val="0"/>
                <w:numId w:val="10"/>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实验结果</w:t>
            </w:r>
          </w:p>
          <w:p>
            <w:pPr>
              <w:numPr>
                <w:ilvl w:val="0"/>
                <w:numId w:val="0"/>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 xml:space="preserve">    结果显示GIN在两个图上无论是在训练集还是在测试集上都要显著优于GA-MLPs,这与命题6中的GNN可以对属性游走计数而GA-MLP不能的理论结果保持一致。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184" w:type="dxa"/>
            <w:vMerge w:val="continue"/>
          </w:tcPr>
          <w:p>
            <w:pPr>
              <w:rPr>
                <w:rFonts w:hint="eastAsia" w:ascii="宋体" w:hAnsi="宋体" w:eastAsia="宋体" w:cs="宋体"/>
                <w:sz w:val="22"/>
                <w:szCs w:val="22"/>
                <w:lang w:val="en-US" w:eastAsia="zh-CN"/>
              </w:rPr>
            </w:pPr>
          </w:p>
        </w:tc>
        <w:tc>
          <w:tcPr>
            <w:tcW w:w="755" w:type="dxa"/>
            <w:gridSpan w:val="2"/>
            <w:vAlign w:val="top"/>
          </w:tcPr>
          <w:p>
            <w:pPr>
              <w:rPr>
                <w:rFonts w:hint="eastAsia" w:ascii="宋体" w:hAnsi="宋体" w:eastAsia="宋体" w:cs="宋体"/>
                <w:kern w:val="2"/>
                <w:sz w:val="22"/>
                <w:szCs w:val="22"/>
                <w:lang w:val="en-US" w:eastAsia="zh-CN" w:bidi="ar-SA"/>
              </w:rPr>
            </w:pPr>
            <w:r>
              <w:rPr>
                <w:rFonts w:hint="eastAsia" w:ascii="宋体" w:hAnsi="宋体" w:eastAsia="宋体" w:cs="宋体"/>
                <w:b/>
                <w:bCs/>
                <w:kern w:val="2"/>
                <w:sz w:val="22"/>
                <w:szCs w:val="22"/>
                <w:lang w:val="en-US" w:eastAsia="zh-CN" w:bidi="ar-SA"/>
              </w:rPr>
              <w:t>在随机图模型上SBM的社区检测任务</w:t>
            </w:r>
          </w:p>
        </w:tc>
        <w:tc>
          <w:tcPr>
            <w:tcW w:w="6583" w:type="dxa"/>
            <w:vAlign w:val="top"/>
          </w:tcPr>
          <w:p>
            <w:pPr>
              <w:numPr>
                <w:ilvl w:val="0"/>
                <w:numId w:val="11"/>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实验设置</w:t>
            </w:r>
          </w:p>
          <w:p>
            <w:pPr>
              <w:numPr>
                <w:ilvl w:val="0"/>
                <w:numId w:val="0"/>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【SBM介绍及设置】：SBM是随机图模型，其将图上的节点划分为潜在的社区，且每条边都是被独立绘制的，其概率取决于边连接的两个节点是否属于</w:t>
            </w:r>
          </w:p>
          <w:p>
            <w:pPr>
              <w:numPr>
                <w:ilvl w:val="0"/>
                <w:numId w:val="0"/>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同一社区。社区检测任务主要是从连接模式中去进行社区分配。</w:t>
            </w:r>
          </w:p>
          <w:p>
            <w:pPr>
              <w:numPr>
                <w:ilvl w:val="0"/>
                <w:numId w:val="0"/>
              </w:numPr>
              <w:ind w:firstLine="440"/>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在这里我们使用稀疏条件下的二社区SBM，与此同时我们知道社区检测任务的难度是由反映社区内和社区外连接性的SNR信噪比决定的，于是我们在这里设置了5对社区内和社区外连接性，也就是说将任务划分为5种难度。</w:t>
            </w:r>
          </w:p>
          <w:p>
            <w:pPr>
              <w:numPr>
                <w:ilvl w:val="0"/>
                <w:numId w:val="0"/>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【谱方法的应用】：在所有不同的社区检测方法中，谱方法在这里特别值得一提，它通常是为了找到与社区分配相关的某个算子的某个特征向量，例如邻接矩阵的第二大特征向量或Laplacian矩阵或Bethe Hessian矩阵的第二小特征向量。特别是，已知Bethe Hessian矩阵是在困难设置中渐近最优的，前提是数据相关的参数是已知的。谱方法与GA-MLPs和gnn非常相似。特别是，Chen等人提出了一种用于社区检测的谱GNN (sGNN)模型，可以将其视为一组算子上的功率迭代的可学习泛化。</w:t>
            </w:r>
          </w:p>
          <w:p>
            <w:pPr>
              <w:numPr>
                <w:ilvl w:val="0"/>
                <w:numId w:val="11"/>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实验过程</w:t>
            </w:r>
          </w:p>
          <w:p>
            <w:pPr>
              <w:numPr>
                <w:ilvl w:val="0"/>
                <w:numId w:val="0"/>
              </w:numPr>
              <w:ind w:firstLine="440"/>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我们首先比较了GAMLP模型的两种变体:GA-MLP-A (K = 120)和GA-MLP-H (Ω)(由Bethe Hessian矩阵生成)(oracle数据相关参数也是K = 120)。</w:t>
            </w:r>
          </w:p>
          <w:p>
            <w:pPr>
              <w:numPr>
                <w:ilvl w:val="0"/>
                <w:numId w:val="0"/>
              </w:numPr>
              <w:ind w:firstLine="440"/>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与此同时，我们还测试了一种仅基于A的算子且与GA-MLP-A有相同感受野的sGNN变体。</w:t>
            </w:r>
          </w:p>
          <w:p>
            <w:pPr>
              <w:numPr>
                <w:ilvl w:val="0"/>
                <w:numId w:val="11"/>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实验结果</w:t>
            </w:r>
          </w:p>
          <w:p>
            <w:pPr>
              <w:numPr>
                <w:ilvl w:val="0"/>
                <w:numId w:val="0"/>
              </w:numPr>
              <w:ind w:firstLine="440"/>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GA-MLP-H的性能始终优于GA-MLP-A，这表明了GA-MLPs操作符选择的重要性。将A替换为</w:t>
            </w:r>
            <w:r>
              <w:rPr>
                <w:rFonts w:hint="eastAsia" w:ascii="宋体" w:hAnsi="宋体" w:eastAsia="宋体" w:cs="宋体"/>
                <w:sz w:val="22"/>
                <w:szCs w:val="22"/>
              </w:rPr>
              <w:drawing>
                <wp:inline distT="0" distB="0" distL="114300" distR="114300">
                  <wp:extent cx="342900" cy="304800"/>
                  <wp:effectExtent l="0" t="0" r="0" b="0"/>
                  <wp:docPr id="4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pic:cNvPicPr>
                            <a:picLocks noChangeAspect="1"/>
                          </pic:cNvPicPr>
                        </pic:nvPicPr>
                        <pic:blipFill>
                          <a:blip r:embed="rId43"/>
                          <a:stretch>
                            <a:fillRect/>
                          </a:stretch>
                        </pic:blipFill>
                        <pic:spPr>
                          <a:xfrm>
                            <a:off x="0" y="0"/>
                            <a:ext cx="342900" cy="304800"/>
                          </a:xfrm>
                          <a:prstGeom prst="rect">
                            <a:avLst/>
                          </a:prstGeom>
                          <a:noFill/>
                          <a:ln>
                            <a:noFill/>
                          </a:ln>
                        </pic:spPr>
                      </pic:pic>
                    </a:graphicData>
                  </a:graphic>
                </wp:inline>
              </w:drawing>
            </w:r>
            <w:r>
              <w:rPr>
                <w:rFonts w:hint="eastAsia" w:ascii="宋体" w:hAnsi="宋体" w:eastAsia="宋体" w:cs="宋体"/>
                <w:kern w:val="2"/>
                <w:sz w:val="22"/>
                <w:szCs w:val="22"/>
                <w:lang w:val="en-US" w:eastAsia="zh-CN" w:bidi="ar-SA"/>
              </w:rPr>
              <w:t>并不能提高性能。</w:t>
            </w:r>
          </w:p>
          <w:p>
            <w:pPr>
              <w:numPr>
                <w:ilvl w:val="0"/>
                <w:numId w:val="0"/>
              </w:numPr>
              <w:ind w:firstLine="440"/>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sGNN变体的性能与GA-MLP-H相当。因此，这演示了一个场景，其中使用常见选择</w:t>
            </w:r>
            <w:r>
              <w:rPr>
                <w:rFonts w:hint="eastAsia" w:ascii="宋体" w:hAnsi="宋体" w:eastAsia="宋体" w:cs="宋体"/>
                <w:sz w:val="22"/>
                <w:szCs w:val="22"/>
              </w:rPr>
              <w:drawing>
                <wp:inline distT="0" distB="0" distL="114300" distR="114300">
                  <wp:extent cx="0" cy="0"/>
                  <wp:effectExtent l="0" t="0" r="0" b="0"/>
                  <wp:docPr id="4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pic:cNvPicPr>
                            <a:picLocks noChangeAspect="1"/>
                          </pic:cNvPicPr>
                        </pic:nvPicPr>
                        <pic:blipFill>
                          <a:blip r:embed="rId44"/>
                          <a:stretch>
                            <a:fillRect/>
                          </a:stretch>
                        </pic:blipFill>
                        <pic:spPr>
                          <a:xfrm>
                            <a:off x="0" y="0"/>
                            <a:ext cx="0" cy="0"/>
                          </a:xfrm>
                          <a:prstGeom prst="rect">
                            <a:avLst/>
                          </a:prstGeom>
                          <a:noFill/>
                          <a:ln>
                            <a:noFill/>
                          </a:ln>
                        </pic:spPr>
                      </pic:pic>
                    </a:graphicData>
                  </a:graphic>
                </wp:inline>
              </w:drawing>
            </w:r>
            <w:r>
              <w:rPr>
                <w:rFonts w:hint="eastAsia" w:ascii="宋体" w:hAnsi="宋体" w:eastAsia="宋体" w:cs="宋体"/>
                <w:sz w:val="22"/>
                <w:szCs w:val="22"/>
              </w:rPr>
              <w:drawing>
                <wp:inline distT="0" distB="0" distL="114300" distR="114300">
                  <wp:extent cx="0" cy="0"/>
                  <wp:effectExtent l="0" t="0" r="0" b="0"/>
                  <wp:docPr id="4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pic:cNvPicPr>
                            <a:picLocks noChangeAspect="1"/>
                          </pic:cNvPicPr>
                        </pic:nvPicPr>
                        <pic:blipFill>
                          <a:blip r:embed="rId44"/>
                          <a:stretch>
                            <a:fillRect/>
                          </a:stretch>
                        </pic:blipFill>
                        <pic:spPr>
                          <a:xfrm>
                            <a:off x="0" y="0"/>
                            <a:ext cx="0" cy="0"/>
                          </a:xfrm>
                          <a:prstGeom prst="rect">
                            <a:avLst/>
                          </a:prstGeom>
                          <a:noFill/>
                          <a:ln>
                            <a:noFill/>
                          </a:ln>
                        </pic:spPr>
                      </pic:pic>
                    </a:graphicData>
                  </a:graphic>
                </wp:inline>
              </w:drawing>
            </w:r>
            <w:r>
              <w:rPr>
                <w:rFonts w:hint="eastAsia" w:ascii="宋体" w:hAnsi="宋体" w:eastAsia="宋体" w:cs="宋体"/>
                <w:sz w:val="22"/>
                <w:szCs w:val="22"/>
              </w:rPr>
              <w:drawing>
                <wp:inline distT="0" distB="0" distL="114300" distR="114300">
                  <wp:extent cx="0" cy="0"/>
                  <wp:effectExtent l="0" t="0" r="0" b="0"/>
                  <wp:docPr id="4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pic:cNvPicPr>
                            <a:picLocks noChangeAspect="1"/>
                          </pic:cNvPicPr>
                        </pic:nvPicPr>
                        <pic:blipFill>
                          <a:blip r:embed="rId45"/>
                          <a:stretch>
                            <a:fillRect/>
                          </a:stretch>
                        </pic:blipFill>
                        <pic:spPr>
                          <a:xfrm>
                            <a:off x="0" y="0"/>
                            <a:ext cx="0" cy="0"/>
                          </a:xfrm>
                          <a:prstGeom prst="rect">
                            <a:avLst/>
                          </a:prstGeom>
                          <a:noFill/>
                          <a:ln>
                            <a:noFill/>
                          </a:ln>
                        </pic:spPr>
                      </pic:pic>
                    </a:graphicData>
                  </a:graphic>
                </wp:inline>
              </w:drawing>
            </w:r>
            <w:r>
              <w:rPr>
                <w:rFonts w:hint="eastAsia" w:ascii="宋体" w:hAnsi="宋体" w:eastAsia="宋体" w:cs="宋体"/>
                <w:sz w:val="22"/>
                <w:szCs w:val="22"/>
              </w:rPr>
              <w:drawing>
                <wp:inline distT="0" distB="0" distL="114300" distR="114300">
                  <wp:extent cx="0" cy="0"/>
                  <wp:effectExtent l="0" t="0" r="0" b="0"/>
                  <wp:docPr id="5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pic:cNvPicPr>
                            <a:picLocks noChangeAspect="1"/>
                          </pic:cNvPicPr>
                        </pic:nvPicPr>
                        <pic:blipFill>
                          <a:blip r:embed="rId45"/>
                          <a:stretch>
                            <a:fillRect/>
                          </a:stretch>
                        </pic:blipFill>
                        <pic:spPr>
                          <a:xfrm>
                            <a:off x="0" y="0"/>
                            <a:ext cx="0" cy="0"/>
                          </a:xfrm>
                          <a:prstGeom prst="rect">
                            <a:avLst/>
                          </a:prstGeom>
                          <a:noFill/>
                          <a:ln>
                            <a:noFill/>
                          </a:ln>
                        </pic:spPr>
                      </pic:pic>
                    </a:graphicData>
                  </a:graphic>
                </wp:inline>
              </w:drawing>
            </w:r>
            <w:r>
              <w:rPr>
                <w:rFonts w:hint="eastAsia" w:ascii="宋体" w:hAnsi="宋体" w:eastAsia="宋体" w:cs="宋体"/>
                <w:sz w:val="22"/>
                <w:szCs w:val="22"/>
              </w:rPr>
              <w:drawing>
                <wp:inline distT="0" distB="0" distL="114300" distR="114300">
                  <wp:extent cx="0" cy="0"/>
                  <wp:effectExtent l="0" t="0" r="0" b="0"/>
                  <wp:docPr id="5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0"/>
                          <pic:cNvPicPr>
                            <a:picLocks noChangeAspect="1"/>
                          </pic:cNvPicPr>
                        </pic:nvPicPr>
                        <pic:blipFill>
                          <a:blip r:embed="rId46"/>
                          <a:stretch>
                            <a:fillRect/>
                          </a:stretch>
                        </pic:blipFill>
                        <pic:spPr>
                          <a:xfrm>
                            <a:off x="0" y="0"/>
                            <a:ext cx="0" cy="0"/>
                          </a:xfrm>
                          <a:prstGeom prst="rect">
                            <a:avLst/>
                          </a:prstGeom>
                          <a:noFill/>
                          <a:ln>
                            <a:noFill/>
                          </a:ln>
                        </pic:spPr>
                      </pic:pic>
                    </a:graphicData>
                  </a:graphic>
                </wp:inline>
              </w:drawing>
            </w:r>
            <w:r>
              <w:rPr>
                <w:rFonts w:hint="eastAsia" w:ascii="宋体" w:hAnsi="宋体" w:eastAsia="宋体" w:cs="宋体"/>
                <w:sz w:val="22"/>
                <w:szCs w:val="22"/>
              </w:rPr>
              <w:drawing>
                <wp:inline distT="0" distB="0" distL="114300" distR="114300">
                  <wp:extent cx="0" cy="0"/>
                  <wp:effectExtent l="0" t="0" r="0" b="0"/>
                  <wp:docPr id="5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pic:cNvPicPr>
                            <a:picLocks noChangeAspect="1"/>
                          </pic:cNvPicPr>
                        </pic:nvPicPr>
                        <pic:blipFill>
                          <a:blip r:embed="rId46"/>
                          <a:stretch>
                            <a:fillRect/>
                          </a:stretch>
                        </pic:blipFill>
                        <pic:spPr>
                          <a:xfrm>
                            <a:off x="0" y="0"/>
                            <a:ext cx="0" cy="0"/>
                          </a:xfrm>
                          <a:prstGeom prst="rect">
                            <a:avLst/>
                          </a:prstGeom>
                          <a:noFill/>
                          <a:ln>
                            <a:noFill/>
                          </a:ln>
                        </pic:spPr>
                      </pic:pic>
                    </a:graphicData>
                  </a:graphic>
                </wp:inline>
              </w:drawing>
            </w:r>
            <w:r>
              <w:rPr>
                <w:rFonts w:hint="eastAsia" w:ascii="宋体" w:hAnsi="宋体" w:eastAsia="宋体" w:cs="宋体"/>
                <w:sz w:val="22"/>
                <w:szCs w:val="22"/>
              </w:rPr>
              <w:drawing>
                <wp:inline distT="0" distB="0" distL="114300" distR="114300">
                  <wp:extent cx="0" cy="0"/>
                  <wp:effectExtent l="0" t="0" r="0" b="0"/>
                  <wp:docPr id="5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pic:cNvPicPr>
                            <a:picLocks noChangeAspect="1"/>
                          </pic:cNvPicPr>
                        </pic:nvPicPr>
                        <pic:blipFill>
                          <a:blip r:embed="rId46"/>
                          <a:stretch>
                            <a:fillRect/>
                          </a:stretch>
                        </pic:blipFill>
                        <pic:spPr>
                          <a:xfrm>
                            <a:off x="0" y="0"/>
                            <a:ext cx="0" cy="0"/>
                          </a:xfrm>
                          <a:prstGeom prst="rect">
                            <a:avLst/>
                          </a:prstGeom>
                          <a:noFill/>
                          <a:ln>
                            <a:noFill/>
                          </a:ln>
                        </pic:spPr>
                      </pic:pic>
                    </a:graphicData>
                  </a:graphic>
                </wp:inline>
              </w:drawing>
            </w:r>
            <w:r>
              <w:rPr>
                <w:rFonts w:hint="eastAsia" w:ascii="宋体" w:hAnsi="宋体" w:eastAsia="宋体" w:cs="宋体"/>
                <w:sz w:val="22"/>
                <w:szCs w:val="22"/>
                <w:lang w:val="en-US" w:eastAsia="zh-CN"/>
              </w:rPr>
              <w:t>Ω</w:t>
            </w:r>
            <w:r>
              <w:rPr>
                <w:rFonts w:hint="eastAsia" w:ascii="宋体" w:hAnsi="宋体" w:eastAsia="宋体" w:cs="宋体"/>
                <w:kern w:val="2"/>
                <w:sz w:val="22"/>
                <w:szCs w:val="22"/>
                <w:lang w:val="en-US" w:eastAsia="zh-CN" w:bidi="ar-SA"/>
              </w:rPr>
              <w:t>的GA-MLP不能很好地工作，但存在一些选择Ω是先验未知的，有了这些选择，GA-MLP可以获得良好的性能。相比之下，GNN模型不需要依赖于这样一个oracle算子集的知识，这表明了它优越的学习能力。</w:t>
            </w:r>
          </w:p>
        </w:tc>
      </w:tr>
    </w:tbl>
    <w:p>
      <w:pPr>
        <w:numPr>
          <w:ilvl w:val="0"/>
          <w:numId w:val="0"/>
        </w:numPr>
        <w:rPr>
          <w:rFonts w:hint="eastAsia" w:asciiTheme="minorEastAsia" w:hAnsiTheme="minorEastAsia"/>
          <w:b/>
          <w:bCs/>
          <w:sz w:val="22"/>
          <w:szCs w:val="22"/>
        </w:rPr>
      </w:pPr>
    </w:p>
    <w:p>
      <w:pPr>
        <w:numPr>
          <w:ilvl w:val="0"/>
          <w:numId w:val="0"/>
        </w:num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2.大致阅读了与论文相关的两篇论文</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12"/>
        <w:gridCol w:w="6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tcPr>
          <w:p>
            <w:pPr>
              <w:rPr>
                <w:rFonts w:asciiTheme="minorEastAsia" w:hAnsiTheme="minorEastAsia"/>
                <w:b w:val="0"/>
                <w:bCs w:val="0"/>
                <w:sz w:val="22"/>
                <w:szCs w:val="22"/>
                <w:vertAlign w:val="baseline"/>
              </w:rPr>
            </w:pPr>
            <w:r>
              <w:rPr>
                <w:rFonts w:hint="eastAsia" w:asciiTheme="minorEastAsia" w:hAnsiTheme="minorEastAsia"/>
                <w:b w:val="0"/>
                <w:bCs w:val="0"/>
                <w:sz w:val="22"/>
                <w:szCs w:val="22"/>
                <w:vertAlign w:val="baseline"/>
              </w:rPr>
              <w:t>Weisfeiler-Lehman Graph Kernels</w:t>
            </w:r>
          </w:p>
        </w:tc>
        <w:tc>
          <w:tcPr>
            <w:tcW w:w="6754" w:type="dxa"/>
          </w:tcPr>
          <w:p>
            <w:pPr>
              <w:rPr>
                <w:rFonts w:hint="eastAsia" w:asciiTheme="minorEastAsia" w:hAnsiTheme="minorEastAsia"/>
                <w:b w:val="0"/>
                <w:bCs w:val="0"/>
                <w:i w:val="0"/>
                <w:iCs w:val="0"/>
                <w:sz w:val="22"/>
                <w:szCs w:val="22"/>
                <w:vertAlign w:val="baseline"/>
                <w:lang w:val="en-US" w:eastAsia="zh-CN"/>
              </w:rPr>
            </w:pPr>
            <w:r>
              <w:rPr>
                <w:rFonts w:hint="eastAsia" w:asciiTheme="minorEastAsia" w:hAnsiTheme="minorEastAsia"/>
                <w:b w:val="0"/>
                <w:bCs w:val="0"/>
                <w:i w:val="0"/>
                <w:iCs w:val="0"/>
                <w:sz w:val="22"/>
                <w:szCs w:val="22"/>
                <w:vertAlign w:val="baseline"/>
                <w:lang w:val="en-US" w:eastAsia="zh-CN"/>
              </w:rPr>
              <w:t>主要讲述了用于图同构测试的WL算法。</w:t>
            </w:r>
          </w:p>
          <w:p>
            <w:pPr>
              <w:numPr>
                <w:ilvl w:val="0"/>
                <w:numId w:val="12"/>
              </w:numPr>
              <w:rPr>
                <w:rFonts w:hint="eastAsia" w:asciiTheme="minorEastAsia" w:hAnsiTheme="minorEastAsia"/>
                <w:b w:val="0"/>
                <w:bCs w:val="0"/>
                <w:i w:val="0"/>
                <w:iCs w:val="0"/>
                <w:sz w:val="22"/>
                <w:szCs w:val="22"/>
                <w:vertAlign w:val="baseline"/>
                <w:lang w:val="en-US" w:eastAsia="zh-CN"/>
              </w:rPr>
            </w:pPr>
            <w:r>
              <w:rPr>
                <w:rFonts w:hint="eastAsia" w:asciiTheme="minorEastAsia" w:hAnsiTheme="minorEastAsia"/>
                <w:b w:val="0"/>
                <w:bCs w:val="0"/>
                <w:i w:val="0"/>
                <w:iCs w:val="0"/>
                <w:sz w:val="22"/>
                <w:szCs w:val="22"/>
                <w:vertAlign w:val="baseline"/>
                <w:lang w:val="en-US" w:eastAsia="zh-CN"/>
              </w:rPr>
              <w:t>一纬的WL图同构测试算法</w:t>
            </w:r>
          </w:p>
          <w:p>
            <w:pPr>
              <w:numPr>
                <w:numId w:val="0"/>
              </w:numPr>
              <w:rPr>
                <w:rFonts w:hint="eastAsia" w:asciiTheme="minorEastAsia" w:hAnsiTheme="minorEastAsia"/>
                <w:b w:val="0"/>
                <w:bCs w:val="0"/>
                <w:i w:val="0"/>
                <w:iCs w:val="0"/>
                <w:sz w:val="22"/>
                <w:szCs w:val="22"/>
                <w:vertAlign w:val="baseline"/>
                <w:lang w:val="en-US" w:eastAsia="zh-CN"/>
              </w:rPr>
            </w:pPr>
            <w:r>
              <w:rPr>
                <w:rFonts w:hint="eastAsia" w:asciiTheme="minorEastAsia" w:hAnsiTheme="minorEastAsia"/>
                <w:b w:val="0"/>
                <w:bCs w:val="0"/>
                <w:i w:val="0"/>
                <w:iCs w:val="0"/>
                <w:sz w:val="22"/>
                <w:szCs w:val="22"/>
                <w:vertAlign w:val="baseline"/>
                <w:lang w:val="en-US" w:eastAsia="zh-CN"/>
              </w:rPr>
              <w:t>【总体概括】：利用节点周围邻居排序后的标签集来增强当前节点的标签，然后把这些增强后的标签压缩成新的较短的标签。</w:t>
            </w:r>
          </w:p>
          <w:p>
            <w:pPr>
              <w:numPr>
                <w:numId w:val="0"/>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【详细步骤】：</w:t>
            </w:r>
            <w:r>
              <w:rPr>
                <w:rFonts w:hint="eastAsia" w:ascii="宋体" w:hAnsi="宋体" w:eastAsia="宋体" w:cs="宋体"/>
                <w:b/>
                <w:bCs/>
                <w:sz w:val="24"/>
                <w:szCs w:val="24"/>
                <w:vertAlign w:val="baseline"/>
                <w:lang w:val="en-US" w:eastAsia="zh-CN"/>
              </w:rPr>
              <w:t>首先是决定多重便签集</w:t>
            </w:r>
            <w:r>
              <w:rPr>
                <w:rFonts w:hint="eastAsia" w:ascii="宋体" w:hAnsi="宋体" w:eastAsia="宋体" w:cs="宋体"/>
                <w:b w:val="0"/>
                <w:bCs w:val="0"/>
                <w:sz w:val="24"/>
                <w:szCs w:val="24"/>
                <w:vertAlign w:val="baseline"/>
                <w:lang w:val="en-US" w:eastAsia="zh-CN"/>
              </w:rPr>
              <w:t>,即将两个图上每个节点其所有的邻居节点标签找出来作为该节点的Multiset，比如1号节点的邻居节点有2、4、3、7，那么其Multiset为{2,4,3,7}；</w:t>
            </w:r>
          </w:p>
          <w:p>
            <w:pPr>
              <w:numPr>
                <w:numId w:val="0"/>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bCs/>
                <w:sz w:val="24"/>
                <w:szCs w:val="24"/>
                <w:vertAlign w:val="baseline"/>
                <w:lang w:val="en-US" w:eastAsia="zh-CN"/>
              </w:rPr>
              <w:t>第二步是排序多重标签集</w:t>
            </w:r>
            <w:r>
              <w:rPr>
                <w:rFonts w:hint="eastAsia" w:ascii="宋体" w:hAnsi="宋体" w:eastAsia="宋体" w:cs="宋体"/>
                <w:b w:val="0"/>
                <w:bCs w:val="0"/>
                <w:sz w:val="24"/>
                <w:szCs w:val="24"/>
                <w:vertAlign w:val="baseline"/>
                <w:lang w:val="en-US" w:eastAsia="zh-CN"/>
              </w:rPr>
              <w:t>，即对每个节点的多重标签集按照数值大小由低到高进行排序，将原节点标签作为前缀与它们连接成一个字符串，此时1号节点为‘1,2347’；</w:t>
            </w:r>
          </w:p>
          <w:p>
            <w:pPr>
              <w:numPr>
                <w:numId w:val="0"/>
              </w:numPr>
              <w:rPr>
                <w:rFonts w:hint="eastAsia" w:ascii="宋体" w:hAnsi="宋体" w:eastAsia="宋体" w:cs="宋体"/>
                <w:b w:val="0"/>
                <w:bCs w:val="0"/>
                <w:sz w:val="24"/>
                <w:szCs w:val="24"/>
                <w:vertAlign w:val="baseline"/>
                <w:lang w:val="en-US" w:eastAsia="zh-CN"/>
              </w:rPr>
            </w:pPr>
            <w:r>
              <w:rPr>
                <w:rFonts w:hint="eastAsia" w:ascii="宋体" w:hAnsi="宋体" w:eastAsia="宋体" w:cs="宋体"/>
                <w:b/>
                <w:bCs/>
                <w:sz w:val="24"/>
                <w:szCs w:val="24"/>
                <w:vertAlign w:val="baseline"/>
                <w:lang w:val="en-US" w:eastAsia="zh-CN"/>
              </w:rPr>
              <w:t>第三步是标签压缩</w:t>
            </w:r>
            <w:r>
              <w:rPr>
                <w:rFonts w:hint="eastAsia" w:ascii="宋体" w:hAnsi="宋体" w:eastAsia="宋体" w:cs="宋体"/>
                <w:b w:val="0"/>
                <w:bCs w:val="0"/>
                <w:sz w:val="24"/>
                <w:szCs w:val="24"/>
                <w:vertAlign w:val="baseline"/>
                <w:lang w:val="en-US" w:eastAsia="zh-CN"/>
              </w:rPr>
              <w:t>，将所有节点对应的字符串按照基数顺序进行排列，然后使用哈希函数将其映射到新的标签上；</w:t>
            </w:r>
          </w:p>
          <w:p>
            <w:pPr>
              <w:numPr>
                <w:numId w:val="0"/>
              </w:numPr>
              <w:rPr>
                <w:rFonts w:hint="default" w:ascii="宋体" w:hAnsi="宋体" w:eastAsia="宋体" w:cs="宋体"/>
                <w:b w:val="0"/>
                <w:bCs w:val="0"/>
                <w:sz w:val="24"/>
                <w:szCs w:val="24"/>
                <w:vertAlign w:val="baseline"/>
                <w:lang w:val="en-US" w:eastAsia="zh-CN"/>
              </w:rPr>
            </w:pPr>
            <w:r>
              <w:rPr>
                <w:rFonts w:hint="eastAsia" w:ascii="宋体" w:hAnsi="宋体" w:eastAsia="宋体" w:cs="宋体"/>
                <w:b/>
                <w:bCs/>
                <w:sz w:val="24"/>
                <w:szCs w:val="24"/>
                <w:vertAlign w:val="baseline"/>
                <w:lang w:val="en-US" w:eastAsia="zh-CN"/>
              </w:rPr>
              <w:t>第四步是更新图节点标签</w:t>
            </w:r>
            <w:r>
              <w:rPr>
                <w:rFonts w:hint="eastAsia" w:ascii="宋体" w:hAnsi="宋体" w:eastAsia="宋体" w:cs="宋体"/>
                <w:b w:val="0"/>
                <w:bCs w:val="0"/>
                <w:sz w:val="24"/>
                <w:szCs w:val="24"/>
                <w:vertAlign w:val="baseline"/>
                <w:lang w:val="en-US" w:eastAsia="zh-CN"/>
              </w:rPr>
              <w:t>，即使用哈希函数映射后的值来作为新标签；</w:t>
            </w:r>
          </w:p>
          <w:p>
            <w:pPr>
              <w:numPr>
                <w:numId w:val="0"/>
              </w:numPr>
              <w:rPr>
                <w:rFonts w:hint="default" w:ascii="宋体" w:hAnsi="宋体" w:eastAsia="宋体" w:cs="宋体"/>
                <w:b w:val="0"/>
                <w:bCs w:val="0"/>
                <w:sz w:val="24"/>
                <w:szCs w:val="24"/>
                <w:vertAlign w:val="baseline"/>
                <w:lang w:val="en-US" w:eastAsia="zh-CN"/>
              </w:rPr>
            </w:pPr>
            <w:r>
              <w:rPr>
                <w:rFonts w:hint="eastAsia" w:ascii="宋体" w:hAnsi="宋体" w:eastAsia="宋体" w:cs="宋体"/>
                <w:b/>
                <w:bCs/>
                <w:sz w:val="24"/>
                <w:szCs w:val="24"/>
                <w:vertAlign w:val="baseline"/>
                <w:lang w:val="en-US" w:eastAsia="zh-CN"/>
              </w:rPr>
              <w:t>第五步不断重复上述步骤</w:t>
            </w:r>
            <w:r>
              <w:rPr>
                <w:rFonts w:hint="eastAsia" w:ascii="宋体" w:hAnsi="宋体" w:eastAsia="宋体" w:cs="宋体"/>
                <w:b w:val="0"/>
                <w:bCs w:val="0"/>
                <w:sz w:val="24"/>
                <w:szCs w:val="24"/>
                <w:vertAlign w:val="baseline"/>
                <w:lang w:val="en-US" w:eastAsia="zh-CN"/>
              </w:rPr>
              <w:t>，如果某一次迭代图G和图G</w:t>
            </w:r>
            <w:r>
              <w:rPr>
                <w:rFonts w:hint="default" w:ascii="宋体" w:hAnsi="宋体" w:eastAsia="宋体" w:cs="宋体"/>
                <w:b w:val="0"/>
                <w:bCs w:val="0"/>
                <w:sz w:val="24"/>
                <w:szCs w:val="24"/>
                <w:vertAlign w:val="superscript"/>
                <w:lang w:val="en-US" w:eastAsia="zh-CN"/>
              </w:rPr>
              <w:t>’</w:t>
            </w:r>
            <w:r>
              <w:rPr>
                <w:rFonts w:hint="eastAsia" w:ascii="宋体" w:hAnsi="宋体" w:eastAsia="宋体" w:cs="宋体"/>
                <w:b w:val="0"/>
                <w:bCs w:val="0"/>
                <w:sz w:val="24"/>
                <w:szCs w:val="24"/>
                <w:vertAlign w:val="baseline"/>
                <w:lang w:val="en-US" w:eastAsia="zh-CN"/>
              </w:rPr>
              <w:t>能达到相同的标签分布情况，那么就说这两个图是同构的；</w:t>
            </w:r>
          </w:p>
          <w:p>
            <w:pPr>
              <w:numPr>
                <w:numId w:val="0"/>
              </w:numPr>
              <w:rPr>
                <w:rFonts w:hint="default" w:ascii="宋体" w:hAnsi="宋体" w:eastAsia="宋体" w:cs="宋体"/>
                <w:b w:val="0"/>
                <w:bCs w:val="0"/>
                <w:sz w:val="24"/>
                <w:szCs w:val="24"/>
                <w:vertAlign w:val="baseline"/>
                <w:lang w:val="en-US" w:eastAsia="zh-CN"/>
              </w:rPr>
            </w:pPr>
            <w:r>
              <w:drawing>
                <wp:inline distT="0" distB="0" distL="114300" distR="114300">
                  <wp:extent cx="4464685" cy="2489200"/>
                  <wp:effectExtent l="0" t="0" r="12065" b="635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47"/>
                          <a:stretch>
                            <a:fillRect/>
                          </a:stretch>
                        </pic:blipFill>
                        <pic:spPr>
                          <a:xfrm>
                            <a:off x="0" y="0"/>
                            <a:ext cx="4464685" cy="2489200"/>
                          </a:xfrm>
                          <a:prstGeom prst="rect">
                            <a:avLst/>
                          </a:prstGeom>
                          <a:noFill/>
                          <a:ln>
                            <a:noFill/>
                          </a:ln>
                        </pic:spPr>
                      </pic:pic>
                    </a:graphicData>
                  </a:graphic>
                </wp:inline>
              </w:drawing>
            </w:r>
          </w:p>
          <w:p>
            <w:pPr>
              <w:numPr>
                <w:ilvl w:val="0"/>
                <w:numId w:val="12"/>
              </w:numPr>
              <w:ind w:left="0" w:leftChars="0" w:firstLine="0" w:firstLineChars="0"/>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使用WL子树核的WL算法</w:t>
            </w:r>
          </w:p>
          <w:p>
            <w:pPr>
              <w:numPr>
                <w:numId w:val="0"/>
              </w:numPr>
              <w:ind w:leftChars="0"/>
            </w:pPr>
            <w:r>
              <w:drawing>
                <wp:inline distT="0" distB="0" distL="114300" distR="114300">
                  <wp:extent cx="3914775" cy="2152650"/>
                  <wp:effectExtent l="0" t="0" r="9525" b="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48"/>
                          <a:stretch>
                            <a:fillRect/>
                          </a:stretch>
                        </pic:blipFill>
                        <pic:spPr>
                          <a:xfrm>
                            <a:off x="0" y="0"/>
                            <a:ext cx="3914775" cy="2152650"/>
                          </a:xfrm>
                          <a:prstGeom prst="rect">
                            <a:avLst/>
                          </a:prstGeom>
                          <a:noFill/>
                          <a:ln>
                            <a:noFill/>
                          </a:ln>
                        </pic:spPr>
                      </pic:pic>
                    </a:graphicData>
                  </a:graphic>
                </wp:inline>
              </w:drawing>
            </w:r>
          </w:p>
          <w:p>
            <w:pPr>
              <w:numPr>
                <w:numId w:val="0"/>
              </w:numPr>
              <w:ind w:leftChars="0"/>
              <w:rPr>
                <w:rFonts w:hint="default" w:eastAsiaTheme="minorEastAsia"/>
                <w:lang w:val="en-US" w:eastAsia="zh-CN"/>
              </w:rPr>
            </w:pPr>
            <w:r>
              <w:rPr>
                <w:rFonts w:hint="eastAsia"/>
                <w:lang w:val="en-US" w:eastAsia="zh-CN"/>
              </w:rPr>
              <w:t xml:space="preserve"> </w:t>
            </w:r>
            <w:r>
              <w:rPr>
                <w:rFonts w:hint="eastAsia"/>
                <w:sz w:val="24"/>
                <w:szCs w:val="32"/>
                <w:lang w:val="en-US" w:eastAsia="zh-CN"/>
              </w:rPr>
              <w:t>即分别统计两张图中前一层和当前层各个标签的数量，然后数量进行交叉相乘。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tcPr>
          <w:p>
            <w:pPr>
              <w:rPr>
                <w:rFonts w:asciiTheme="minorEastAsia" w:hAnsiTheme="minorEastAsia"/>
                <w:b w:val="0"/>
                <w:bCs w:val="0"/>
                <w:sz w:val="22"/>
                <w:szCs w:val="22"/>
                <w:vertAlign w:val="baseline"/>
              </w:rPr>
            </w:pPr>
            <w:r>
              <w:rPr>
                <w:rFonts w:hint="eastAsia" w:asciiTheme="minorEastAsia" w:hAnsiTheme="minorEastAsia"/>
                <w:b w:val="0"/>
                <w:bCs w:val="0"/>
                <w:sz w:val="22"/>
                <w:szCs w:val="22"/>
                <w:vertAlign w:val="baseline"/>
              </w:rPr>
              <w:t>How powerful are graph</w:t>
            </w:r>
            <w:r>
              <w:rPr>
                <w:rFonts w:hint="eastAsia" w:asciiTheme="minorEastAsia" w:hAnsiTheme="minorEastAsia"/>
                <w:b w:val="0"/>
                <w:bCs w:val="0"/>
                <w:sz w:val="22"/>
                <w:szCs w:val="22"/>
                <w:vertAlign w:val="baseline"/>
                <w:lang w:val="en-US" w:eastAsia="zh-CN"/>
              </w:rPr>
              <w:t xml:space="preserve"> </w:t>
            </w:r>
            <w:r>
              <w:rPr>
                <w:rFonts w:hint="eastAsia" w:asciiTheme="minorEastAsia" w:hAnsiTheme="minorEastAsia"/>
                <w:b w:val="0"/>
                <w:bCs w:val="0"/>
                <w:sz w:val="22"/>
                <w:szCs w:val="22"/>
                <w:vertAlign w:val="baseline"/>
              </w:rPr>
              <w:t>neural networks?</w:t>
            </w:r>
          </w:p>
        </w:tc>
        <w:tc>
          <w:tcPr>
            <w:tcW w:w="6754" w:type="dxa"/>
          </w:tcPr>
          <w:p>
            <w:pPr>
              <w:rPr>
                <w:rFonts w:asciiTheme="minorEastAsia" w:hAnsiTheme="minorEastAsia"/>
                <w:b/>
                <w:bCs/>
                <w:sz w:val="22"/>
                <w:szCs w:val="22"/>
                <w:vertAlign w:val="baseline"/>
              </w:rPr>
            </w:pPr>
          </w:p>
        </w:tc>
      </w:tr>
    </w:tbl>
    <w:p>
      <w:pPr>
        <w:rPr>
          <w:rFonts w:asciiTheme="minorEastAsia" w:hAnsiTheme="minorEastAsia"/>
          <w:b/>
          <w:bCs/>
          <w:sz w:val="22"/>
          <w:szCs w:val="22"/>
        </w:rPr>
      </w:pPr>
    </w:p>
    <w:p>
      <w:pPr>
        <w:numPr>
          <w:numId w:val="0"/>
        </w:numPr>
        <w:ind w:leftChars="0"/>
        <w:rPr>
          <w:rFonts w:hint="eastAsia" w:ascii="黑体" w:hAnsi="黑体" w:eastAsia="黑体" w:cs="黑体"/>
          <w:b w:val="0"/>
          <w:bCs w:val="0"/>
          <w:sz w:val="24"/>
          <w:szCs w:val="24"/>
          <w:lang w:val="en-US" w:eastAsia="zh-CN"/>
        </w:rPr>
      </w:pPr>
    </w:p>
    <w:p>
      <w:pPr>
        <w:numPr>
          <w:numId w:val="0"/>
        </w:numPr>
        <w:ind w:left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3.阅读王如梦学姐课题相关的Ua-Net（2019）论文</w:t>
      </w:r>
    </w:p>
    <w:p>
      <w:pPr>
        <w:numPr>
          <w:numId w:val="0"/>
        </w:numPr>
        <w:ind w:left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  </w:t>
      </w:r>
      <w:r>
        <w:rPr>
          <w:rFonts w:hint="eastAsia" w:ascii="宋体" w:hAnsi="宋体" w:eastAsia="宋体" w:cs="宋体"/>
          <w:b w:val="0"/>
          <w:bCs w:val="0"/>
          <w:sz w:val="24"/>
          <w:szCs w:val="24"/>
          <w:lang w:val="en-US" w:eastAsia="zh-CN"/>
        </w:rPr>
        <w:t>看完论文，但是论文中模型的细节还不是很理解，还在看代码；学会了使用NBIA DATA Retriever下载数据</w:t>
      </w:r>
      <w:r>
        <w:rPr>
          <w:rFonts w:hint="eastAsia" w:ascii="黑体" w:hAnsi="黑体" w:eastAsia="黑体" w:cs="黑体"/>
          <w:b w:val="0"/>
          <w:bCs w:val="0"/>
          <w:sz w:val="24"/>
          <w:szCs w:val="24"/>
          <w:lang w:val="en-US" w:eastAsia="zh-CN"/>
        </w:rPr>
        <w:t>。</w:t>
      </w:r>
    </w:p>
    <w:p>
      <w:pPr>
        <w:numPr>
          <w:numId w:val="0"/>
        </w:numPr>
        <w:ind w:leftChars="0"/>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  </w:t>
      </w:r>
      <w:r>
        <w:drawing>
          <wp:inline distT="0" distB="0" distL="114300" distR="114300">
            <wp:extent cx="5269230" cy="1353185"/>
            <wp:effectExtent l="0" t="0" r="7620" b="1841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9"/>
                    <a:stretch>
                      <a:fillRect/>
                    </a:stretch>
                  </pic:blipFill>
                  <pic:spPr>
                    <a:xfrm>
                      <a:off x="0" y="0"/>
                      <a:ext cx="5269230" cy="1353185"/>
                    </a:xfrm>
                    <a:prstGeom prst="rect">
                      <a:avLst/>
                    </a:prstGeom>
                    <a:noFill/>
                    <a:ln>
                      <a:noFill/>
                    </a:ln>
                  </pic:spPr>
                </pic:pic>
              </a:graphicData>
            </a:graphic>
          </wp:inline>
        </w:drawing>
      </w:r>
    </w:p>
    <w:p>
      <w:pPr>
        <w:numPr>
          <w:numId w:val="0"/>
        </w:numPr>
        <w:ind w:leftChars="0"/>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 </w:t>
      </w:r>
    </w:p>
    <w:p>
      <w:pPr>
        <w:numPr>
          <w:numId w:val="0"/>
        </w:numPr>
        <w:ind w:leftChars="0"/>
      </w:pPr>
      <w:r>
        <w:drawing>
          <wp:inline distT="0" distB="0" distL="114300" distR="114300">
            <wp:extent cx="5267325" cy="2827020"/>
            <wp:effectExtent l="0" t="0" r="9525" b="1143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0"/>
                    <a:stretch>
                      <a:fillRect/>
                    </a:stretch>
                  </pic:blipFill>
                  <pic:spPr>
                    <a:xfrm>
                      <a:off x="0" y="0"/>
                      <a:ext cx="5267325" cy="2827020"/>
                    </a:xfrm>
                    <a:prstGeom prst="rect">
                      <a:avLst/>
                    </a:prstGeom>
                    <a:noFill/>
                    <a:ln>
                      <a:noFill/>
                    </a:ln>
                  </pic:spPr>
                </pic:pic>
              </a:graphicData>
            </a:graphic>
          </wp:inline>
        </w:drawing>
      </w:r>
    </w:p>
    <w:p>
      <w:pPr>
        <w:numPr>
          <w:numId w:val="0"/>
        </w:numPr>
        <w:ind w:leftChars="0"/>
        <w:rPr>
          <w:rFonts w:hint="eastAsia"/>
          <w:lang w:val="en-US" w:eastAsia="zh-CN"/>
        </w:rPr>
      </w:pPr>
    </w:p>
    <w:p>
      <w:pPr>
        <w:numPr>
          <w:ilvl w:val="0"/>
          <w:numId w:val="13"/>
        </w:numPr>
        <w:rPr>
          <w:rFonts w:hint="eastAsia" w:ascii="黑体" w:hAnsi="黑体" w:eastAsia="黑体" w:cs="黑体"/>
          <w:b w:val="0"/>
          <w:bCs w:val="0"/>
          <w:sz w:val="30"/>
          <w:szCs w:val="30"/>
        </w:rPr>
      </w:pPr>
      <w:r>
        <w:rPr>
          <w:rFonts w:hint="eastAsia" w:ascii="黑体" w:hAnsi="黑体" w:eastAsia="黑体" w:cs="黑体"/>
          <w:b w:val="0"/>
          <w:bCs w:val="0"/>
          <w:sz w:val="30"/>
          <w:szCs w:val="30"/>
        </w:rPr>
        <w:t>学习问题</w:t>
      </w:r>
    </w:p>
    <w:p>
      <w:pPr>
        <w:numPr>
          <w:ilvl w:val="0"/>
          <w:numId w:val="14"/>
        </w:numPr>
        <w:rPr>
          <w:rFonts w:hint="eastAsia"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比较纠结于论文的一些细节，所以论文阅读起来比较耗时</w:t>
      </w:r>
    </w:p>
    <w:p>
      <w:pPr>
        <w:numPr>
          <w:ilvl w:val="0"/>
          <w:numId w:val="14"/>
        </w:numPr>
        <w:rPr>
          <w:rFonts w:hint="default"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做的计划不具体，执行的时候比较容易跑偏</w:t>
      </w:r>
    </w:p>
    <w:p>
      <w:pPr>
        <w:numPr>
          <w:ilvl w:val="0"/>
          <w:numId w:val="14"/>
        </w:numPr>
        <w:ind w:left="0" w:leftChars="0" w:firstLine="0" w:firstLineChars="0"/>
        <w:rPr>
          <w:rFonts w:hint="default" w:ascii="宋体" w:hAnsi="宋体" w:eastAsia="宋体" w:cs="宋体"/>
          <w:kern w:val="2"/>
          <w:sz w:val="22"/>
          <w:szCs w:val="22"/>
          <w:lang w:val="en-US" w:eastAsia="zh-CN" w:bidi="ar-SA"/>
        </w:rPr>
      </w:pPr>
      <w:r>
        <w:rPr>
          <w:rFonts w:hint="eastAsia" w:ascii="宋体" w:hAnsi="宋体" w:eastAsia="宋体" w:cs="宋体"/>
          <w:kern w:val="2"/>
          <w:sz w:val="22"/>
          <w:szCs w:val="22"/>
          <w:lang w:val="en-US" w:eastAsia="zh-CN" w:bidi="ar-SA"/>
        </w:rPr>
        <w:t>Ua-Net论文代码有个数据集需要下载权限，下载一段时间就自动中断了，导致现在没法跑那个程序，只能是静态理解</w:t>
      </w:r>
    </w:p>
    <w:p>
      <w:pPr>
        <w:numPr>
          <w:numId w:val="0"/>
        </w:numPr>
        <w:ind w:leftChars="0"/>
        <w:rPr>
          <w:rFonts w:hint="default" w:ascii="宋体" w:hAnsi="宋体" w:eastAsia="宋体" w:cs="宋体"/>
          <w:kern w:val="2"/>
          <w:sz w:val="22"/>
          <w:szCs w:val="22"/>
          <w:lang w:val="en-US" w:eastAsia="zh-CN" w:bidi="ar-SA"/>
        </w:rPr>
      </w:pPr>
    </w:p>
    <w:p>
      <w:pPr>
        <w:numPr>
          <w:ilvl w:val="0"/>
          <w:numId w:val="13"/>
        </w:numPr>
        <w:rPr>
          <w:rFonts w:hint="eastAsia" w:ascii="黑体" w:hAnsi="黑体" w:eastAsia="黑体" w:cs="黑体"/>
          <w:b w:val="0"/>
          <w:bCs w:val="0"/>
          <w:sz w:val="30"/>
          <w:szCs w:val="30"/>
        </w:rPr>
      </w:pPr>
      <w:r>
        <w:rPr>
          <w:rFonts w:hint="eastAsia" w:ascii="黑体" w:hAnsi="黑体" w:eastAsia="黑体" w:cs="黑体"/>
          <w:b w:val="0"/>
          <w:bCs w:val="0"/>
          <w:sz w:val="30"/>
          <w:szCs w:val="30"/>
        </w:rPr>
        <w:t>学习计划</w:t>
      </w:r>
    </w:p>
    <w:p>
      <w:pPr>
        <w:numPr>
          <w:ilvl w:val="0"/>
          <w:numId w:val="15"/>
        </w:num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尝试解决Ua-Net数据集的问题，不行就只能静态阅读代码</w:t>
      </w:r>
    </w:p>
    <w:p>
      <w:pPr>
        <w:numPr>
          <w:ilvl w:val="0"/>
          <w:numId w:val="15"/>
        </w:num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找王如梦学姐要下毕业论文，开题报告中的思路不是很详细</w:t>
      </w:r>
    </w:p>
    <w:p>
      <w:pPr>
        <w:numPr>
          <w:ilvl w:val="0"/>
          <w:numId w:val="15"/>
        </w:num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阅读章研学长的那篇论文，跑通已找到的代码</w:t>
      </w:r>
    </w:p>
    <w:p>
      <w:pPr>
        <w:rPr>
          <w:rFonts w:hint="default" w:asciiTheme="minorEastAsia" w:hAnsiTheme="minorEastAsia"/>
          <w:sz w:val="22"/>
          <w:szCs w:val="22"/>
          <w:lang w:val="en-US" w:eastAsia="zh-CN"/>
        </w:rPr>
      </w:pPr>
    </w:p>
    <w:p>
      <w:pPr>
        <w:rPr>
          <w:rFonts w:hint="eastAsia" w:asciiTheme="minorEastAsia" w:hAnsiTheme="minorEastAsia"/>
          <w:sz w:val="22"/>
          <w:szCs w:val="2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NewRoman">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19BC6"/>
    <w:multiLevelType w:val="singleLevel"/>
    <w:tmpl w:val="93619BC6"/>
    <w:lvl w:ilvl="0" w:tentative="0">
      <w:start w:val="1"/>
      <w:numFmt w:val="decimal"/>
      <w:suff w:val="nothing"/>
      <w:lvlText w:val="（%1）"/>
      <w:lvlJc w:val="left"/>
    </w:lvl>
  </w:abstractNum>
  <w:abstractNum w:abstractNumId="1">
    <w:nsid w:val="9A4BEE3F"/>
    <w:multiLevelType w:val="singleLevel"/>
    <w:tmpl w:val="9A4BEE3F"/>
    <w:lvl w:ilvl="0" w:tentative="0">
      <w:start w:val="1"/>
      <w:numFmt w:val="decimal"/>
      <w:lvlText w:val="%1."/>
      <w:lvlJc w:val="left"/>
      <w:pPr>
        <w:tabs>
          <w:tab w:val="left" w:pos="312"/>
        </w:tabs>
      </w:pPr>
    </w:lvl>
  </w:abstractNum>
  <w:abstractNum w:abstractNumId="2">
    <w:nsid w:val="BF6EF627"/>
    <w:multiLevelType w:val="singleLevel"/>
    <w:tmpl w:val="BF6EF627"/>
    <w:lvl w:ilvl="0" w:tentative="0">
      <w:start w:val="2"/>
      <w:numFmt w:val="chineseCounting"/>
      <w:suff w:val="nothing"/>
      <w:lvlText w:val="%1．"/>
      <w:lvlJc w:val="left"/>
      <w:rPr>
        <w:rFonts w:hint="eastAsia"/>
      </w:rPr>
    </w:lvl>
  </w:abstractNum>
  <w:abstractNum w:abstractNumId="3">
    <w:nsid w:val="CFA5CA22"/>
    <w:multiLevelType w:val="singleLevel"/>
    <w:tmpl w:val="CFA5CA22"/>
    <w:lvl w:ilvl="0" w:tentative="0">
      <w:start w:val="1"/>
      <w:numFmt w:val="decimal"/>
      <w:suff w:val="nothing"/>
      <w:lvlText w:val="（%1）"/>
      <w:lvlJc w:val="left"/>
    </w:lvl>
  </w:abstractNum>
  <w:abstractNum w:abstractNumId="4">
    <w:nsid w:val="E363A343"/>
    <w:multiLevelType w:val="singleLevel"/>
    <w:tmpl w:val="E363A343"/>
    <w:lvl w:ilvl="0" w:tentative="0">
      <w:start w:val="1"/>
      <w:numFmt w:val="decimal"/>
      <w:suff w:val="nothing"/>
      <w:lvlText w:val="（%1）"/>
      <w:lvlJc w:val="left"/>
    </w:lvl>
  </w:abstractNum>
  <w:abstractNum w:abstractNumId="5">
    <w:nsid w:val="05420146"/>
    <w:multiLevelType w:val="singleLevel"/>
    <w:tmpl w:val="05420146"/>
    <w:lvl w:ilvl="0" w:tentative="0">
      <w:start w:val="1"/>
      <w:numFmt w:val="decimal"/>
      <w:suff w:val="nothing"/>
      <w:lvlText w:val="（%1）"/>
      <w:lvlJc w:val="left"/>
    </w:lvl>
  </w:abstractNum>
  <w:abstractNum w:abstractNumId="6">
    <w:nsid w:val="0A0FFFB1"/>
    <w:multiLevelType w:val="singleLevel"/>
    <w:tmpl w:val="0A0FFFB1"/>
    <w:lvl w:ilvl="0" w:tentative="0">
      <w:start w:val="1"/>
      <w:numFmt w:val="decimal"/>
      <w:suff w:val="nothing"/>
      <w:lvlText w:val="（%1）"/>
      <w:lvlJc w:val="left"/>
    </w:lvl>
  </w:abstractNum>
  <w:abstractNum w:abstractNumId="7">
    <w:nsid w:val="0E43EC99"/>
    <w:multiLevelType w:val="singleLevel"/>
    <w:tmpl w:val="0E43EC99"/>
    <w:lvl w:ilvl="0" w:tentative="0">
      <w:start w:val="1"/>
      <w:numFmt w:val="decimal"/>
      <w:lvlText w:val="%1."/>
      <w:lvlJc w:val="left"/>
      <w:pPr>
        <w:tabs>
          <w:tab w:val="left" w:pos="312"/>
        </w:tabs>
      </w:pPr>
    </w:lvl>
  </w:abstractNum>
  <w:abstractNum w:abstractNumId="8">
    <w:nsid w:val="2E7FB2CC"/>
    <w:multiLevelType w:val="singleLevel"/>
    <w:tmpl w:val="2E7FB2CC"/>
    <w:lvl w:ilvl="0" w:tentative="0">
      <w:start w:val="1"/>
      <w:numFmt w:val="decimal"/>
      <w:suff w:val="nothing"/>
      <w:lvlText w:val="（%1）"/>
      <w:lvlJc w:val="left"/>
    </w:lvl>
  </w:abstractNum>
  <w:abstractNum w:abstractNumId="9">
    <w:nsid w:val="37AC46B2"/>
    <w:multiLevelType w:val="singleLevel"/>
    <w:tmpl w:val="37AC46B2"/>
    <w:lvl w:ilvl="0" w:tentative="0">
      <w:start w:val="1"/>
      <w:numFmt w:val="decimal"/>
      <w:suff w:val="nothing"/>
      <w:lvlText w:val="（%1）"/>
      <w:lvlJc w:val="left"/>
    </w:lvl>
  </w:abstractNum>
  <w:abstractNum w:abstractNumId="10">
    <w:nsid w:val="48EBA4F3"/>
    <w:multiLevelType w:val="singleLevel"/>
    <w:tmpl w:val="48EBA4F3"/>
    <w:lvl w:ilvl="0" w:tentative="0">
      <w:start w:val="1"/>
      <w:numFmt w:val="decimal"/>
      <w:suff w:val="nothing"/>
      <w:lvlText w:val="（%1）"/>
      <w:lvlJc w:val="left"/>
    </w:lvl>
  </w:abstractNum>
  <w:abstractNum w:abstractNumId="11">
    <w:nsid w:val="52F30C7E"/>
    <w:multiLevelType w:val="singleLevel"/>
    <w:tmpl w:val="52F30C7E"/>
    <w:lvl w:ilvl="0" w:tentative="0">
      <w:start w:val="1"/>
      <w:numFmt w:val="chineseCounting"/>
      <w:suff w:val="nothing"/>
      <w:lvlText w:val="%1、"/>
      <w:lvlJc w:val="left"/>
      <w:rPr>
        <w:rFonts w:hint="eastAsia"/>
      </w:rPr>
    </w:lvl>
  </w:abstractNum>
  <w:abstractNum w:abstractNumId="12">
    <w:nsid w:val="54604126"/>
    <w:multiLevelType w:val="singleLevel"/>
    <w:tmpl w:val="54604126"/>
    <w:lvl w:ilvl="0" w:tentative="0">
      <w:start w:val="1"/>
      <w:numFmt w:val="decimal"/>
      <w:suff w:val="nothing"/>
      <w:lvlText w:val="（%1）"/>
      <w:lvlJc w:val="left"/>
    </w:lvl>
  </w:abstractNum>
  <w:abstractNum w:abstractNumId="13">
    <w:nsid w:val="7655E347"/>
    <w:multiLevelType w:val="singleLevel"/>
    <w:tmpl w:val="7655E347"/>
    <w:lvl w:ilvl="0" w:tentative="0">
      <w:start w:val="1"/>
      <w:numFmt w:val="decimal"/>
      <w:suff w:val="nothing"/>
      <w:lvlText w:val="（%1）"/>
      <w:lvlJc w:val="left"/>
    </w:lvl>
  </w:abstractNum>
  <w:abstractNum w:abstractNumId="14">
    <w:nsid w:val="7E4B3B45"/>
    <w:multiLevelType w:val="singleLevel"/>
    <w:tmpl w:val="7E4B3B45"/>
    <w:lvl w:ilvl="0" w:tentative="0">
      <w:start w:val="1"/>
      <w:numFmt w:val="decimal"/>
      <w:suff w:val="space"/>
      <w:lvlText w:val="%1."/>
      <w:lvlJc w:val="left"/>
    </w:lvl>
  </w:abstractNum>
  <w:num w:numId="1">
    <w:abstractNumId w:val="11"/>
  </w:num>
  <w:num w:numId="2">
    <w:abstractNumId w:val="7"/>
  </w:num>
  <w:num w:numId="3">
    <w:abstractNumId w:val="4"/>
  </w:num>
  <w:num w:numId="4">
    <w:abstractNumId w:val="3"/>
  </w:num>
  <w:num w:numId="5">
    <w:abstractNumId w:val="13"/>
  </w:num>
  <w:num w:numId="6">
    <w:abstractNumId w:val="5"/>
  </w:num>
  <w:num w:numId="7">
    <w:abstractNumId w:val="12"/>
  </w:num>
  <w:num w:numId="8">
    <w:abstractNumId w:val="6"/>
  </w:num>
  <w:num w:numId="9">
    <w:abstractNumId w:val="8"/>
  </w:num>
  <w:num w:numId="10">
    <w:abstractNumId w:val="0"/>
  </w:num>
  <w:num w:numId="11">
    <w:abstractNumId w:val="10"/>
  </w:num>
  <w:num w:numId="12">
    <w:abstractNumId w:val="9"/>
  </w:num>
  <w:num w:numId="13">
    <w:abstractNumId w:val="2"/>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61"/>
    <w:rsid w:val="005D7A66"/>
    <w:rsid w:val="0061617E"/>
    <w:rsid w:val="006602D9"/>
    <w:rsid w:val="00D96F61"/>
    <w:rsid w:val="00DA46BD"/>
    <w:rsid w:val="01523993"/>
    <w:rsid w:val="028D7D05"/>
    <w:rsid w:val="04911B25"/>
    <w:rsid w:val="04B0164A"/>
    <w:rsid w:val="04E46CE4"/>
    <w:rsid w:val="04F74D5C"/>
    <w:rsid w:val="057111B3"/>
    <w:rsid w:val="057E5EDE"/>
    <w:rsid w:val="06D22895"/>
    <w:rsid w:val="070F1631"/>
    <w:rsid w:val="07406C5B"/>
    <w:rsid w:val="0802440D"/>
    <w:rsid w:val="08A225B9"/>
    <w:rsid w:val="08A71F26"/>
    <w:rsid w:val="09A034B3"/>
    <w:rsid w:val="0A6C50E8"/>
    <w:rsid w:val="0A7F4292"/>
    <w:rsid w:val="0AD715CC"/>
    <w:rsid w:val="0B0013D4"/>
    <w:rsid w:val="0B813A41"/>
    <w:rsid w:val="0B8B2E81"/>
    <w:rsid w:val="0C0033DB"/>
    <w:rsid w:val="0C90053F"/>
    <w:rsid w:val="0D0926E1"/>
    <w:rsid w:val="0DE122AA"/>
    <w:rsid w:val="0DE73F49"/>
    <w:rsid w:val="0E871A4F"/>
    <w:rsid w:val="0ED33564"/>
    <w:rsid w:val="0F7A03DD"/>
    <w:rsid w:val="1047139B"/>
    <w:rsid w:val="111E4FB1"/>
    <w:rsid w:val="114D32B6"/>
    <w:rsid w:val="11B1119D"/>
    <w:rsid w:val="12540D74"/>
    <w:rsid w:val="12FA3371"/>
    <w:rsid w:val="1368514E"/>
    <w:rsid w:val="13A1086B"/>
    <w:rsid w:val="145E3605"/>
    <w:rsid w:val="14E74BBD"/>
    <w:rsid w:val="153A10D1"/>
    <w:rsid w:val="155D3618"/>
    <w:rsid w:val="166A0946"/>
    <w:rsid w:val="16975A39"/>
    <w:rsid w:val="16AD36EE"/>
    <w:rsid w:val="171A5B0C"/>
    <w:rsid w:val="172667A3"/>
    <w:rsid w:val="178B153E"/>
    <w:rsid w:val="193A3E19"/>
    <w:rsid w:val="19D32C9A"/>
    <w:rsid w:val="1ADD4731"/>
    <w:rsid w:val="1B9276CE"/>
    <w:rsid w:val="1BA5428B"/>
    <w:rsid w:val="1BBE70B1"/>
    <w:rsid w:val="1BEB3538"/>
    <w:rsid w:val="1C463010"/>
    <w:rsid w:val="1C512DB4"/>
    <w:rsid w:val="1C8059A7"/>
    <w:rsid w:val="1C9E77BA"/>
    <w:rsid w:val="1CA63FA1"/>
    <w:rsid w:val="1CC079F2"/>
    <w:rsid w:val="1CCE70D1"/>
    <w:rsid w:val="1CD1362B"/>
    <w:rsid w:val="1D050BFB"/>
    <w:rsid w:val="1DC31269"/>
    <w:rsid w:val="1E4B73D3"/>
    <w:rsid w:val="1E943429"/>
    <w:rsid w:val="1EFF7B4C"/>
    <w:rsid w:val="1F956E4E"/>
    <w:rsid w:val="21416902"/>
    <w:rsid w:val="215131CD"/>
    <w:rsid w:val="221C43CD"/>
    <w:rsid w:val="22785AB6"/>
    <w:rsid w:val="246E6113"/>
    <w:rsid w:val="24EF3CB0"/>
    <w:rsid w:val="25540117"/>
    <w:rsid w:val="26196227"/>
    <w:rsid w:val="2646542D"/>
    <w:rsid w:val="27452C60"/>
    <w:rsid w:val="27471F41"/>
    <w:rsid w:val="280F2049"/>
    <w:rsid w:val="2BC142AE"/>
    <w:rsid w:val="2C3F60B5"/>
    <w:rsid w:val="2C494183"/>
    <w:rsid w:val="2D916F48"/>
    <w:rsid w:val="2DAE3C87"/>
    <w:rsid w:val="2DDA3E79"/>
    <w:rsid w:val="2E1C190C"/>
    <w:rsid w:val="2E7D5FE1"/>
    <w:rsid w:val="2F2B1593"/>
    <w:rsid w:val="2FCF1630"/>
    <w:rsid w:val="30106D12"/>
    <w:rsid w:val="311A35FD"/>
    <w:rsid w:val="31BF47AB"/>
    <w:rsid w:val="32D80F02"/>
    <w:rsid w:val="33087A86"/>
    <w:rsid w:val="33161FF0"/>
    <w:rsid w:val="333D4E0F"/>
    <w:rsid w:val="33FE1864"/>
    <w:rsid w:val="343001FC"/>
    <w:rsid w:val="34554C3E"/>
    <w:rsid w:val="34F01A3B"/>
    <w:rsid w:val="35986251"/>
    <w:rsid w:val="35DD659D"/>
    <w:rsid w:val="3611640C"/>
    <w:rsid w:val="3630235D"/>
    <w:rsid w:val="367057D7"/>
    <w:rsid w:val="36982923"/>
    <w:rsid w:val="37636551"/>
    <w:rsid w:val="38E17C15"/>
    <w:rsid w:val="391D2566"/>
    <w:rsid w:val="3B2759FC"/>
    <w:rsid w:val="3B2C464B"/>
    <w:rsid w:val="3BA00E66"/>
    <w:rsid w:val="3BD41B13"/>
    <w:rsid w:val="3D04183D"/>
    <w:rsid w:val="3DC473D5"/>
    <w:rsid w:val="3E491E70"/>
    <w:rsid w:val="3E5471B9"/>
    <w:rsid w:val="3F161BD1"/>
    <w:rsid w:val="3F1C3854"/>
    <w:rsid w:val="40080669"/>
    <w:rsid w:val="40086953"/>
    <w:rsid w:val="400D0AE1"/>
    <w:rsid w:val="405C329B"/>
    <w:rsid w:val="407C3BAE"/>
    <w:rsid w:val="40E437CB"/>
    <w:rsid w:val="41281AD1"/>
    <w:rsid w:val="41282F56"/>
    <w:rsid w:val="413E6703"/>
    <w:rsid w:val="41D80EEB"/>
    <w:rsid w:val="42CA41DA"/>
    <w:rsid w:val="42FB7E28"/>
    <w:rsid w:val="433E7709"/>
    <w:rsid w:val="438D544B"/>
    <w:rsid w:val="440C55A6"/>
    <w:rsid w:val="4418715C"/>
    <w:rsid w:val="444C46A1"/>
    <w:rsid w:val="44622FBF"/>
    <w:rsid w:val="44A20A00"/>
    <w:rsid w:val="44B22624"/>
    <w:rsid w:val="462E63CA"/>
    <w:rsid w:val="46693716"/>
    <w:rsid w:val="46B42B11"/>
    <w:rsid w:val="475764A2"/>
    <w:rsid w:val="478023A0"/>
    <w:rsid w:val="48816E40"/>
    <w:rsid w:val="49315AEA"/>
    <w:rsid w:val="4A497DCA"/>
    <w:rsid w:val="4AC4488D"/>
    <w:rsid w:val="4B4E2050"/>
    <w:rsid w:val="4BB14B12"/>
    <w:rsid w:val="4BF9112C"/>
    <w:rsid w:val="4C5A7258"/>
    <w:rsid w:val="4D0709EC"/>
    <w:rsid w:val="4D4B6E1E"/>
    <w:rsid w:val="4D637D88"/>
    <w:rsid w:val="4E030B8D"/>
    <w:rsid w:val="4E3E6068"/>
    <w:rsid w:val="4E5F48CC"/>
    <w:rsid w:val="4E6D0434"/>
    <w:rsid w:val="4EDC680E"/>
    <w:rsid w:val="4FAE0577"/>
    <w:rsid w:val="4FCA7BA5"/>
    <w:rsid w:val="51465C85"/>
    <w:rsid w:val="519D0BB1"/>
    <w:rsid w:val="51C209A2"/>
    <w:rsid w:val="53201665"/>
    <w:rsid w:val="540D21FE"/>
    <w:rsid w:val="54680890"/>
    <w:rsid w:val="56221F73"/>
    <w:rsid w:val="56D868CF"/>
    <w:rsid w:val="56DC7F97"/>
    <w:rsid w:val="5774621A"/>
    <w:rsid w:val="588C71FF"/>
    <w:rsid w:val="597C2F06"/>
    <w:rsid w:val="59845A13"/>
    <w:rsid w:val="5A131D2B"/>
    <w:rsid w:val="5A261A0F"/>
    <w:rsid w:val="5ABF4EB5"/>
    <w:rsid w:val="5ACA5BC4"/>
    <w:rsid w:val="5B304456"/>
    <w:rsid w:val="5C313556"/>
    <w:rsid w:val="5C560469"/>
    <w:rsid w:val="5CE60D47"/>
    <w:rsid w:val="5D19789C"/>
    <w:rsid w:val="5E1D1919"/>
    <w:rsid w:val="5E563D3E"/>
    <w:rsid w:val="5E930C3E"/>
    <w:rsid w:val="5F1A7245"/>
    <w:rsid w:val="5F6805D5"/>
    <w:rsid w:val="5F7C70D3"/>
    <w:rsid w:val="60692295"/>
    <w:rsid w:val="60D14E71"/>
    <w:rsid w:val="61401630"/>
    <w:rsid w:val="615A0313"/>
    <w:rsid w:val="62087FAA"/>
    <w:rsid w:val="626E44F3"/>
    <w:rsid w:val="62B557B0"/>
    <w:rsid w:val="635B33CB"/>
    <w:rsid w:val="637043CD"/>
    <w:rsid w:val="63A20232"/>
    <w:rsid w:val="63EC5863"/>
    <w:rsid w:val="647B5474"/>
    <w:rsid w:val="648F1FE7"/>
    <w:rsid w:val="65540CE4"/>
    <w:rsid w:val="655D2BB7"/>
    <w:rsid w:val="662F7644"/>
    <w:rsid w:val="66A55F88"/>
    <w:rsid w:val="66CF0865"/>
    <w:rsid w:val="66D00329"/>
    <w:rsid w:val="66F00A06"/>
    <w:rsid w:val="67E04A5D"/>
    <w:rsid w:val="68943525"/>
    <w:rsid w:val="68C27D4D"/>
    <w:rsid w:val="6A1B5E7B"/>
    <w:rsid w:val="6A736915"/>
    <w:rsid w:val="6ABA2DB1"/>
    <w:rsid w:val="6C4B2B87"/>
    <w:rsid w:val="6C4D1ACC"/>
    <w:rsid w:val="6CDF77E0"/>
    <w:rsid w:val="6D052234"/>
    <w:rsid w:val="6D303A12"/>
    <w:rsid w:val="6DA546B2"/>
    <w:rsid w:val="6DD65870"/>
    <w:rsid w:val="6E1B5F73"/>
    <w:rsid w:val="6F0E1BB4"/>
    <w:rsid w:val="6F0F4526"/>
    <w:rsid w:val="6F121610"/>
    <w:rsid w:val="6F2E34B0"/>
    <w:rsid w:val="70912627"/>
    <w:rsid w:val="715600E9"/>
    <w:rsid w:val="71A845B6"/>
    <w:rsid w:val="71EF605F"/>
    <w:rsid w:val="72841B35"/>
    <w:rsid w:val="72A11586"/>
    <w:rsid w:val="72BA0905"/>
    <w:rsid w:val="72D91507"/>
    <w:rsid w:val="72DE4765"/>
    <w:rsid w:val="73276127"/>
    <w:rsid w:val="73B03EDD"/>
    <w:rsid w:val="73D4064A"/>
    <w:rsid w:val="746B1580"/>
    <w:rsid w:val="74B251DA"/>
    <w:rsid w:val="75E62A1C"/>
    <w:rsid w:val="76C34171"/>
    <w:rsid w:val="76F674CE"/>
    <w:rsid w:val="77053790"/>
    <w:rsid w:val="772429F0"/>
    <w:rsid w:val="79E60A19"/>
    <w:rsid w:val="79FE7EEF"/>
    <w:rsid w:val="7A4E19B8"/>
    <w:rsid w:val="7A55752C"/>
    <w:rsid w:val="7A9912C1"/>
    <w:rsid w:val="7B855AE8"/>
    <w:rsid w:val="7BE47E28"/>
    <w:rsid w:val="7C8C079C"/>
    <w:rsid w:val="7D2F1365"/>
    <w:rsid w:val="7D7A1EC2"/>
    <w:rsid w:val="7DFD08A0"/>
    <w:rsid w:val="7E1B29C4"/>
    <w:rsid w:val="7EA7236A"/>
    <w:rsid w:val="7F2D5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after="260" w:line="413" w:lineRule="auto"/>
      <w:outlineLvl w:val="1"/>
    </w:pPr>
    <w:rPr>
      <w:rFonts w:ascii="Arial" w:hAnsi="Arial" w:eastAsia="黑体"/>
      <w:b/>
      <w:sz w:val="32"/>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数据结构实习"/>
    <w:basedOn w:val="1"/>
    <w:qFormat/>
    <w:uiPriority w:val="0"/>
    <w:rPr>
      <w:rFonts w:eastAsia="微软雅黑"/>
      <w:sz w:val="22"/>
      <w:szCs w:val="22"/>
    </w:rPr>
  </w:style>
  <w:style w:type="paragraph" w:customStyle="1" w:styleId="7">
    <w:name w:val="数据结构代码"/>
    <w:basedOn w:val="6"/>
    <w:qFormat/>
    <w:uiPriority w:val="0"/>
    <w:rPr>
      <w:rFonts w:ascii="Times New Roman" w:hAnsi="Times New Roman" w:eastAsia="TimesNewRoman"/>
    </w:rPr>
  </w:style>
  <w:style w:type="paragraph" w:customStyle="1" w:styleId="8">
    <w:name w:val="内容标题"/>
    <w:basedOn w:val="2"/>
    <w:next w:val="1"/>
    <w:qFormat/>
    <w:uiPriority w:val="0"/>
    <w:rPr>
      <w:rFonts w:asciiTheme="majorHAnsi" w:hAnsiTheme="majorHAnsi" w:eastAsiaTheme="majorEastAsia" w:cstheme="majorBidi"/>
      <w:b w:val="0"/>
      <w:bCs/>
      <w:sz w:val="24"/>
      <w:szCs w:val="32"/>
    </w:rPr>
  </w:style>
  <w:style w:type="paragraph" w:customStyle="1" w:styleId="9">
    <w:name w:val="实训代码"/>
    <w:basedOn w:val="1"/>
    <w:qFormat/>
    <w:uiPriority w:val="0"/>
    <w:rPr>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166</Words>
  <Characters>950</Characters>
  <Lines>7</Lines>
  <Paragraphs>2</Paragraphs>
  <TotalTime>4</TotalTime>
  <ScaleCrop>false</ScaleCrop>
  <LinksUpToDate>false</LinksUpToDate>
  <CharactersWithSpaces>1114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2020-05-27T00:07:00Z</dcterms:created>
  <dc:creator>Levin</dc:creator>
  <cp:lastModifiedBy>Levin</cp:lastModifiedBy>
  <dcterms:modified xsi:type="dcterms:W3CDTF">2021-05-09T03:18:33Z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