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activeX/activeX9.xml" ContentType="application/vnd.ms-office.activeX+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xml" ContentType="application/vnd.ms-office.activeX+xml"/>
  <Override PartName="/word/activeX/activeX4.bin" ContentType="application/vnd.ms-office.activeX"/>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_rels/activeX1.xml.rels" ContentType="application/vnd.openxmlformats-package.relationships+xml"/>
  <Override PartName="/word/activeX/_rels/activeX26.xml.rels" ContentType="application/vnd.openxmlformats-package.relationships+xml"/>
  <Override PartName="/word/activeX/_rels/activeX9.xml.rels" ContentType="application/vnd.openxmlformats-package.relationships+xml"/>
  <Override PartName="/word/activeX/_rels/activeX2.xml.rels" ContentType="application/vnd.openxmlformats-package.relationships+xml"/>
  <Override PartName="/word/activeX/_rels/activeX3.xml.rels" ContentType="application/vnd.openxmlformats-package.relationships+xml"/>
  <Override PartName="/word/activeX/_rels/activeX20.xml.rels" ContentType="application/vnd.openxmlformats-package.relationships+xml"/>
  <Override PartName="/word/activeX/_rels/activeX21.xml.rels" ContentType="application/vnd.openxmlformats-package.relationships+xml"/>
  <Override PartName="/word/activeX/_rels/activeX4.xml.rels" ContentType="application/vnd.openxmlformats-package.relationships+xml"/>
  <Override PartName="/word/activeX/_rels/activeX5.xml.rels" ContentType="application/vnd.openxmlformats-package.relationships+xml"/>
  <Override PartName="/word/activeX/_rels/activeX22.xml.rels" ContentType="application/vnd.openxmlformats-package.relationships+xml"/>
  <Override PartName="/word/activeX/_rels/activeX6.xml.rels" ContentType="application/vnd.openxmlformats-package.relationships+xml"/>
  <Override PartName="/word/activeX/_rels/activeX23.xml.rels" ContentType="application/vnd.openxmlformats-package.relationships+xml"/>
  <Override PartName="/word/activeX/_rels/activeX7.xml.rels" ContentType="application/vnd.openxmlformats-package.relationships+xml"/>
  <Override PartName="/word/activeX/_rels/activeX24.xml.rels" ContentType="application/vnd.openxmlformats-package.relationships+xml"/>
  <Override PartName="/word/activeX/_rels/activeX8.xml.rels" ContentType="application/vnd.openxmlformats-package.relationships+xml"/>
  <Override PartName="/word/activeX/_rels/activeX25.xml.rels" ContentType="application/vnd.openxmlformats-package.relationships+xml"/>
  <Override PartName="/word/activeX/_rels/activeX18.xml.rels" ContentType="application/vnd.openxmlformats-package.relationships+xml"/>
  <Override PartName="/word/activeX/_rels/activeX10.xml.rels" ContentType="application/vnd.openxmlformats-package.relationships+xml"/>
  <Override PartName="/word/activeX/_rels/activeX19.xml.rels" ContentType="application/vnd.openxmlformats-package.relationships+xml"/>
  <Override PartName="/word/activeX/_rels/activeX11.xml.rels" ContentType="application/vnd.openxmlformats-package.relationships+xml"/>
  <Override PartName="/word/activeX/_rels/activeX12.xml.rels" ContentType="application/vnd.openxmlformats-package.relationships+xml"/>
  <Override PartName="/word/activeX/_rels/activeX13.xml.rels" ContentType="application/vnd.openxmlformats-package.relationships+xml"/>
  <Override PartName="/word/activeX/_rels/activeX14.xml.rels" ContentType="application/vnd.openxmlformats-package.relationships+xml"/>
  <Override PartName="/word/activeX/_rels/activeX15.xml.rels" ContentType="application/vnd.openxmlformats-package.relationships+xml"/>
  <Override PartName="/word/activeX/_rels/activeX16.xml.rels" ContentType="application/vnd.openxmlformats-package.relationships+xml"/>
  <Override PartName="/word/activeX/_rels/activeX17.xml.rels" ContentType="application/vnd.openxmlformats-package.relationships+xml"/>
  <Override PartName="/word/activeX/activeX7.bin" ContentType="application/vnd.ms-office.activeX"/>
  <Override PartName="/word/activeX/activeX20.xml" ContentType="application/vnd.ms-office.activeX+xml"/>
  <Override PartName="/word/activeX/activeX7.xml" ContentType="application/vnd.ms-office.activeX+xml"/>
  <Override PartName="/word/activeX/activeX8.bin" ContentType="application/vnd.ms-office.activeX"/>
  <Override PartName="/word/activeX/activeX21.xml" ContentType="application/vnd.ms-office.activeX+xml"/>
  <Override PartName="/word/activeX/activeX8.xml" ContentType="application/vnd.ms-office.activeX+xml"/>
  <Override PartName="/word/activeX/activeX9.bin" ContentType="application/vnd.ms-office.activeX"/>
  <Override PartName="/word/activeX/activeX22.xml" ContentType="application/vnd.ms-office.activeX+xml"/>
  <Override PartName="/word/activeX/activeX10.bin" ContentType="application/vnd.ms-office.activeX"/>
  <Override PartName="/word/activeX/activeX18.xml" ContentType="application/vnd.ms-office.activeX+xml"/>
  <Override PartName="/word/activeX/activeX10.xml" ContentType="application/vnd.ms-office.activeX+xml"/>
  <Override PartName="/word/activeX/activeX11.bin" ContentType="application/vnd.ms-office.activeX"/>
  <Override PartName="/word/activeX/activeX19.xml" ContentType="application/vnd.ms-office.activeX+xml"/>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8.bin" ContentType="application/vnd.ms-office.activeX"/>
  <Override PartName="/word/activeX/activeX19.bin" ContentType="application/vnd.ms-office.activeX"/>
  <Override PartName="/word/activeX/activeX20.bin" ContentType="application/vnd.ms-office.activeX"/>
  <Override PartName="/word/activeX/activeX21.bin" ContentType="application/vnd.ms-office.activeX"/>
  <Override PartName="/word/activeX/activeX22.bin" ContentType="application/vnd.ms-office.activeX"/>
  <Override PartName="/word/activeX/activeX23.bin" ContentType="application/vnd.ms-office.activeX"/>
  <Override PartName="/word/activeX/activeX23.xml" ContentType="application/vnd.ms-office.activeX+xml"/>
  <Override PartName="/word/activeX/activeX24.bin" ContentType="application/vnd.ms-office.activeX"/>
  <Override PartName="/word/activeX/activeX24.xml" ContentType="application/vnd.ms-office.activeX+xml"/>
  <Override PartName="/word/activeX/activeX25.bin" ContentType="application/vnd.ms-office.activeX"/>
  <Override PartName="/word/activeX/activeX25.xml" ContentType="application/vnd.ms-office.activeX+xml"/>
  <Override PartName="/word/activeX/activeX26.bin" ContentType="application/vnd.ms-office.activeX"/>
  <Override PartName="/word/activeX/activeX26.xml" ContentType="application/vnd.ms-office.activeX+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tLeast" w:line="660" w:before="720" w:after="0"/>
        <w:ind w:hanging="0" w:start="0" w:end="0"/>
        <w:jc w:val="start"/>
        <w:rPr>
          <w:rFonts w:ascii="YS Text;sans-serif" w:hAnsi="YS Text;sans-serif"/>
          <w:b/>
          <w:i w:val="false"/>
          <w:caps w:val="false"/>
          <w:smallCaps w:val="false"/>
          <w:color w:val="000000"/>
          <w:sz w:val="60"/>
          <w:szCs w:val="22"/>
          <w14:textFill>
            <w14:solidFill>
              <w14:srgbClr w14:val="000000">
                <w14:alpha w14:val="15000"/>
              </w14:srgbClr>
            </w14:solidFill>
          </w14:textFill>
        </w:rPr>
      </w:pPr>
      <w:r>
        <w:rPr>
          <w:rFonts w:ascii="YS Text;sans-serif" w:hAnsi="YS Text;sans-serif"/>
          <w:b/>
          <w:i w:val="false"/>
          <w:caps w:val="false"/>
          <w:smallCaps w:val="false"/>
          <w:color w:val="000000"/>
          <w:sz w:val="60"/>
          <w:szCs w:val="22"/>
          <w14:textFill>
            <w14:solidFill>
              <w14:srgbClr w14:val="000000">
                <w14:alpha w14:val="15000"/>
              </w14:srgbClr>
            </w14:solidFill>
          </w14:textFill>
        </w:rPr>
        <w:t>Архитектура RAG: от запроса к ответу</w:t>
      </w:r>
    </w:p>
    <w:p>
      <w:pPr>
        <w:pStyle w:val="BodyText"/>
        <w:bidi w:val="0"/>
        <w:spacing w:lineRule="atLeast" w:line="660" w:before="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~35 минут</w:t>
      </w:r>
      <w:r>
        <w:rPr>
          <w:rFonts w:ascii="Calibri" w:hAnsi="Calibri"/>
          <w:color w:val="000000"/>
          <w:sz w:val="22"/>
          <w:szCs w:val="22"/>
          <w14:textFill>
            <w14:solidFill>
              <w14:srgbClr w14:val="000000">
                <w14:alpha w14:val="15000"/>
              </w14:srgbClr>
            </w14:solidFill>
          </w14:textFill>
        </w:rPr>
        <w:t xml:space="preserve"> </w:t>
      </w:r>
    </w:p>
    <w:p>
      <w:pPr>
        <w:pStyle w:val="BodyText"/>
        <w:bidi w:val="0"/>
        <w:spacing w:lineRule="atLeast" w:line="660"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В основе RAG лежит простая и в то же время амбициозная идея — совместить </w:t>
      </w:r>
      <w:r>
        <w:rPr>
          <w:rStyle w:val="Strong"/>
          <w:rFonts w:ascii="Calibri" w:hAnsi="Calibri"/>
          <w:color w:val="000000"/>
          <w:sz w:val="22"/>
          <w:szCs w:val="22"/>
          <w14:textFill>
            <w14:solidFill>
              <w14:srgbClr w14:val="000000">
                <w14:alpha w14:val="15000"/>
              </w14:srgbClr>
            </w14:solidFill>
          </w14:textFill>
        </w:rPr>
        <w:t>поиск по векторному индексу с генеративной моделью</w:t>
      </w:r>
      <w:r>
        <w:rPr>
          <w:rFonts w:ascii="Calibri" w:hAnsi="Calibri"/>
          <w:color w:val="000000"/>
          <w:sz w:val="22"/>
          <w:szCs w:val="22"/>
          <w14:textFill>
            <w14:solidFill>
              <w14:srgbClr w14:val="000000">
                <w14:alpha w14:val="15000"/>
              </w14:srgbClr>
            </w14:solidFill>
          </w14:textFill>
        </w:rPr>
        <w:t xml:space="preserve">. Чтобы не заставлять LLM «помнить» абсолютно всё на свете, для неё создаётся внешний источник «знания» — векторная база, где каждый документ хранится как эмбеддинг. Когда от пользователя приходит запрос, сначала находятся наиболее релевантные векторы (retrieval). И только после этого они передаются в контекст генератора (augmented generation). Здесь вступают в игру специализированные хранилища: </w:t>
      </w:r>
    </w:p>
    <w:p>
      <w:pPr>
        <w:pStyle w:val="BodyText"/>
        <w:numPr>
          <w:ilvl w:val="0"/>
          <w:numId w:val="2"/>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FAISS</w:t>
      </w:r>
      <w:r>
        <w:rPr>
          <w:rFonts w:ascii="Calibri" w:hAnsi="Calibri"/>
          <w:color w:val="000000"/>
          <w:sz w:val="22"/>
          <w:szCs w:val="22"/>
          <w14:textFill>
            <w14:solidFill>
              <w14:srgbClr w14:val="000000">
                <w14:alpha w14:val="15000"/>
              </w14:srgbClr>
            </w14:solidFill>
          </w14:textFill>
        </w:rPr>
        <w:t xml:space="preserve"> — минималистичный и очень быстрый движок для C++ или Python.</w:t>
      </w:r>
    </w:p>
    <w:p>
      <w:pPr>
        <w:pStyle w:val="BodyText"/>
        <w:numPr>
          <w:ilvl w:val="0"/>
          <w:numId w:val="2"/>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Pinecone</w:t>
      </w:r>
      <w:r>
        <w:rPr>
          <w:rFonts w:ascii="Calibri" w:hAnsi="Calibri"/>
          <w:color w:val="000000"/>
          <w:sz w:val="22"/>
          <w:szCs w:val="22"/>
          <w14:textFill>
            <w14:solidFill>
              <w14:srgbClr w14:val="000000">
                <w14:alpha w14:val="15000"/>
              </w14:srgbClr>
            </w14:solidFill>
          </w14:textFill>
        </w:rPr>
        <w:t xml:space="preserve"> — полностью управляемый облачный сервис</w:t>
        <w:noBreakHyphen/>
        <w:t>хранилище векторных данных (SaaS).</w:t>
      </w:r>
    </w:p>
    <w:p>
      <w:pPr>
        <w:pStyle w:val="BodyText"/>
        <w:numPr>
          <w:ilvl w:val="0"/>
          <w:numId w:val="2"/>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Qdrant</w:t>
      </w:r>
      <w:r>
        <w:rPr>
          <w:rFonts w:ascii="Calibri" w:hAnsi="Calibri"/>
          <w:color w:val="000000"/>
          <w:sz w:val="22"/>
          <w:szCs w:val="22"/>
          <w14:textFill>
            <w14:solidFill>
              <w14:srgbClr w14:val="000000">
                <w14:alpha w14:val="15000"/>
              </w14:srgbClr>
            </w14:solidFill>
          </w14:textFill>
        </w:rPr>
        <w:t xml:space="preserve"> — полнофункциональный векторный сервер со скалируемыми REST-и gRPC-API.</w:t>
      </w:r>
    </w:p>
    <w:p>
      <w:pPr>
        <w:pStyle w:val="BodyText"/>
        <w:numPr>
          <w:ilvl w:val="0"/>
          <w:numId w:val="2"/>
        </w:numPr>
        <w:pBdr/>
        <w:tabs>
          <w:tab w:val="clear" w:pos="709"/>
          <w:tab w:val="left" w:pos="240" w:leader="none"/>
        </w:tabs>
        <w:bidi w:val="0"/>
        <w:spacing w:lineRule="atLeast" w:line="660" w:before="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ChromaDB</w:t>
      </w:r>
      <w:r>
        <w:rPr>
          <w:rFonts w:ascii="Calibri" w:hAnsi="Calibri"/>
          <w:color w:val="000000"/>
          <w:sz w:val="22"/>
          <w:szCs w:val="22"/>
          <w14:textFill>
            <w14:solidFill>
              <w14:srgbClr w14:val="000000">
                <w14:alpha w14:val="15000"/>
              </w14:srgbClr>
            </w14:solidFill>
          </w14:textFill>
        </w:rPr>
        <w:t xml:space="preserve"> — легко встраиваемое решение с богатой экосистемой в Python.</w:t>
      </w:r>
    </w:p>
    <w:p>
      <w:pPr>
        <w:pStyle w:val="BodyText"/>
        <w:bidi w:val="0"/>
        <w:spacing w:lineRule="atLeast" w:line="660"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этом уроке мы вместе построим полный RAG-pipeline: подготовим и загрузим данные, сделаем однопроходную (single-pass) индексацию, ранжируем кандидатов, проведём постфильтрацию и, наконец, интегрируем всё с генеративной моделью.</w:t>
      </w:r>
    </w:p>
    <w:p>
      <w:pPr>
        <w:pStyle w:val="Heading2"/>
        <w:bidi w:val="0"/>
        <w:spacing w:lineRule="atLeast" w:line="420" w:before="600" w:after="180"/>
        <w:ind w:hanging="0" w:start="0" w:end="0"/>
        <w:jc w:val="start"/>
        <w:rPr>
          <w:rFonts w:ascii="Calibri" w:hAnsi="Calibri"/>
          <w:sz w:val="22"/>
          <w:szCs w:val="22"/>
        </w:rPr>
      </w:pPr>
      <w:r>
        <w:rPr>
          <w:rStyle w:val="Strong"/>
          <w:rFonts w:ascii="YS Text;sans-serif" w:hAnsi="YS Text;sans-serif"/>
          <w:b/>
          <w:bCs/>
          <w:i w:val="false"/>
          <w:caps w:val="false"/>
          <w:smallCaps w:val="false"/>
          <w:color w:val="000000"/>
          <w:sz w:val="36"/>
          <w:szCs w:val="22"/>
          <w14:textFill>
            <w14:solidFill>
              <w14:srgbClr w14:val="000000">
                <w14:alpha w14:val="15000"/>
              </w14:srgbClr>
            </w14:solidFill>
          </w14:textFill>
        </w:rPr>
        <w:t>Самый простой вариант</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Если перед вами стоит задача построить полный RAG-pipeline, то первое, о чём вы должны подумать, — это FAISS. </w:t>
      </w:r>
    </w:p>
    <w:p>
      <w:pPr>
        <w:pStyle w:val="BodyText"/>
        <w:bidi w:val="0"/>
        <w:spacing w:lineRule="atLeast" w:line="660" w:before="0" w:after="0"/>
        <w:ind w:hanging="0" w:start="0" w:end="0"/>
        <w:jc w:val="start"/>
        <w:rPr>
          <w:rFonts w:ascii="Calibri" w:hAnsi="Calibri"/>
          <w:sz w:val="22"/>
          <w:szCs w:val="22"/>
        </w:rPr>
      </w:pPr>
      <w:r>
        <w:rPr>
          <w:rStyle w:val="Strong"/>
          <w:rFonts w:ascii="Calibri" w:hAnsi="Calibri"/>
          <w:color w:val="000000"/>
          <w:sz w:val="22"/>
          <w:szCs w:val="22"/>
          <w:shd w:fill="DDE6F7" w:val="clear"/>
          <w14:textFill>
            <w14:solidFill>
              <w14:srgbClr w14:val="000000">
                <w14:alpha w14:val="15000"/>
              </w14:srgbClr>
            </w14:solidFill>
          </w14:textFill>
        </w:rPr>
        <w:t>FAISS</w:t>
      </w:r>
      <w:r>
        <w:rPr>
          <w:rFonts w:ascii="Calibri" w:hAnsi="Calibri"/>
          <w:color w:val="000000"/>
          <w:sz w:val="22"/>
          <w:szCs w:val="22"/>
          <w:shd w:fill="DDE6F7" w:val="clear"/>
          <w14:textFill>
            <w14:solidFill>
              <w14:srgbClr w14:val="000000">
                <w14:alpha w14:val="15000"/>
              </w14:srgbClr>
            </w14:solidFill>
          </w14:textFill>
        </w:rPr>
        <w:t xml:space="preserve"> — это своеобразный локальный карманный «поисковик по смыслам»: скачиваете, подключаете и сразу можно запускать поиск по эмбеддингам без сервера и регистрации. Библиотека появилась в Facebook AI и с тех пор стала </w:t>
      </w:r>
      <w:r>
        <w:rPr>
          <w:rFonts w:ascii="Calibri" w:hAnsi="Calibri"/>
          <w:color w:val="000000"/>
          <w:sz w:val="22"/>
          <w:szCs w:val="22"/>
          <w:u w:val="single"/>
          <w:shd w:fill="DDE6F7" w:val="clear"/>
          <w14:textFill>
            <w14:solidFill>
              <w14:srgbClr w14:val="000000">
                <w14:alpha w14:val="15000"/>
              </w14:srgbClr>
            </w14:solidFill>
          </w14:textFill>
        </w:rPr>
        <w:t>стандартом-де-факто</w:t>
      </w:r>
      <w:r>
        <w:rPr>
          <w:rFonts w:ascii="Calibri" w:hAnsi="Calibri"/>
          <w:color w:val="000000"/>
          <w:sz w:val="22"/>
          <w:szCs w:val="22"/>
          <w:shd w:fill="DDE6F7" w:val="clear"/>
          <w14:textFill>
            <w14:solidFill>
              <w14:srgbClr w14:val="000000">
                <w14:alpha w14:val="15000"/>
              </w14:srgbClr>
            </w14:solidFill>
          </w14:textFill>
        </w:rPr>
        <w:t xml:space="preserve"> для первых экспериментов с векторным поиском. </w:t>
      </w:r>
    </w:p>
    <w:p>
      <w:pPr>
        <w:pStyle w:val="BodyText"/>
        <w:bidi w:val="0"/>
        <w:spacing w:lineRule="atLeast" w:line="660" w:before="0" w:after="0"/>
        <w:ind w:hanging="0" w:start="0" w:end="0"/>
        <w:jc w:val="start"/>
        <w:rPr>
          <w:rFonts w:ascii="Calibri" w:hAnsi="Calibri"/>
          <w:color w:val="000000"/>
          <w:sz w:val="22"/>
          <w:szCs w:val="22"/>
          <w:shd w:fill="DDE6F7" w:val="clear"/>
          <w14:textFill>
            <w14:solidFill>
              <w14:srgbClr w14:val="000000">
                <w14:alpha w14:val="15000"/>
              </w14:srgbClr>
            </w14:solidFill>
          </w14:textFill>
        </w:rPr>
      </w:pPr>
      <w:r>
        <w:rPr>
          <w:rFonts w:ascii="Calibri" w:hAnsi="Calibri"/>
          <w:color w:val="000000"/>
          <w:sz w:val="22"/>
          <w:szCs w:val="22"/>
          <w:shd w:fill="DDE6F7" w:val="clear"/>
          <w14:textFill>
            <w14:solidFill>
              <w14:srgbClr w14:val="000000">
                <w14:alpha w14:val="15000"/>
              </w14:srgbClr>
            </w14:solidFill>
          </w14:textFill>
        </w:rPr>
        <w:t xml:space="preserve">Главное понятие в FAISS — индекс. Это специальная структура данных, которая компактно упаковывает векторные представления и хранит вспомогательную информацию (кластеры, графы, кодбуки и т. д.), чтобы найти ближайшие векторы, не перебирая каждый раз весь массив.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То есть индекс в FAISS — это не просто «список эмбеддингов», а инженерный приём, который заранее организует пространство. Благодаря этому поиск превращается из O(N)O(N)O(N) в «пару десятков операций» даже на миллионах точек.</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Образно говоря, вы строите индекс, кладёте в него вектор и как бы спрашиваете: «Кто к этому новому вектору ближе всех?» При этом базовый сценарий помещается буквально в пять строк кода: </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678DD"/>
          <w:sz w:val="22"/>
          <w:szCs w:val="22"/>
        </w:rPr>
        <w:t>import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faiss</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678DD"/>
          <w:sz w:val="22"/>
          <w:szCs w:val="22"/>
        </w:rPr>
        <w:t>import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numpy </w:t>
      </w:r>
      <w:r>
        <w:rPr>
          <w:rStyle w:val="Style12"/>
          <w:rFonts w:ascii="Menlo;Ubuntu Mono;consolas;source-code-pro;monospace" w:hAnsi="Menlo;Ubuntu Mono;consolas;source-code-pro;monospace"/>
          <w:color w:val="C678DD"/>
          <w:sz w:val="22"/>
          <w:szCs w:val="22"/>
        </w:rPr>
        <w:t>as</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np</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i/>
          <w:sz w:val="22"/>
          <w:szCs w:val="22"/>
        </w:rPr>
      </w:pPr>
      <w:r>
        <w:rPr>
          <w:rStyle w:val="Style12"/>
          <w:rFonts w:ascii="Menlo;Ubuntu Mono;consolas;source-code-pro;monospace" w:hAnsi="Menlo;Ubuntu Mono;consolas;source-code-pro;monospace"/>
          <w:i/>
          <w:color w:val="5C6370"/>
          <w:sz w:val="22"/>
          <w:szCs w:val="22"/>
        </w:rPr>
        <w:t># наши «документы» — 5-мерные эмбеддинги</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embeddings = np.random.randn(</w:t>
      </w:r>
      <w:r>
        <w:rPr>
          <w:rStyle w:val="Style12"/>
          <w:rFonts w:ascii="Menlo;Ubuntu Mono;consolas;source-code-pro;monospace" w:hAnsi="Menlo;Ubuntu Mono;consolas;source-code-pro;monospace"/>
          <w:color w:val="237B86"/>
          <w:sz w:val="22"/>
          <w:szCs w:val="22"/>
        </w:rPr>
        <w:t>10</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5</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).astype(</w:t>
      </w:r>
      <w:r>
        <w:rPr>
          <w:rStyle w:val="Style12"/>
          <w:rFonts w:ascii="Menlo;Ubuntu Mono;consolas;source-code-pro;monospace" w:hAnsi="Menlo;Ubuntu Mono;consolas;source-code-pro;monospace"/>
          <w:color w:val="32A846"/>
          <w:sz w:val="22"/>
          <w:szCs w:val="22"/>
        </w:rPr>
        <w:t>'float32'</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i/>
          <w:sz w:val="22"/>
          <w:szCs w:val="22"/>
        </w:rPr>
      </w:pPr>
      <w:r>
        <w:rPr>
          <w:rStyle w:val="Style12"/>
          <w:rFonts w:ascii="Menlo;Ubuntu Mono;consolas;source-code-pro;monospace" w:hAnsi="Menlo;Ubuntu Mono;consolas;source-code-pro;monospace"/>
          <w:i/>
          <w:color w:val="5C6370"/>
          <w:sz w:val="22"/>
          <w:szCs w:val="22"/>
        </w:rPr>
        <w:t># создаём индекс «cosine = L2 после нормализации»</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faiss.normalize_L2(embeddings)</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index = faiss.IndexFlatIP(</w:t>
      </w:r>
      <w:r>
        <w:rPr>
          <w:rStyle w:val="Style12"/>
          <w:rFonts w:ascii="Menlo;Ubuntu Mono;consolas;source-code-pro;monospace" w:hAnsi="Menlo;Ubuntu Mono;consolas;source-code-pro;monospace"/>
          <w:color w:val="237B86"/>
          <w:sz w:val="22"/>
          <w:szCs w:val="22"/>
        </w:rPr>
        <w:t>5</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i/>
          <w:color w:val="5C6370"/>
          <w:sz w:val="22"/>
          <w:szCs w:val="22"/>
        </w:rPr>
        <w:t># IP = inner product ≈ cosine</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index.add(embeddings)                </w:t>
      </w:r>
      <w:r>
        <w:rPr>
          <w:rStyle w:val="Style12"/>
          <w:rFonts w:ascii="Menlo;Ubuntu Mono;consolas;source-code-pro;monospace" w:hAnsi="Menlo;Ubuntu Mono;consolas;source-code-pro;monospace"/>
          <w:i/>
          <w:color w:val="5C6370"/>
          <w:sz w:val="22"/>
          <w:szCs w:val="22"/>
        </w:rPr>
        <w:t># кладём 10 векторов в индекс</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i/>
          <w:sz w:val="22"/>
          <w:szCs w:val="22"/>
        </w:rPr>
      </w:pPr>
      <w:r>
        <w:rPr>
          <w:rStyle w:val="Style12"/>
          <w:rFonts w:ascii="Menlo;Ubuntu Mono;consolas;source-code-pro;monospace" w:hAnsi="Menlo;Ubuntu Mono;consolas;source-code-pro;monospace"/>
          <w:i/>
          <w:color w:val="5C6370"/>
          <w:sz w:val="22"/>
          <w:szCs w:val="22"/>
        </w:rPr>
        <w:t># ищем 3 ближайших к новому запросу</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query = np.random.randn(</w:t>
      </w: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5</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).astype(</w:t>
      </w:r>
      <w:r>
        <w:rPr>
          <w:rStyle w:val="Style12"/>
          <w:rFonts w:ascii="Menlo;Ubuntu Mono;consolas;source-code-pro;monospace" w:hAnsi="Menlo;Ubuntu Mono;consolas;source-code-pro;monospace"/>
          <w:color w:val="32A846"/>
          <w:sz w:val="22"/>
          <w:szCs w:val="22"/>
        </w:rPr>
        <w:t>'float32'</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faiss.normalize_L2(query)</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distances, ids = index.search(query, k=</w:t>
      </w:r>
      <w:r>
        <w:rPr>
          <w:rStyle w:val="Style12"/>
          <w:rFonts w:ascii="Menlo;Ubuntu Mono;consolas;source-code-pro;monospace" w:hAnsi="Menlo;Ubuntu Mono;consolas;source-code-pro;monospace"/>
          <w:color w:val="237B86"/>
          <w:sz w:val="22"/>
          <w:szCs w:val="22"/>
        </w:rPr>
        <w:t>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A8D3D"/>
          <w:sz w:val="22"/>
          <w:szCs w:val="22"/>
        </w:rPr>
        <w:t>print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(ids)          </w:t>
      </w:r>
      <w:r>
        <w:rPr>
          <w:rStyle w:val="Style12"/>
          <w:rFonts w:ascii="Menlo;Ubuntu Mono;consolas;source-code-pro;monospace" w:hAnsi="Menlo;Ubuntu Mono;consolas;source-code-pro;monospace"/>
          <w:i/>
          <w:color w:val="5C6370"/>
          <w:sz w:val="22"/>
          <w:szCs w:val="22"/>
        </w:rPr>
        <w:t># индексы соседей</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A8D3D"/>
          <w:sz w:val="22"/>
          <w:szCs w:val="22"/>
        </w:rPr>
        <w:t>print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(distances)    </w:t>
      </w:r>
      <w:r>
        <w:rPr>
          <w:rStyle w:val="Style12"/>
          <w:rFonts w:ascii="Menlo;Ubuntu Mono;consolas;source-code-pro;monospace" w:hAnsi="Menlo;Ubuntu Mono;consolas;source-code-pro;monospace"/>
          <w:i/>
          <w:color w:val="5C6370"/>
          <w:sz w:val="22"/>
          <w:szCs w:val="22"/>
        </w:rPr>
        <w:t># косинусные близости</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p>
    <w:p>
      <w:pPr>
        <w:pStyle w:val="BodyText"/>
        <w:bidi w:val="0"/>
        <w:spacing w:lineRule="atLeast" w:line="660"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Этот пример генерирует рандомные слова и ищет среди них то, что похоже на другое рандомное слово, которое пришло на вход. Это показывает простоту и краткость работы с FAISS. А дальше вы уже можете поиграться с гипотезами: что будет, если увеличить размерность, сменить метрику или попробовать другой тип индекса (HNSW, IVF, PQ)? </w:t>
      </w:r>
    </w:p>
    <w:p>
      <w:pPr>
        <w:pStyle w:val="Heading3"/>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FAISS стоит применять</w:t>
      </w:r>
    </w:p>
    <w:p>
      <w:pPr>
        <w:pStyle w:val="BodyText"/>
        <w:numPr>
          <w:ilvl w:val="0"/>
          <w:numId w:val="3"/>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Нужны скорость и автономность.</w:t>
      </w:r>
      <w:r>
        <w:rPr>
          <w:rFonts w:ascii="Calibri" w:hAnsi="Calibri"/>
          <w:color w:val="000000"/>
          <w:sz w:val="22"/>
          <w:szCs w:val="22"/>
          <w14:textFill>
            <w14:solidFill>
              <w14:srgbClr w14:val="000000">
                <w14:alpha w14:val="15000"/>
              </w14:srgbClr>
            </w14:solidFill>
          </w14:textFill>
        </w:rPr>
        <w:t xml:space="preserve"> Всё происходит локально: нет сетевых задержек и данные никуда не уходят.</w:t>
      </w:r>
    </w:p>
    <w:p>
      <w:pPr>
        <w:pStyle w:val="BodyText"/>
        <w:numPr>
          <w:ilvl w:val="0"/>
          <w:numId w:val="3"/>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Требуется полный контроль.</w:t>
      </w:r>
      <w:r>
        <w:rPr>
          <w:rFonts w:ascii="Calibri" w:hAnsi="Calibri"/>
          <w:color w:val="000000"/>
          <w:sz w:val="22"/>
          <w:szCs w:val="22"/>
          <w14:textFill>
            <w14:solidFill>
              <w14:srgbClr w14:val="000000">
                <w14:alpha w14:val="15000"/>
              </w14:srgbClr>
            </w14:solidFill>
          </w14:textFill>
        </w:rPr>
        <w:t xml:space="preserve"> Выбираете алгоритм, тюнингуете параметры и собираете статистику, поэтому FAISS отлично подходит, чтобы глубоко понять, как работает ANN (Approximate Nearest Neighbor).</w:t>
      </w:r>
    </w:p>
    <w:p>
      <w:pPr>
        <w:pStyle w:val="BodyText"/>
        <w:numPr>
          <w:ilvl w:val="0"/>
          <w:numId w:val="3"/>
        </w:numPr>
        <w:pBdr/>
        <w:tabs>
          <w:tab w:val="clear" w:pos="709"/>
          <w:tab w:val="left" w:pos="240" w:leader="none"/>
        </w:tabs>
        <w:bidi w:val="0"/>
        <w:spacing w:lineRule="atLeast" w:line="660" w:before="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Вы хотите лёгкого входа.</w:t>
      </w:r>
      <w:r>
        <w:rPr>
          <w:rFonts w:ascii="Calibri" w:hAnsi="Calibri"/>
          <w:color w:val="000000"/>
          <w:sz w:val="22"/>
          <w:szCs w:val="22"/>
          <w14:textFill>
            <w14:solidFill>
              <w14:srgbClr w14:val="000000">
                <w14:alpha w14:val="15000"/>
              </w14:srgbClr>
            </w14:solidFill>
          </w14:textFill>
        </w:rPr>
        <w:t xml:space="preserve"> pip install, пять строк кода и уже можно искать по смыслам.</w:t>
      </w:r>
    </w:p>
    <w:p>
      <w:pPr>
        <w:pStyle w:val="Heading3"/>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Когда всплывают ограничения</w:t>
      </w:r>
    </w:p>
    <w:p>
      <w:pPr>
        <w:pStyle w:val="BodyText"/>
        <w:numPr>
          <w:ilvl w:val="0"/>
          <w:numId w:val="4"/>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Масштаб и память.</w:t>
      </w:r>
      <w:r>
        <w:rPr>
          <w:rFonts w:ascii="Calibri" w:hAnsi="Calibri"/>
          <w:color w:val="000000"/>
          <w:sz w:val="22"/>
          <w:szCs w:val="22"/>
          <w14:textFill>
            <w14:solidFill>
              <w14:srgbClr w14:val="000000">
                <w14:alpha w14:val="15000"/>
              </w14:srgbClr>
            </w14:solidFill>
          </w14:textFill>
        </w:rPr>
        <w:t xml:space="preserve"> Миллионы векторов всё ещё держатся в памяти, но десятки — сотни миллионов требуют серьёзных ухищрений (шардирование, дисковый индекс, квантование).</w:t>
      </w:r>
    </w:p>
    <w:p>
      <w:pPr>
        <w:pStyle w:val="BodyText"/>
        <w:numPr>
          <w:ilvl w:val="0"/>
          <w:numId w:val="4"/>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Фильтрация и метаданные.</w:t>
      </w:r>
      <w:r>
        <w:rPr>
          <w:rFonts w:ascii="Calibri" w:hAnsi="Calibri"/>
          <w:color w:val="000000"/>
          <w:sz w:val="22"/>
          <w:szCs w:val="22"/>
          <w14:textFill>
            <w14:solidFill>
              <w14:srgbClr w14:val="000000">
                <w14:alpha w14:val="15000"/>
              </w14:srgbClr>
            </w14:solidFill>
          </w14:textFill>
        </w:rPr>
        <w:t xml:space="preserve"> У FAISS нет встроенного механизма «найди все векторы автора = Alice и тега = python». Фильтрацию нужно будет проводить самостоятельно (маски, отдельные списки id, кастомная логика).</w:t>
      </w:r>
    </w:p>
    <w:p>
      <w:pPr>
        <w:pStyle w:val="BodyText"/>
        <w:numPr>
          <w:ilvl w:val="0"/>
          <w:numId w:val="4"/>
        </w:numPr>
        <w:pBdr/>
        <w:tabs>
          <w:tab w:val="clear" w:pos="709"/>
          <w:tab w:val="left" w:pos="240" w:leader="none"/>
        </w:tabs>
        <w:bidi w:val="0"/>
        <w:spacing w:lineRule="atLeast" w:line="660" w:before="30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Обновление индекса.</w:t>
      </w:r>
      <w:r>
        <w:rPr>
          <w:rFonts w:ascii="Calibri" w:hAnsi="Calibri"/>
          <w:color w:val="000000"/>
          <w:sz w:val="22"/>
          <w:szCs w:val="22"/>
          <w14:textFill>
            <w14:solidFill>
              <w14:srgbClr w14:val="000000">
                <w14:alpha w14:val="15000"/>
              </w14:srgbClr>
            </w14:solidFill>
          </w14:textFill>
        </w:rPr>
        <w:t xml:space="preserve"> Локально живущие файлы придётся синхронизировать и бэкапить вручную, если команда работает распределённо.</w:t>
      </w:r>
    </w:p>
    <w:p>
      <w:pPr>
        <w:pStyle w:val="Heading2"/>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Векторные системы управления базами данных</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Когда прототипы на FAISS становятся слишком тяжёлыми, в игру вступают настоящие «векторные системы управления базами данных». Самые популярные — Pinecone, Qdrant и Chroma. Сравним все три с FAISS: </w:t>
      </w:r>
    </w:p>
    <w:tbl>
      <w:tblPr>
        <w:tblW w:w="9638" w:type="dxa"/>
        <w:jc w:val="start"/>
        <w:tblInd w:w="0" w:type="dxa"/>
        <w:tblLayout w:type="fixed"/>
        <w:tblCellMar>
          <w:top w:w="0" w:type="dxa"/>
          <w:start w:w="0" w:type="dxa"/>
          <w:bottom w:w="105" w:type="dxa"/>
          <w:end w:w="0" w:type="dxa"/>
        </w:tblCellMar>
      </w:tblPr>
      <w:tblGrid>
        <w:gridCol w:w="914"/>
        <w:gridCol w:w="1388"/>
        <w:gridCol w:w="1901"/>
        <w:gridCol w:w="1888"/>
        <w:gridCol w:w="1625"/>
        <w:gridCol w:w="1922"/>
      </w:tblGrid>
      <w:tr>
        <w:trPr>
          <w:tblHeader w:val="true"/>
        </w:trPr>
        <w:tc>
          <w:tcPr>
            <w:tcW w:w="914" w:type="dxa"/>
            <w:tcBorders>
              <w:bottom w:val="single" w:sz="2" w:space="0" w:color="000000"/>
            </w:tcBorders>
            <w:vAlign w:val="center"/>
          </w:tcPr>
          <w:p>
            <w:pPr>
              <w:pStyle w:val="Style17"/>
              <w:bidi w:val="0"/>
              <w:ind w:hanging="0" w:start="0" w:end="0"/>
              <w:rPr>
                <w:spacing w:val="0"/>
              </w:rPr>
            </w:pPr>
            <w:r>
              <w:rPr>
                <w:spacing w:val="0"/>
              </w:rPr>
              <w:t>База</w:t>
            </w:r>
          </w:p>
        </w:tc>
        <w:tc>
          <w:tcPr>
            <w:tcW w:w="1388" w:type="dxa"/>
            <w:tcBorders>
              <w:bottom w:val="single" w:sz="2" w:space="0" w:color="000000"/>
            </w:tcBorders>
            <w:vAlign w:val="center"/>
          </w:tcPr>
          <w:p>
            <w:pPr>
              <w:pStyle w:val="Style17"/>
              <w:bidi w:val="0"/>
              <w:ind w:hanging="0" w:start="0" w:end="0"/>
              <w:rPr>
                <w:spacing w:val="0"/>
              </w:rPr>
            </w:pPr>
            <w:r>
              <w:rPr>
                <w:spacing w:val="0"/>
              </w:rPr>
              <w:t>Языки API</w:t>
            </w:r>
          </w:p>
        </w:tc>
        <w:tc>
          <w:tcPr>
            <w:tcW w:w="1901" w:type="dxa"/>
            <w:tcBorders>
              <w:bottom w:val="single" w:sz="2" w:space="0" w:color="000000"/>
            </w:tcBorders>
            <w:vAlign w:val="center"/>
          </w:tcPr>
          <w:p>
            <w:pPr>
              <w:pStyle w:val="Style17"/>
              <w:bidi w:val="0"/>
              <w:ind w:hanging="0" w:start="0" w:end="0"/>
              <w:rPr>
                <w:spacing w:val="0"/>
              </w:rPr>
            </w:pPr>
            <w:r>
              <w:rPr>
                <w:spacing w:val="0"/>
              </w:rPr>
              <w:t>Фильтрация</w:t>
            </w:r>
          </w:p>
        </w:tc>
        <w:tc>
          <w:tcPr>
            <w:tcW w:w="1888" w:type="dxa"/>
            <w:tcBorders>
              <w:bottom w:val="single" w:sz="2" w:space="0" w:color="000000"/>
            </w:tcBorders>
            <w:vAlign w:val="center"/>
          </w:tcPr>
          <w:p>
            <w:pPr>
              <w:pStyle w:val="Style17"/>
              <w:bidi w:val="0"/>
              <w:ind w:hanging="0" w:start="0" w:end="0"/>
              <w:rPr>
                <w:spacing w:val="0"/>
              </w:rPr>
            </w:pPr>
            <w:r>
              <w:rPr>
                <w:spacing w:val="0"/>
              </w:rPr>
              <w:t>Метаданные</w:t>
            </w:r>
          </w:p>
        </w:tc>
        <w:tc>
          <w:tcPr>
            <w:tcW w:w="1625" w:type="dxa"/>
            <w:tcBorders>
              <w:bottom w:val="single" w:sz="2" w:space="0" w:color="000000"/>
            </w:tcBorders>
            <w:vAlign w:val="center"/>
          </w:tcPr>
          <w:p>
            <w:pPr>
              <w:pStyle w:val="Style17"/>
              <w:bidi w:val="0"/>
              <w:ind w:hanging="0" w:start="0" w:end="0"/>
              <w:rPr>
                <w:spacing w:val="0"/>
                <w:u w:val="single"/>
              </w:rPr>
            </w:pPr>
            <w:r>
              <w:rPr>
                <w:spacing w:val="0"/>
                <w:u w:val="single"/>
              </w:rPr>
              <w:t>Скорость</w:t>
            </w:r>
          </w:p>
        </w:tc>
        <w:tc>
          <w:tcPr>
            <w:tcW w:w="1922" w:type="dxa"/>
            <w:tcBorders>
              <w:bottom w:val="single" w:sz="2" w:space="0" w:color="000000"/>
            </w:tcBorders>
            <w:vAlign w:val="center"/>
          </w:tcPr>
          <w:p>
            <w:pPr>
              <w:pStyle w:val="Style17"/>
              <w:bidi w:val="0"/>
              <w:ind w:hanging="0" w:start="0" w:end="0"/>
              <w:rPr>
                <w:spacing w:val="0"/>
              </w:rPr>
            </w:pPr>
            <w:r>
              <w:rPr>
                <w:spacing w:val="0"/>
              </w:rPr>
              <w:t>Развёртывание</w:t>
            </w:r>
          </w:p>
        </w:tc>
      </w:tr>
      <w:tr>
        <w:trPr/>
        <w:tc>
          <w:tcPr>
            <w:tcW w:w="914" w:type="dxa"/>
            <w:tcBorders>
              <w:bottom w:val="single" w:sz="2" w:space="0" w:color="000000"/>
            </w:tcBorders>
            <w:vAlign w:val="center"/>
          </w:tcPr>
          <w:p>
            <w:pPr>
              <w:pStyle w:val="Style16"/>
              <w:bidi w:val="0"/>
              <w:ind w:hanging="0" w:start="0" w:end="0"/>
              <w:jc w:val="start"/>
              <w:rPr/>
            </w:pPr>
            <w:r>
              <w:rPr>
                <w:rStyle w:val="Strong"/>
                <w:b w:val="false"/>
              </w:rPr>
              <w:t>FAISS</w:t>
            </w:r>
          </w:p>
        </w:tc>
        <w:tc>
          <w:tcPr>
            <w:tcW w:w="1388" w:type="dxa"/>
            <w:tcBorders>
              <w:bottom w:val="single" w:sz="2" w:space="0" w:color="000000"/>
            </w:tcBorders>
            <w:vAlign w:val="center"/>
          </w:tcPr>
          <w:p>
            <w:pPr>
              <w:pStyle w:val="Style16"/>
              <w:bidi w:val="0"/>
              <w:ind w:hanging="0" w:start="0" w:end="0"/>
              <w:jc w:val="start"/>
              <w:rPr>
                <w:b w:val="false"/>
              </w:rPr>
            </w:pPr>
            <w:r>
              <w:rPr>
                <w:b w:val="false"/>
              </w:rPr>
              <w:t>C++, Python (обёртки для Java/JS от сообщества)</w:t>
            </w:r>
          </w:p>
        </w:tc>
        <w:tc>
          <w:tcPr>
            <w:tcW w:w="1901" w:type="dxa"/>
            <w:tcBorders>
              <w:bottom w:val="single" w:sz="2" w:space="0" w:color="000000"/>
            </w:tcBorders>
            <w:vAlign w:val="center"/>
          </w:tcPr>
          <w:p>
            <w:pPr>
              <w:pStyle w:val="Style16"/>
              <w:bidi w:val="0"/>
              <w:ind w:hanging="0" w:start="0" w:end="0"/>
              <w:jc w:val="start"/>
              <w:rPr>
                <w:b w:val="false"/>
              </w:rPr>
            </w:pPr>
            <w:r>
              <w:rPr>
                <w:b w:val="false"/>
              </w:rPr>
              <w:t>Нет встроенной; возможна битсет-маска/постфильтрации</w:t>
            </w:r>
          </w:p>
        </w:tc>
        <w:tc>
          <w:tcPr>
            <w:tcW w:w="1888" w:type="dxa"/>
            <w:tcBorders>
              <w:bottom w:val="single" w:sz="2" w:space="0" w:color="000000"/>
            </w:tcBorders>
            <w:vAlign w:val="center"/>
          </w:tcPr>
          <w:p>
            <w:pPr>
              <w:pStyle w:val="Style16"/>
              <w:bidi w:val="0"/>
              <w:ind w:hanging="0" w:start="0" w:end="0"/>
              <w:jc w:val="start"/>
              <w:rPr>
                <w:b w:val="false"/>
              </w:rPr>
            </w:pPr>
            <w:r>
              <w:rPr>
                <w:b w:val="false"/>
              </w:rPr>
              <w:t>Не хранит, требуется внешнее хранилище</w:t>
            </w:r>
          </w:p>
        </w:tc>
        <w:tc>
          <w:tcPr>
            <w:tcW w:w="1625" w:type="dxa"/>
            <w:tcBorders>
              <w:bottom w:val="single" w:sz="2" w:space="0" w:color="000000"/>
            </w:tcBorders>
            <w:vAlign w:val="center"/>
          </w:tcPr>
          <w:p>
            <w:pPr>
              <w:pStyle w:val="Style16"/>
              <w:bidi w:val="0"/>
              <w:ind w:hanging="0" w:start="0" w:end="0"/>
              <w:jc w:val="start"/>
              <w:rPr>
                <w:b w:val="false"/>
              </w:rPr>
            </w:pPr>
            <w:r>
              <w:rPr>
                <w:b w:val="false"/>
              </w:rPr>
              <w:t>Сверхбыстрая in-process (C++)</w:t>
            </w:r>
          </w:p>
        </w:tc>
        <w:tc>
          <w:tcPr>
            <w:tcW w:w="1922" w:type="dxa"/>
            <w:tcBorders>
              <w:bottom w:val="single" w:sz="2" w:space="0" w:color="000000"/>
            </w:tcBorders>
            <w:vAlign w:val="center"/>
          </w:tcPr>
          <w:p>
            <w:pPr>
              <w:pStyle w:val="Style16"/>
              <w:bidi w:val="0"/>
              <w:ind w:hanging="0" w:start="0" w:end="0"/>
              <w:jc w:val="start"/>
              <w:rPr>
                <w:b w:val="false"/>
              </w:rPr>
            </w:pPr>
            <w:r>
              <w:rPr>
                <w:b w:val="false"/>
              </w:rPr>
              <w:t>pip install faiss или conda, локально/on-prem</w:t>
            </w:r>
          </w:p>
        </w:tc>
      </w:tr>
      <w:tr>
        <w:trPr/>
        <w:tc>
          <w:tcPr>
            <w:tcW w:w="914" w:type="dxa"/>
            <w:tcBorders>
              <w:bottom w:val="single" w:sz="2" w:space="0" w:color="000000"/>
            </w:tcBorders>
            <w:vAlign w:val="center"/>
          </w:tcPr>
          <w:p>
            <w:pPr>
              <w:pStyle w:val="Style16"/>
              <w:bidi w:val="0"/>
              <w:ind w:hanging="0" w:start="0" w:end="0"/>
              <w:jc w:val="start"/>
              <w:rPr/>
            </w:pPr>
            <w:r>
              <w:rPr>
                <w:rStyle w:val="Strong"/>
                <w:b w:val="false"/>
              </w:rPr>
              <w:t>Pinecone</w:t>
            </w:r>
          </w:p>
        </w:tc>
        <w:tc>
          <w:tcPr>
            <w:tcW w:w="1388" w:type="dxa"/>
            <w:tcBorders>
              <w:bottom w:val="single" w:sz="2" w:space="0" w:color="000000"/>
            </w:tcBorders>
            <w:vAlign w:val="center"/>
          </w:tcPr>
          <w:p>
            <w:pPr>
              <w:pStyle w:val="Style16"/>
              <w:bidi w:val="0"/>
              <w:ind w:hanging="0" w:start="0" w:end="0"/>
              <w:jc w:val="start"/>
              <w:rPr>
                <w:b w:val="false"/>
              </w:rPr>
            </w:pPr>
            <w:r>
              <w:rPr>
                <w:b w:val="false"/>
              </w:rPr>
              <w:t>Python, Node, Go, Java</w:t>
            </w:r>
          </w:p>
        </w:tc>
        <w:tc>
          <w:tcPr>
            <w:tcW w:w="1901" w:type="dxa"/>
            <w:tcBorders>
              <w:bottom w:val="single" w:sz="2" w:space="0" w:color="000000"/>
            </w:tcBorders>
            <w:vAlign w:val="center"/>
          </w:tcPr>
          <w:p>
            <w:pPr>
              <w:pStyle w:val="Style16"/>
              <w:bidi w:val="0"/>
              <w:ind w:hanging="0" w:start="0" w:end="0"/>
              <w:jc w:val="start"/>
              <w:rPr>
                <w:b w:val="false"/>
              </w:rPr>
            </w:pPr>
            <w:r>
              <w:rPr>
                <w:b w:val="false"/>
              </w:rPr>
              <w:t>JSON-фильтры (=, range, list)</w:t>
            </w:r>
          </w:p>
        </w:tc>
        <w:tc>
          <w:tcPr>
            <w:tcW w:w="1888" w:type="dxa"/>
            <w:tcBorders>
              <w:bottom w:val="single" w:sz="2" w:space="0" w:color="000000"/>
            </w:tcBorders>
            <w:vAlign w:val="center"/>
          </w:tcPr>
          <w:p>
            <w:pPr>
              <w:pStyle w:val="Style16"/>
              <w:bidi w:val="0"/>
              <w:ind w:hanging="0" w:start="0" w:end="0"/>
              <w:jc w:val="start"/>
              <w:rPr>
                <w:b w:val="false"/>
              </w:rPr>
            </w:pPr>
            <w:r>
              <w:rPr>
                <w:b w:val="false"/>
              </w:rPr>
              <w:t>До 4 KB JSON на вектор</w:t>
            </w:r>
          </w:p>
        </w:tc>
        <w:tc>
          <w:tcPr>
            <w:tcW w:w="1625" w:type="dxa"/>
            <w:tcBorders>
              <w:bottom w:val="single" w:sz="2" w:space="0" w:color="000000"/>
            </w:tcBorders>
            <w:vAlign w:val="center"/>
          </w:tcPr>
          <w:p>
            <w:pPr>
              <w:pStyle w:val="Style16"/>
              <w:bidi w:val="0"/>
              <w:ind w:hanging="0" w:start="0" w:end="0"/>
              <w:jc w:val="start"/>
              <w:rPr>
                <w:b w:val="false"/>
              </w:rPr>
            </w:pPr>
            <w:r>
              <w:rPr>
                <w:b w:val="false"/>
              </w:rPr>
              <w:t>Высокая, но зависит от сети (SaaS)</w:t>
            </w:r>
          </w:p>
        </w:tc>
        <w:tc>
          <w:tcPr>
            <w:tcW w:w="1922" w:type="dxa"/>
            <w:tcBorders>
              <w:bottom w:val="single" w:sz="2" w:space="0" w:color="000000"/>
            </w:tcBorders>
            <w:vAlign w:val="center"/>
          </w:tcPr>
          <w:p>
            <w:pPr>
              <w:pStyle w:val="Style16"/>
              <w:bidi w:val="0"/>
              <w:ind w:hanging="0" w:start="0" w:end="0"/>
              <w:jc w:val="start"/>
              <w:rPr>
                <w:b w:val="false"/>
              </w:rPr>
            </w:pPr>
            <w:r>
              <w:rPr>
                <w:b w:val="false"/>
              </w:rPr>
              <w:t>Требуется буквально только завести аккаунт и доступ к облаку</w:t>
            </w:r>
          </w:p>
        </w:tc>
      </w:tr>
      <w:tr>
        <w:trPr/>
        <w:tc>
          <w:tcPr>
            <w:tcW w:w="914" w:type="dxa"/>
            <w:tcBorders>
              <w:bottom w:val="single" w:sz="2" w:space="0" w:color="000000"/>
            </w:tcBorders>
            <w:vAlign w:val="center"/>
          </w:tcPr>
          <w:p>
            <w:pPr>
              <w:pStyle w:val="Style16"/>
              <w:bidi w:val="0"/>
              <w:ind w:hanging="0" w:start="0" w:end="0"/>
              <w:jc w:val="start"/>
              <w:rPr/>
            </w:pPr>
            <w:r>
              <w:rPr>
                <w:rStyle w:val="Strong"/>
                <w:b w:val="false"/>
              </w:rPr>
              <w:t>Qdrant</w:t>
            </w:r>
          </w:p>
        </w:tc>
        <w:tc>
          <w:tcPr>
            <w:tcW w:w="1388" w:type="dxa"/>
            <w:tcBorders>
              <w:bottom w:val="single" w:sz="2" w:space="0" w:color="000000"/>
            </w:tcBorders>
            <w:vAlign w:val="center"/>
          </w:tcPr>
          <w:p>
            <w:pPr>
              <w:pStyle w:val="Style16"/>
              <w:bidi w:val="0"/>
              <w:ind w:hanging="0" w:start="0" w:end="0"/>
              <w:jc w:val="start"/>
              <w:rPr>
                <w:b w:val="false"/>
              </w:rPr>
            </w:pPr>
            <w:r>
              <w:rPr>
                <w:b w:val="false"/>
              </w:rPr>
              <w:t>REST, gRPC, Python, JS</w:t>
            </w:r>
          </w:p>
        </w:tc>
        <w:tc>
          <w:tcPr>
            <w:tcW w:w="1901" w:type="dxa"/>
            <w:tcBorders>
              <w:bottom w:val="single" w:sz="2" w:space="0" w:color="000000"/>
            </w:tcBorders>
            <w:vAlign w:val="center"/>
          </w:tcPr>
          <w:p>
            <w:pPr>
              <w:pStyle w:val="Style16"/>
              <w:bidi w:val="0"/>
              <w:ind w:hanging="0" w:start="0" w:end="0"/>
              <w:jc w:val="start"/>
              <w:rPr>
                <w:b w:val="false"/>
              </w:rPr>
            </w:pPr>
            <w:r>
              <w:rPr>
                <w:b w:val="false"/>
              </w:rPr>
              <w:t>Сложные условия, числовые диапазоны, geo</w:t>
            </w:r>
          </w:p>
        </w:tc>
        <w:tc>
          <w:tcPr>
            <w:tcW w:w="1888" w:type="dxa"/>
            <w:tcBorders>
              <w:bottom w:val="single" w:sz="2" w:space="0" w:color="000000"/>
            </w:tcBorders>
            <w:vAlign w:val="center"/>
          </w:tcPr>
          <w:p>
            <w:pPr>
              <w:pStyle w:val="Style16"/>
              <w:bidi w:val="0"/>
              <w:ind w:hanging="0" w:start="0" w:end="0"/>
              <w:jc w:val="start"/>
              <w:rPr>
                <w:b w:val="false"/>
              </w:rPr>
            </w:pPr>
            <w:r>
              <w:rPr>
                <w:b w:val="false"/>
              </w:rPr>
              <w:t>Типизированный payload, любой размер</w:t>
            </w:r>
          </w:p>
        </w:tc>
        <w:tc>
          <w:tcPr>
            <w:tcW w:w="1625" w:type="dxa"/>
            <w:tcBorders>
              <w:bottom w:val="single" w:sz="2" w:space="0" w:color="000000"/>
            </w:tcBorders>
            <w:vAlign w:val="center"/>
          </w:tcPr>
          <w:p>
            <w:pPr>
              <w:pStyle w:val="Style16"/>
              <w:bidi w:val="0"/>
              <w:ind w:hanging="0" w:start="0" w:end="0"/>
              <w:jc w:val="start"/>
              <w:rPr>
                <w:b w:val="false"/>
              </w:rPr>
            </w:pPr>
            <w:r>
              <w:rPr>
                <w:b w:val="false"/>
              </w:rPr>
              <w:t>Один из лидеров бенчмарков (Rust)</w:t>
            </w:r>
          </w:p>
        </w:tc>
        <w:tc>
          <w:tcPr>
            <w:tcW w:w="1922" w:type="dxa"/>
            <w:tcBorders/>
            <w:tcMar>
              <w:bottom w:w="0" w:type="dxa"/>
            </w:tcMar>
          </w:tcPr>
          <w:p>
            <w:pPr>
              <w:pStyle w:val="Style16"/>
              <w:bidi w:val="0"/>
              <w:jc w:val="start"/>
              <w:rPr>
                <w:sz w:val="4"/>
                <w:szCs w:val="4"/>
              </w:rPr>
            </w:pPr>
            <w:r>
              <w:rPr>
                <w:sz w:val="4"/>
                <w:szCs w:val="4"/>
              </w:rPr>
            </w:r>
          </w:p>
        </w:tc>
      </w:tr>
      <w:tr>
        <w:trPr/>
        <w:tc>
          <w:tcPr>
            <w:tcW w:w="914" w:type="dxa"/>
            <w:tcBorders/>
            <w:tcMar>
              <w:bottom w:w="0" w:type="dxa"/>
            </w:tcMar>
            <w:vAlign w:val="center"/>
          </w:tcPr>
          <w:p>
            <w:pPr>
              <w:pStyle w:val="Style16"/>
              <w:bidi w:val="0"/>
              <w:ind w:hanging="0" w:start="0" w:end="0"/>
              <w:jc w:val="start"/>
              <w:rPr/>
            </w:pPr>
            <w:r>
              <w:rPr>
                <w:rStyle w:val="Strong"/>
                <w:b w:val="false"/>
              </w:rPr>
              <w:t>Chroma</w:t>
            </w:r>
          </w:p>
        </w:tc>
        <w:tc>
          <w:tcPr>
            <w:tcW w:w="1388" w:type="dxa"/>
            <w:tcBorders/>
            <w:tcMar>
              <w:bottom w:w="0" w:type="dxa"/>
            </w:tcMar>
            <w:vAlign w:val="center"/>
          </w:tcPr>
          <w:p>
            <w:pPr>
              <w:pStyle w:val="Style16"/>
              <w:bidi w:val="0"/>
              <w:ind w:hanging="0" w:start="0" w:end="0"/>
              <w:jc w:val="start"/>
              <w:rPr>
                <w:b w:val="false"/>
              </w:rPr>
            </w:pPr>
            <w:r>
              <w:rPr>
                <w:b w:val="false"/>
              </w:rPr>
              <w:t>Python, JS</w:t>
            </w:r>
          </w:p>
        </w:tc>
        <w:tc>
          <w:tcPr>
            <w:tcW w:w="1901" w:type="dxa"/>
            <w:tcBorders/>
            <w:tcMar>
              <w:bottom w:w="0" w:type="dxa"/>
            </w:tcMar>
            <w:vAlign w:val="center"/>
          </w:tcPr>
          <w:p>
            <w:pPr>
              <w:pStyle w:val="Style16"/>
              <w:bidi w:val="0"/>
              <w:spacing w:lineRule="auto" w:line="288"/>
              <w:ind w:hanging="0" w:start="0" w:end="0"/>
              <w:jc w:val="start"/>
              <w:rPr>
                <w:b w:val="false"/>
              </w:rPr>
            </w:pPr>
            <w:r>
              <w:rPr>
                <w:rFonts w:ascii="KaTeX Math" w:hAnsi="KaTeX Math"/>
                <w:b w:val="false"/>
                <w:i/>
                <w:caps w:val="false"/>
                <w:smallCaps w:val="false"/>
              </w:rPr>
              <w:t>and</w:t>
            </w:r>
            <w:r>
              <w:rPr>
                <w:rFonts w:ascii="KaTeX Main;YS Text;Arial;Helvetica;sans-serif" w:hAnsi="KaTeX Main;YS Text;Arial;Helvetica;sans-serif"/>
                <w:b w:val="false"/>
                <w:i w:val="false"/>
                <w:caps w:val="false"/>
                <w:smallCaps w:val="false"/>
              </w:rPr>
              <w:t>/</w:t>
            </w:r>
            <w:r>
              <w:rPr>
                <w:rFonts w:ascii="KaTeX Math" w:hAnsi="KaTeX Math"/>
                <w:b w:val="false"/>
                <w:i/>
                <w:caps w:val="false"/>
                <w:smallCaps w:val="false"/>
              </w:rPr>
              <w:t>or</w:t>
            </w:r>
            <w:r>
              <w:rPr>
                <w:b w:val="false"/>
              </w:rPr>
              <w:t> фильтры, простые условия</w:t>
            </w:r>
            <w:r>
              <mc:AlternateContent>
                <mc:Choice Requires="wps">
                  <w:drawing>
                    <wp:anchor behindDoc="0" distT="0" distB="0" distL="0" distR="0" simplePos="0" locked="0" layoutInCell="0" allowOverlap="1" relativeHeight="2">
                      <wp:simplePos x="0" y="0"/>
                      <wp:positionH relativeFrom="character">
                        <wp:align>left</wp:align>
                      </wp:positionH>
                      <wp:positionV relativeFrom="line">
                        <wp:posOffset>635</wp:posOffset>
                      </wp:positionV>
                      <wp:extent cx="14605" cy="1181735"/>
                      <wp:effectExtent l="0" t="0" r="0" b="0"/>
                      <wp:wrapNone/>
                      <wp:docPr id="1" name="Врезка1"/>
                      <a:graphic xmlns:a="http://schemas.openxmlformats.org/drawingml/2006/main">
                        <a:graphicData uri="http://schemas.microsoft.com/office/word/2010/wordprocessingShape">
                          <wps:wsp>
                            <wps:cNvSpPr txBox="1"/>
                            <wps:spPr>
                              <a:xfrm>
                                <a:off x="0" y="0"/>
                                <a:ext cx="14605" cy="1181735"/>
                              </a:xfrm>
                              <a:prstGeom prst="rect"/>
                              <a:solidFill>
                                <a:srgbClr val="FFFFFF"/>
                              </a:solidFill>
                            </wps:spPr>
                            <wps:txbx>
                              <w:txbxContent>
                                <w:p>
                                  <w:pPr>
                                    <w:pStyle w:val="BodyText"/>
                                    <w:bidi w:val="0"/>
                                    <w:spacing w:before="0" w:after="140"/>
                                    <w:ind w:hanging="0" w:start="0" w:end="0"/>
                                    <w:jc w:val="start"/>
                                    <w:rPr/>
                                  </w:pPr>
                                  <w:r>
                                    <w:rPr/>
                                    <w:t>and/or</w:t>
                                  </w:r>
                                </w:p>
                              </w:txbxContent>
                            </wps:txbx>
                            <wps:bodyPr anchor="t" lIns="0" tIns="0" rIns="0" bIns="0">
                              <a:noAutofit/>
                            </wps:bodyPr>
                          </wps:wsp>
                        </a:graphicData>
                      </a:graphic>
                    </wp:anchor>
                  </w:drawing>
                </mc:Choice>
                <mc:Fallback>
                  <w:pict>
                    <v:rect style="position:absolute;rotation:-0;width:1.15pt;height:93.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and/or</w:t>
                            </w:r>
                          </w:p>
                        </w:txbxContent>
                      </v:textbox>
                      <w10:wrap type="none"/>
                    </v:rect>
                  </w:pict>
                </mc:Fallback>
              </mc:AlternateContent>
            </w:r>
          </w:p>
        </w:tc>
        <w:tc>
          <w:tcPr>
            <w:tcW w:w="1888" w:type="dxa"/>
            <w:tcBorders/>
            <w:tcMar>
              <w:bottom w:w="0" w:type="dxa"/>
            </w:tcMar>
            <w:vAlign w:val="center"/>
          </w:tcPr>
          <w:p>
            <w:pPr>
              <w:pStyle w:val="Style16"/>
              <w:bidi w:val="0"/>
              <w:ind w:hanging="0" w:start="0" w:end="0"/>
              <w:jc w:val="start"/>
              <w:rPr>
                <w:b w:val="false"/>
              </w:rPr>
            </w:pPr>
            <w:r>
              <w:rPr>
                <w:b w:val="false"/>
              </w:rPr>
              <w:t>Произвольный JSON</w:t>
            </w:r>
          </w:p>
        </w:tc>
        <w:tc>
          <w:tcPr>
            <w:tcW w:w="1625" w:type="dxa"/>
            <w:tcBorders/>
            <w:tcMar>
              <w:bottom w:w="0" w:type="dxa"/>
            </w:tcMar>
            <w:vAlign w:val="center"/>
          </w:tcPr>
          <w:p>
            <w:pPr>
              <w:pStyle w:val="Style16"/>
              <w:bidi w:val="0"/>
              <w:jc w:val="start"/>
              <w:rPr>
                <w:b w:val="false"/>
              </w:rPr>
            </w:pPr>
            <w:r>
              <w:rPr>
                <w:b w:val="false"/>
              </w:rPr>
              <w:t>Очень быстрая in-process, скейл ограничен RAM</w:t>
            </w:r>
          </w:p>
        </w:tc>
        <w:tc>
          <w:tcPr>
            <w:tcW w:w="1922" w:type="dxa"/>
            <w:tcBorders/>
            <w:tcMar>
              <w:bottom w:w="0" w:type="dxa"/>
            </w:tcMar>
          </w:tcPr>
          <w:p>
            <w:pPr>
              <w:pStyle w:val="Style16"/>
              <w:bidi w:val="0"/>
              <w:jc w:val="start"/>
              <w:rPr>
                <w:sz w:val="4"/>
                <w:szCs w:val="4"/>
              </w:rPr>
            </w:pPr>
            <w:r>
              <w:rPr>
                <w:sz w:val="4"/>
                <w:szCs w:val="4"/>
              </w:rPr>
            </w:r>
          </w:p>
        </w:tc>
      </w:tr>
    </w:tbl>
    <w:p>
      <w:pPr>
        <w:pStyle w:val="Heading3"/>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Какой метод выбрать</w:t>
      </w:r>
    </w:p>
    <w:p>
      <w:pPr>
        <w:pStyle w:val="BodyText"/>
        <w:bidi w:val="0"/>
        <w:spacing w:lineRule="atLeast" w:line="660" w:before="1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Если нужно быстро прототипировать и понять матчасть, но при этом вы не хотите иметь дело с облаками, то рекомендуем начинать с </w:t>
      </w:r>
      <w:r>
        <w:rPr>
          <w:rStyle w:val="Strong"/>
          <w:rFonts w:ascii="Calibri" w:hAnsi="Calibri"/>
          <w:color w:val="000000"/>
          <w:sz w:val="22"/>
          <w:szCs w:val="22"/>
          <w14:textFill>
            <w14:solidFill>
              <w14:srgbClr w14:val="000000">
                <w14:alpha w14:val="15000"/>
              </w14:srgbClr>
            </w14:solidFill>
          </w14:textFill>
        </w:rPr>
        <w:t>FAISS</w:t>
      </w:r>
      <w:r>
        <w:rPr>
          <w:rFonts w:ascii="Calibri" w:hAnsi="Calibri"/>
          <w:color w:val="000000"/>
          <w:sz w:val="22"/>
          <w:szCs w:val="22"/>
          <w14:textFill>
            <w14:solidFill>
              <w14:srgbClr w14:val="000000">
                <w14:alpha w14:val="15000"/>
              </w14:srgbClr>
            </w14:solidFill>
          </w14:textFill>
        </w:rPr>
        <w:t xml:space="preserve">. </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Pinecone</w:t>
      </w:r>
      <w:r>
        <w:rPr>
          <w:rFonts w:ascii="Calibri" w:hAnsi="Calibri"/>
          <w:color w:val="000000"/>
          <w:sz w:val="22"/>
          <w:szCs w:val="22"/>
          <w14:textFill>
            <w14:solidFill>
              <w14:srgbClr w14:val="000000">
                <w14:alpha w14:val="15000"/>
              </w14:srgbClr>
            </w14:solidFill>
          </w14:textFill>
        </w:rPr>
        <w:t xml:space="preserve"> подойдёт, когда нужна «база как сервис»: масштаб, резервирование и SLA на отдачу. Вы платите за хостинг и не думаете про железо. Однако есть и свои минусы: интернет-латентность и отсутствие on-prem. </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Qdrant</w:t>
      </w:r>
      <w:r>
        <w:rPr>
          <w:rFonts w:ascii="Calibri" w:hAnsi="Calibri"/>
          <w:color w:val="000000"/>
          <w:sz w:val="22"/>
          <w:szCs w:val="22"/>
          <w14:textFill>
            <w14:solidFill>
              <w14:srgbClr w14:val="000000">
                <w14:alpha w14:val="15000"/>
              </w14:srgbClr>
            </w14:solidFill>
          </w14:textFill>
        </w:rPr>
        <w:t xml:space="preserve"> — открытый исходник на Rust, одна команда Docker-run для старта, богатая фильтрация (в том числе geo) и ведущие показатели скорости. Подходит как для локальной разработки, так и для продакшена — просто переключаетесь на managed-кластер, когда требуется.</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Chroma</w:t>
      </w:r>
      <w:r>
        <w:rPr>
          <w:rFonts w:ascii="Calibri" w:hAnsi="Calibri"/>
          <w:color w:val="000000"/>
          <w:sz w:val="22"/>
          <w:szCs w:val="22"/>
          <w14:textFill>
            <w14:solidFill>
              <w14:srgbClr w14:val="000000">
                <w14:alpha w14:val="15000"/>
              </w14:srgbClr>
            </w14:solidFill>
          </w14:textFill>
        </w:rPr>
        <w:t xml:space="preserve"> — «Pythonic» вариант: всё живёт в процессе, идеально интегрируется с LangChain, прозрачен для быстрых </w:t>
      </w:r>
      <w:r>
        <w:rPr>
          <w:rFonts w:ascii="Calibri" w:hAnsi="Calibri"/>
          <w:color w:val="000000"/>
          <w:sz w:val="22"/>
          <w:szCs w:val="22"/>
          <w:u w:val="single"/>
          <w14:textFill>
            <w14:solidFill>
              <w14:srgbClr w14:val="000000">
                <w14:alpha w14:val="15000"/>
              </w14:srgbClr>
            </w14:solidFill>
          </w14:textFill>
        </w:rPr>
        <w:t>PoC</w:t>
      </w:r>
      <w:r>
        <w:rPr>
          <w:rFonts w:ascii="Calibri" w:hAnsi="Calibri"/>
          <w:color w:val="000000"/>
          <w:sz w:val="22"/>
          <w:szCs w:val="22"/>
          <w14:textFill>
            <w14:solidFill>
              <w14:srgbClr w14:val="000000">
                <w14:alpha w14:val="15000"/>
              </w14:srgbClr>
            </w14:solidFill>
          </w14:textFill>
        </w:rPr>
        <w:t xml:space="preserve">. Однако в тот момент, когда коллекция состоит уже из десятков миллионов векторов, придётся мигрировать куда-то ещё.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Теперь, когда вы познакомились с каждым инструментом, давайте рассмотрим конкретные кейсы для каждого. </w:t>
      </w:r>
    </w:p>
    <w:p>
      <w:pPr>
        <w:pStyle w:val="Heading3"/>
        <w:bidi w:val="0"/>
        <w:spacing w:lineRule="atLeast" w:line="420" w:before="600" w:after="180"/>
        <w:ind w:hanging="0" w:start="0" w:end="0"/>
        <w:jc w:val="start"/>
        <w:rPr>
          <w:rFonts w:ascii="Calibri" w:hAnsi="Calibri"/>
          <w:sz w:val="22"/>
          <w:szCs w:val="22"/>
        </w:rPr>
      </w:pPr>
      <w:r>
        <w:rPr>
          <w:rStyle w:val="Strong"/>
          <w:rFonts w:ascii="YS Text;sans-serif" w:hAnsi="YS Text;sans-serif"/>
          <w:b/>
          <w:bCs/>
          <w:i w:val="false"/>
          <w:caps w:val="false"/>
          <w:smallCaps w:val="false"/>
          <w:color w:val="000000"/>
          <w:sz w:val="36"/>
          <w:szCs w:val="22"/>
          <w14:textFill>
            <w14:solidFill>
              <w14:srgbClr w14:val="000000">
                <w14:alpha w14:val="15000"/>
              </w14:srgbClr>
            </w14:solidFill>
          </w14:textFill>
        </w:rPr>
        <w:t>FAISS — быстрый научный PoC</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Небольшая команда R&amp;D анализирует 1,5 миллиона научных статей, чтобы строить «semantic citation graph».</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Особенности задачи:</w:t>
      </w:r>
      <w:r>
        <w:rPr>
          <w:rFonts w:ascii="Calibri" w:hAnsi="Calibri"/>
          <w:color w:val="000000"/>
          <w:sz w:val="22"/>
          <w:szCs w:val="22"/>
          <w14:textFill>
            <w14:solidFill>
              <w14:srgbClr w14:val="000000">
                <w14:alpha w14:val="15000"/>
              </w14:srgbClr>
            </w14:solidFill>
          </w14:textFill>
        </w:rPr>
        <w:t xml:space="preserve"> </w:t>
      </w:r>
    </w:p>
    <w:p>
      <w:pPr>
        <w:pStyle w:val="BodyText"/>
        <w:numPr>
          <w:ilvl w:val="0"/>
          <w:numId w:val="5"/>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Данные локальны (GPU-сервер уже стоит в лаборатории).</w:t>
      </w:r>
    </w:p>
    <w:p>
      <w:pPr>
        <w:pStyle w:val="BodyText"/>
        <w:numPr>
          <w:ilvl w:val="0"/>
          <w:numId w:val="5"/>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Нужно быстро перебирать разные размеры эмбеддингов и индексов (IVF, HNSW, PQ).</w:t>
      </w:r>
    </w:p>
    <w:p>
      <w:pPr>
        <w:pStyle w:val="BodyText"/>
        <w:numPr>
          <w:ilvl w:val="0"/>
          <w:numId w:val="5"/>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Всё крутится в Jupyter, результаты сразу в ноутбук.</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Почему FAISS?</w:t>
      </w:r>
      <w:r>
        <w:rPr>
          <w:rFonts w:ascii="Calibri" w:hAnsi="Calibri"/>
          <w:color w:val="000000"/>
          <w:sz w:val="22"/>
          <w:szCs w:val="22"/>
          <w14:textFill>
            <w14:solidFill>
              <w14:srgbClr w14:val="000000">
                <w14:alpha w14:val="15000"/>
              </w14:srgbClr>
            </w14:solidFill>
          </w14:textFill>
        </w:rPr>
        <w:t xml:space="preserve"> </w:t>
      </w:r>
    </w:p>
    <w:p>
      <w:pPr>
        <w:pStyle w:val="BodyText"/>
        <w:numPr>
          <w:ilvl w:val="0"/>
          <w:numId w:val="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Один pip install faiss-gpu, дальше Python-обёртка и прямой доступ к C++-ядру.</w:t>
      </w:r>
    </w:p>
    <w:p>
      <w:pPr>
        <w:pStyle w:val="BodyText"/>
        <w:numPr>
          <w:ilvl w:val="0"/>
          <w:numId w:val="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На том же сервере можно хранить 200 млн векторов без сети/облака.</w:t>
      </w:r>
    </w:p>
    <w:p>
      <w:pPr>
        <w:pStyle w:val="BodyText"/>
        <w:numPr>
          <w:ilvl w:val="0"/>
          <w:numId w:val="6"/>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Легко «выкинуть» эксперимент и собрать новый, не боясь счётчика $.</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Итог</w:t>
      </w:r>
    </w:p>
    <w:p>
      <w:pPr>
        <w:pStyle w:val="BodyText"/>
        <w:numPr>
          <w:ilvl w:val="0"/>
          <w:numId w:val="7"/>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Прототип за неделю → статья + пост в блоге.</w:t>
      </w:r>
    </w:p>
    <w:p>
      <w:pPr>
        <w:pStyle w:val="BodyText"/>
        <w:numPr>
          <w:ilvl w:val="0"/>
          <w:numId w:val="7"/>
        </w:numPr>
        <w:pBdr/>
        <w:tabs>
          <w:tab w:val="clear" w:pos="709"/>
          <w:tab w:val="left" w:pos="240" w:leader="none"/>
        </w:tabs>
        <w:bidi w:val="0"/>
        <w:spacing w:lineRule="atLeast" w:line="660"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Когда появился production-интерес, мигрировали в Qdrant, оставив FAISS только для офлайн-research.</w:t>
      </w:r>
    </w:p>
    <w:p>
      <w:pPr>
        <w:pStyle w:val="Heading3"/>
        <w:bidi w:val="0"/>
        <w:spacing w:lineRule="atLeast" w:line="420" w:before="600" w:after="180"/>
        <w:ind w:hanging="0" w:start="0" w:end="0"/>
        <w:jc w:val="start"/>
        <w:rPr>
          <w:rFonts w:ascii="Calibri" w:hAnsi="Calibri"/>
          <w:sz w:val="22"/>
          <w:szCs w:val="22"/>
        </w:rPr>
      </w:pPr>
      <w:r>
        <w:rPr>
          <w:rStyle w:val="Strong"/>
          <w:rFonts w:ascii="YS Text;sans-serif" w:hAnsi="YS Text;sans-serif"/>
          <w:b/>
          <w:bCs/>
          <w:i w:val="false"/>
          <w:caps w:val="false"/>
          <w:smallCaps w:val="false"/>
          <w:color w:val="000000"/>
          <w:sz w:val="36"/>
          <w:szCs w:val="22"/>
          <w14:textFill>
            <w14:solidFill>
              <w14:srgbClr w14:val="000000">
                <w14:alpha w14:val="15000"/>
              </w14:srgbClr>
            </w14:solidFill>
          </w14:textFill>
        </w:rPr>
        <w:t>Pinecone — SaaS-продукт с SLA</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Стартап делает B2B-чат-боты «под ключ» для банков и e-commerce</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Особенности задачи:</w:t>
      </w:r>
    </w:p>
    <w:p>
      <w:pPr>
        <w:pStyle w:val="BodyText"/>
        <w:numPr>
          <w:ilvl w:val="0"/>
          <w:numId w:val="8"/>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Порядка 50 отдельных индексов (по клиентам), общий объём — примерно три миллиарда векторов.</w:t>
      </w:r>
    </w:p>
    <w:p>
      <w:pPr>
        <w:pStyle w:val="BodyText"/>
        <w:numPr>
          <w:ilvl w:val="0"/>
          <w:numId w:val="8"/>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Спрос скачет: ночью мало запросов, на чёрную пятницу — пиковые.</w:t>
      </w:r>
    </w:p>
    <w:p>
      <w:pPr>
        <w:pStyle w:val="BodyText"/>
        <w:numPr>
          <w:ilvl w:val="0"/>
          <w:numId w:val="8"/>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Контракты требуют ≥99.9% аптайма и «золотой» бэкап.</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Почему Pinecone?</w:t>
      </w:r>
      <w:r>
        <w:rPr>
          <w:rFonts w:ascii="Calibri" w:hAnsi="Calibri"/>
          <w:color w:val="000000"/>
          <w:sz w:val="22"/>
          <w:szCs w:val="22"/>
          <w14:textFill>
            <w14:solidFill>
              <w14:srgbClr w14:val="000000">
                <w14:alpha w14:val="15000"/>
              </w14:srgbClr>
            </w14:solidFill>
          </w14:textFill>
        </w:rPr>
        <w:t xml:space="preserve"> </w:t>
      </w:r>
    </w:p>
    <w:p>
      <w:pPr>
        <w:pStyle w:val="BodyText"/>
        <w:numPr>
          <w:ilvl w:val="0"/>
          <w:numId w:val="9"/>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«Выкинуть» кластер в US-East и EU-West одним API-звонком.</w:t>
      </w:r>
    </w:p>
    <w:p>
      <w:pPr>
        <w:pStyle w:val="BodyText"/>
        <w:numPr>
          <w:ilvl w:val="0"/>
          <w:numId w:val="9"/>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Автоматическое реплицирование, бэкапы и метрики из коробки.</w:t>
      </w:r>
    </w:p>
    <w:p>
      <w:pPr>
        <w:pStyle w:val="BodyText"/>
        <w:numPr>
          <w:ilvl w:val="0"/>
          <w:numId w:val="9"/>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Pay-as-you-go: оплачивают лишь активные поды, не держат «холостой» железо.</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Итог</w:t>
      </w:r>
    </w:p>
    <w:p>
      <w:pPr>
        <w:pStyle w:val="BodyText"/>
        <w:numPr>
          <w:ilvl w:val="0"/>
          <w:numId w:val="10"/>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Свою DevOps-команду не расширяли — следят за latency только через dashboards Pinecone.</w:t>
      </w:r>
    </w:p>
    <w:p>
      <w:pPr>
        <w:pStyle w:val="BodyText"/>
        <w:numPr>
          <w:ilvl w:val="0"/>
          <w:numId w:val="10"/>
        </w:numPr>
        <w:pBdr/>
        <w:tabs>
          <w:tab w:val="clear" w:pos="709"/>
          <w:tab w:val="left" w:pos="240" w:leader="none"/>
        </w:tabs>
        <w:bidi w:val="0"/>
        <w:spacing w:lineRule="atLeast" w:line="660"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Ценник выше self-host, но покрывается маржой за SLA.</w:t>
      </w:r>
    </w:p>
    <w:p>
      <w:pPr>
        <w:pStyle w:val="Heading3"/>
        <w:bidi w:val="0"/>
        <w:spacing w:lineRule="atLeast" w:line="420" w:before="600" w:after="180"/>
        <w:ind w:hanging="0" w:start="0" w:end="0"/>
        <w:jc w:val="start"/>
        <w:rPr>
          <w:rFonts w:ascii="Calibri" w:hAnsi="Calibri"/>
          <w:sz w:val="22"/>
          <w:szCs w:val="22"/>
        </w:rPr>
      </w:pPr>
      <w:r>
        <w:rPr>
          <w:rStyle w:val="Strong"/>
          <w:rFonts w:ascii="YS Text;sans-serif" w:hAnsi="YS Text;sans-serif"/>
          <w:b/>
          <w:bCs/>
          <w:i w:val="false"/>
          <w:caps w:val="false"/>
          <w:smallCaps w:val="false"/>
          <w:color w:val="000000"/>
          <w:sz w:val="36"/>
          <w:szCs w:val="22"/>
          <w14:textFill>
            <w14:solidFill>
              <w14:srgbClr w14:val="000000">
                <w14:alpha w14:val="15000"/>
              </w14:srgbClr>
            </w14:solidFill>
          </w14:textFill>
        </w:rPr>
        <w:t>Qdrant — geo-фильтрация и on-prem → cloud</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Логистическая платформа ищет ближайший склад, если клиент спрашивает «доставка сегодня».</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Особенности задачи:</w:t>
      </w:r>
      <w:r>
        <w:rPr>
          <w:rFonts w:ascii="Calibri" w:hAnsi="Calibri"/>
          <w:color w:val="000000"/>
          <w:sz w:val="22"/>
          <w:szCs w:val="22"/>
          <w14:textFill>
            <w14:solidFill>
              <w14:srgbClr w14:val="000000">
                <w14:alpha w14:val="15000"/>
              </w14:srgbClr>
            </w14:solidFill>
          </w14:textFill>
        </w:rPr>
        <w:t xml:space="preserve"> </w:t>
      </w:r>
    </w:p>
    <w:p>
      <w:pPr>
        <w:pStyle w:val="BodyText"/>
        <w:numPr>
          <w:ilvl w:val="0"/>
          <w:numId w:val="11"/>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Каждый вектор содержит (lat, lon) + товарные признаки.</w:t>
      </w:r>
    </w:p>
    <w:p>
      <w:pPr>
        <w:pStyle w:val="BodyText"/>
        <w:numPr>
          <w:ilvl w:val="0"/>
          <w:numId w:val="11"/>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PoC разворачивали в локальном офисе (доступ в интернет ограничен политикой).</w:t>
      </w:r>
    </w:p>
    <w:p>
      <w:pPr>
        <w:pStyle w:val="BodyText"/>
        <w:numPr>
          <w:ilvl w:val="0"/>
          <w:numId w:val="11"/>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Через полгода стартовал международный филиал → нужна облачная копия.</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Почему Qdrant?</w:t>
      </w:r>
      <w:r>
        <w:rPr>
          <w:rFonts w:ascii="Calibri" w:hAnsi="Calibri"/>
          <w:color w:val="000000"/>
          <w:sz w:val="22"/>
          <w:szCs w:val="22"/>
          <w14:textFill>
            <w14:solidFill>
              <w14:srgbClr w14:val="000000">
                <w14:alpha w14:val="15000"/>
              </w14:srgbClr>
            </w14:solidFill>
          </w14:textFill>
        </w:rPr>
        <w:t xml:space="preserve"> </w:t>
      </w:r>
    </w:p>
    <w:p>
      <w:pPr>
        <w:pStyle w:val="BodyText"/>
        <w:numPr>
          <w:ilvl w:val="0"/>
          <w:numId w:val="12"/>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Один docker run qdrant/qdrant, и локальный сервис готов.</w:t>
      </w:r>
    </w:p>
    <w:p>
      <w:pPr>
        <w:pStyle w:val="BodyText"/>
        <w:numPr>
          <w:ilvl w:val="0"/>
          <w:numId w:val="12"/>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Native geo-filter (within_radius, geo_bounding_box) без внешней БД.</w:t>
      </w:r>
    </w:p>
    <w:p>
      <w:pPr>
        <w:pStyle w:val="BodyText"/>
        <w:numPr>
          <w:ilvl w:val="0"/>
          <w:numId w:val="12"/>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Когда появились филиалы, переключились на Qdrant Cloud и оставили тот же API.</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Итог</w:t>
      </w:r>
    </w:p>
    <w:p>
      <w:pPr>
        <w:pStyle w:val="BodyText"/>
        <w:numPr>
          <w:ilvl w:val="0"/>
          <w:numId w:val="13"/>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Запрос «все склады с товарами A или B в радиусе 40 км» &lt; 30 мс на 100 млн точек.</w:t>
      </w:r>
    </w:p>
    <w:p>
      <w:pPr>
        <w:pStyle w:val="BodyText"/>
        <w:numPr>
          <w:ilvl w:val="0"/>
          <w:numId w:val="13"/>
        </w:numPr>
        <w:pBdr/>
        <w:tabs>
          <w:tab w:val="clear" w:pos="709"/>
          <w:tab w:val="left" w:pos="240" w:leader="none"/>
        </w:tabs>
        <w:bidi w:val="0"/>
        <w:spacing w:lineRule="atLeast" w:line="660"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Единый код-базис для on-prem и managed-кластера, почти ноль миграционных багов.</w:t>
      </w:r>
    </w:p>
    <w:p>
      <w:pPr>
        <w:pStyle w:val="Heading3"/>
        <w:bidi w:val="0"/>
        <w:spacing w:lineRule="atLeast" w:line="420" w:before="600" w:after="180"/>
        <w:ind w:hanging="0" w:start="0" w:end="0"/>
        <w:jc w:val="start"/>
        <w:rPr>
          <w:rFonts w:ascii="Calibri" w:hAnsi="Calibri"/>
          <w:sz w:val="22"/>
          <w:szCs w:val="22"/>
        </w:rPr>
      </w:pPr>
      <w:r>
        <w:rPr>
          <w:rStyle w:val="Strong"/>
          <w:rFonts w:ascii="YS Text;sans-serif" w:hAnsi="YS Text;sans-serif"/>
          <w:b/>
          <w:bCs/>
          <w:i w:val="false"/>
          <w:caps w:val="false"/>
          <w:smallCaps w:val="false"/>
          <w:color w:val="000000"/>
          <w:sz w:val="36"/>
          <w:szCs w:val="22"/>
          <w14:textFill>
            <w14:solidFill>
              <w14:srgbClr w14:val="000000">
                <w14:alpha w14:val="15000"/>
              </w14:srgbClr>
            </w14:solidFill>
          </w14:textFill>
        </w:rPr>
        <w:t>Chroma — локальная RAG-надстройка</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Data-инженер собирает личного ассистента для чтения внутренней вики (≈ 70 тыс. страниц).</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Особенности задачи:</w:t>
      </w:r>
      <w:r>
        <w:rPr>
          <w:rFonts w:ascii="Calibri" w:hAnsi="Calibri"/>
          <w:color w:val="000000"/>
          <w:sz w:val="22"/>
          <w:szCs w:val="22"/>
          <w14:textFill>
            <w14:solidFill>
              <w14:srgbClr w14:val="000000">
                <w14:alpha w14:val="15000"/>
              </w14:srgbClr>
            </w14:solidFill>
          </w14:textFill>
        </w:rPr>
        <w:t xml:space="preserve"> </w:t>
      </w:r>
    </w:p>
    <w:p>
      <w:pPr>
        <w:pStyle w:val="BodyText"/>
        <w:numPr>
          <w:ilvl w:val="0"/>
          <w:numId w:val="14"/>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Работает на MacBook, без внешнего сервера.</w:t>
      </w:r>
    </w:p>
    <w:p>
      <w:pPr>
        <w:pStyle w:val="BodyText"/>
        <w:numPr>
          <w:ilvl w:val="0"/>
          <w:numId w:val="14"/>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Хотелось мгновенно пересоздавать коллекции при смене модели эмбеддинга.</w:t>
      </w:r>
    </w:p>
    <w:p>
      <w:pPr>
        <w:pStyle w:val="BodyText"/>
        <w:numPr>
          <w:ilvl w:val="0"/>
          <w:numId w:val="14"/>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Используется LangChain, всё в одном Python-процессе.</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Почему Chroma?</w:t>
      </w:r>
    </w:p>
    <w:p>
      <w:pPr>
        <w:pStyle w:val="BodyText"/>
        <w:numPr>
          <w:ilvl w:val="0"/>
          <w:numId w:val="15"/>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«Pythonic» API — вставил в LangChain несколько строк, и индексация пошла.</w:t>
      </w:r>
    </w:p>
    <w:p>
      <w:pPr>
        <w:pStyle w:val="BodyText"/>
        <w:numPr>
          <w:ilvl w:val="0"/>
          <w:numId w:val="15"/>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Данные хранятся рядом с кодом; переносить базу не нужно.</w:t>
      </w:r>
    </w:p>
    <w:p>
      <w:pPr>
        <w:pStyle w:val="BodyText"/>
        <w:numPr>
          <w:ilvl w:val="0"/>
          <w:numId w:val="15"/>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Пока &lt; 10 млн векторов — всё помещается в RAM/SSD, latency до 10 мс.</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Итог</w:t>
      </w:r>
    </w:p>
    <w:p>
      <w:pPr>
        <w:pStyle w:val="BodyText"/>
        <w:numPr>
          <w:ilvl w:val="0"/>
          <w:numId w:val="1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MVP был собран за вечер, после чего последовали несколько месяцев личного использования.</w:t>
      </w:r>
    </w:p>
    <w:p>
      <w:pPr>
        <w:pStyle w:val="BodyText"/>
        <w:numPr>
          <w:ilvl w:val="0"/>
          <w:numId w:val="16"/>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Когда захотелось делиться ассистентом с командой, инженер перешёл на Qdrant Cloud без переписывания логики запросов.</w:t>
      </w:r>
    </w:p>
    <w:p>
      <w:pPr>
        <w:pStyle w:val="Heading2"/>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Разворачиваем Qdrant за минуту</w:t>
      </w:r>
    </w:p>
    <w:p>
      <w:pPr>
        <w:pStyle w:val="Style18"/>
        <w:pBdr/>
        <w:bidi w:val="0"/>
        <w:spacing w:lineRule="atLeast" w:line="360" w:before="0" w:after="0"/>
        <w:ind w:hanging="0" w:start="0" w:end="0"/>
        <w:jc w:val="start"/>
        <w:rPr>
          <w:rFonts w:ascii="Calibri" w:hAnsi="Calibri"/>
          <w:i/>
          <w:sz w:val="22"/>
          <w:szCs w:val="22"/>
        </w:rPr>
      </w:pPr>
      <w:r>
        <w:rPr>
          <w:rStyle w:val="Style12"/>
          <w:rFonts w:ascii="Menlo;Ubuntu Mono;consolas;source-code-pro;monospace" w:hAnsi="Menlo;Ubuntu Mono;consolas;source-code-pro;monospace"/>
          <w:i/>
          <w:color w:val="5C6370"/>
          <w:sz w:val="22"/>
          <w:szCs w:val="22"/>
        </w:rPr>
        <w:t># 1. Поднимаем сервер</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docker run -d --name qdrant -p </w:t>
      </w:r>
      <w:r>
        <w:rPr>
          <w:rStyle w:val="Style12"/>
          <w:rFonts w:ascii="Menlo;Ubuntu Mono;consolas;source-code-pro;monospace" w:hAnsi="Menlo;Ubuntu Mono;consolas;source-code-pro;monospace"/>
          <w:color w:val="237B86"/>
          <w:sz w:val="22"/>
          <w:szCs w:val="22"/>
        </w:rPr>
        <w:t>6333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237B86"/>
          <w:sz w:val="22"/>
          <w:szCs w:val="22"/>
        </w:rPr>
        <w:t>6333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qdrant/qdrant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i/>
          <w:sz w:val="22"/>
          <w:szCs w:val="22"/>
        </w:rPr>
      </w:pPr>
      <w:r>
        <w:rPr>
          <w:rStyle w:val="Style12"/>
          <w:rFonts w:ascii="Menlo;Ubuntu Mono;consolas;source-code-pro;monospace" w:hAnsi="Menlo;Ubuntu Mono;consolas;source-code-pro;monospace"/>
          <w:i/>
          <w:color w:val="5C6370"/>
          <w:sz w:val="22"/>
          <w:szCs w:val="22"/>
        </w:rPr>
        <w:t># 2. Подключаемся клиентом</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pip install qdrant-client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python - &lt;&lt;</w:t>
      </w:r>
      <w:r>
        <w:rPr>
          <w:rStyle w:val="Style12"/>
          <w:rFonts w:ascii="Menlo;Ubuntu Mono;consolas;source-code-pro;monospace" w:hAnsi="Menlo;Ubuntu Mono;consolas;source-code-pro;monospace"/>
          <w:color w:val="32A846"/>
          <w:sz w:val="22"/>
          <w:szCs w:val="22"/>
        </w:rPr>
        <w:t>'PY'</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678DD"/>
          <w:sz w:val="22"/>
          <w:szCs w:val="22"/>
        </w:rPr>
        <w:t>from</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qdrant_client </w:t>
      </w:r>
      <w:r>
        <w:rPr>
          <w:rStyle w:val="Style12"/>
          <w:rFonts w:ascii="Menlo;Ubuntu Mono;consolas;source-code-pro;monospace" w:hAnsi="Menlo;Ubuntu Mono;consolas;source-code-pro;monospace"/>
          <w:color w:val="C678DD"/>
          <w:sz w:val="22"/>
          <w:szCs w:val="22"/>
        </w:rPr>
        <w:t>import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QdrantClient</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678DD"/>
          <w:sz w:val="22"/>
          <w:szCs w:val="22"/>
        </w:rPr>
        <w:t>import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numpy </w:t>
      </w:r>
      <w:r>
        <w:rPr>
          <w:rStyle w:val="Style12"/>
          <w:rFonts w:ascii="Menlo;Ubuntu Mono;consolas;source-code-pro;monospace" w:hAnsi="Menlo;Ubuntu Mono;consolas;source-code-pro;monospace"/>
          <w:color w:val="C678DD"/>
          <w:sz w:val="22"/>
          <w:szCs w:val="22"/>
        </w:rPr>
        <w:t>as</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np, uuid</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client = QdrantClient(url=</w:t>
      </w:r>
      <w:r>
        <w:rPr>
          <w:rStyle w:val="Style12"/>
          <w:rFonts w:ascii="Menlo;Ubuntu Mono;consolas;source-code-pro;monospace" w:hAnsi="Menlo;Ubuntu Mono;consolas;source-code-pro;monospace"/>
          <w:color w:val="32A846"/>
          <w:sz w:val="22"/>
          <w:szCs w:val="22"/>
        </w:rPr>
        <w:t>"http://localhost:6333"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i/>
          <w:sz w:val="22"/>
          <w:szCs w:val="22"/>
        </w:rPr>
      </w:pPr>
      <w:r>
        <w:rPr>
          <w:rStyle w:val="Style12"/>
          <w:rFonts w:ascii="Menlo;Ubuntu Mono;consolas;source-code-pro;monospace" w:hAnsi="Menlo;Ubuntu Mono;consolas;source-code-pro;monospace"/>
          <w:i/>
          <w:color w:val="5C6370"/>
          <w:sz w:val="22"/>
          <w:szCs w:val="22"/>
        </w:rPr>
        <w:t># 3. Создаём коллекцию на 384-мерных векторах</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client.recreate_collection(</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collection_name=</w:t>
      </w:r>
      <w:r>
        <w:rPr>
          <w:rStyle w:val="Style12"/>
          <w:rFonts w:ascii="Menlo;Ubuntu Mono;consolas;source-code-pro;monospace" w:hAnsi="Menlo;Ubuntu Mono;consolas;source-code-pro;monospace"/>
          <w:color w:val="32A846"/>
          <w:sz w:val="22"/>
          <w:szCs w:val="22"/>
        </w:rPr>
        <w:t>"docs"</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vectors_config={</w:t>
      </w:r>
      <w:r>
        <w:rPr>
          <w:rStyle w:val="Style12"/>
          <w:rFonts w:ascii="Menlo;Ubuntu Mono;consolas;source-code-pro;monospace" w:hAnsi="Menlo;Ubuntu Mono;consolas;source-code-pro;monospace"/>
          <w:color w:val="32A846"/>
          <w:sz w:val="22"/>
          <w:szCs w:val="22"/>
        </w:rPr>
        <w:t>"size"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384</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"distance"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"Cosine"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i/>
          <w:sz w:val="22"/>
          <w:szCs w:val="22"/>
        </w:rPr>
      </w:pPr>
      <w:r>
        <w:rPr>
          <w:rStyle w:val="Style12"/>
          <w:rFonts w:ascii="Menlo;Ubuntu Mono;consolas;source-code-pro;monospace" w:hAnsi="Menlo;Ubuntu Mono;consolas;source-code-pro;monospace"/>
          <w:i/>
          <w:color w:val="5C6370"/>
          <w:sz w:val="22"/>
          <w:szCs w:val="22"/>
        </w:rPr>
        <w:t># 4. Загружаем данные с метаданными</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points = [</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"id"</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str(uuid.uuid4()),</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"vector"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np.random.rand(</w:t>
      </w:r>
      <w:r>
        <w:rPr>
          <w:rStyle w:val="Style12"/>
          <w:rFonts w:ascii="Menlo;Ubuntu Mono;consolas;source-code-pro;monospace" w:hAnsi="Menlo;Ubuntu Mono;consolas;source-code-pro;monospace"/>
          <w:color w:val="237B86"/>
          <w:sz w:val="22"/>
          <w:szCs w:val="22"/>
        </w:rPr>
        <w:t>384</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).tolist(),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"payload"</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w:t>
      </w:r>
      <w:r>
        <w:rPr>
          <w:rStyle w:val="Style12"/>
          <w:rFonts w:ascii="Menlo;Ubuntu Mono;consolas;source-code-pro;monospace" w:hAnsi="Menlo;Ubuntu Mono;consolas;source-code-pro;monospace"/>
          <w:color w:val="32A846"/>
          <w:sz w:val="22"/>
          <w:szCs w:val="22"/>
        </w:rPr>
        <w:t>"author"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"Alice"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"topic"</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"RAG"</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C678DD"/>
          <w:sz w:val="22"/>
          <w:szCs w:val="22"/>
        </w:rPr>
        <w:t>for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_ </w:t>
      </w:r>
      <w:r>
        <w:rPr>
          <w:rStyle w:val="Style12"/>
          <w:rFonts w:ascii="Menlo;Ubuntu Mono;consolas;source-code-pro;monospace" w:hAnsi="Menlo;Ubuntu Mono;consolas;source-code-pro;monospace"/>
          <w:color w:val="C678DD"/>
          <w:sz w:val="22"/>
          <w:szCs w:val="22"/>
        </w:rPr>
        <w:t>in</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range(</w:t>
      </w:r>
      <w:r>
        <w:rPr>
          <w:rStyle w:val="Style12"/>
          <w:rFonts w:ascii="Menlo;Ubuntu Mono;consolas;source-code-pro;monospace" w:hAnsi="Menlo;Ubuntu Mono;consolas;source-code-pro;monospace"/>
          <w:color w:val="237B86"/>
          <w:sz w:val="22"/>
          <w:szCs w:val="22"/>
        </w:rPr>
        <w:t>10</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client.upsert(collection_name=</w:t>
      </w:r>
      <w:r>
        <w:rPr>
          <w:rStyle w:val="Style12"/>
          <w:rFonts w:ascii="Menlo;Ubuntu Mono;consolas;source-code-pro;monospace" w:hAnsi="Menlo;Ubuntu Mono;consolas;source-code-pro;monospace"/>
          <w:color w:val="32A846"/>
          <w:sz w:val="22"/>
          <w:szCs w:val="22"/>
        </w:rPr>
        <w:t>"docs"</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points=points)</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i/>
          <w:sz w:val="22"/>
          <w:szCs w:val="22"/>
        </w:rPr>
      </w:pPr>
      <w:r>
        <w:rPr>
          <w:rStyle w:val="Style12"/>
          <w:rFonts w:ascii="Menlo;Ubuntu Mono;consolas;source-code-pro;monospace" w:hAnsi="Menlo;Ubuntu Mono;consolas;source-code-pro;monospace"/>
          <w:i/>
          <w:color w:val="5C6370"/>
          <w:sz w:val="22"/>
          <w:szCs w:val="22"/>
        </w:rPr>
        <w:t># 5. Ищем ближайшие, фильтруя по автору</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hits = client.search(</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collection_name=</w:t>
      </w:r>
      <w:r>
        <w:rPr>
          <w:rStyle w:val="Style12"/>
          <w:rFonts w:ascii="Menlo;Ubuntu Mono;consolas;source-code-pro;monospace" w:hAnsi="Menlo;Ubuntu Mono;consolas;source-code-pro;monospace"/>
          <w:color w:val="32A846"/>
          <w:sz w:val="22"/>
          <w:szCs w:val="22"/>
        </w:rPr>
        <w:t>"docs"</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query_vector=np.random.rand(</w:t>
      </w:r>
      <w:r>
        <w:rPr>
          <w:rStyle w:val="Style12"/>
          <w:rFonts w:ascii="Menlo;Ubuntu Mono;consolas;source-code-pro;monospace" w:hAnsi="Menlo;Ubuntu Mono;consolas;source-code-pro;monospace"/>
          <w:color w:val="237B86"/>
          <w:sz w:val="22"/>
          <w:szCs w:val="22"/>
        </w:rPr>
        <w:t>384</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).tolist(),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limit=</w:t>
      </w:r>
      <w:r>
        <w:rPr>
          <w:rStyle w:val="Style12"/>
          <w:rFonts w:ascii="Menlo;Ubuntu Mono;consolas;source-code-pro;monospace" w:hAnsi="Menlo;Ubuntu Mono;consolas;source-code-pro;monospace"/>
          <w:color w:val="237B86"/>
          <w:sz w:val="22"/>
          <w:szCs w:val="22"/>
        </w:rPr>
        <w:t>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query_filter={</w:t>
      </w:r>
      <w:r>
        <w:rPr>
          <w:rStyle w:val="Style12"/>
          <w:rFonts w:ascii="Menlo;Ubuntu Mono;consolas;source-code-pro;monospace" w:hAnsi="Menlo;Ubuntu Mono;consolas;source-code-pro;monospace"/>
          <w:color w:val="32A846"/>
          <w:sz w:val="22"/>
          <w:szCs w:val="22"/>
        </w:rPr>
        <w:t>"must"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w:t>
      </w:r>
      <w:r>
        <w:rPr>
          <w:rStyle w:val="Style12"/>
          <w:rFonts w:ascii="Menlo;Ubuntu Mono;consolas;source-code-pro;monospace" w:hAnsi="Menlo;Ubuntu Mono;consolas;source-code-pro;monospace"/>
          <w:color w:val="32A846"/>
          <w:sz w:val="22"/>
          <w:szCs w:val="22"/>
        </w:rPr>
        <w:t>"key"</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"author"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"match"</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w:t>
      </w:r>
      <w:r>
        <w:rPr>
          <w:rStyle w:val="Style12"/>
          <w:rFonts w:ascii="Menlo;Ubuntu Mono;consolas;source-code-pro;monospace" w:hAnsi="Menlo;Ubuntu Mono;consolas;source-code-pro;monospace"/>
          <w:color w:val="32A846"/>
          <w:sz w:val="22"/>
          <w:szCs w:val="22"/>
        </w:rPr>
        <w:t>"value"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"Alice"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A8D3D"/>
          <w:sz w:val="22"/>
          <w:szCs w:val="22"/>
        </w:rPr>
        <w:t>print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([h.id </w:t>
      </w:r>
      <w:r>
        <w:rPr>
          <w:rStyle w:val="Style12"/>
          <w:rFonts w:ascii="Menlo;Ubuntu Mono;consolas;source-code-pro;monospace" w:hAnsi="Menlo;Ubuntu Mono;consolas;source-code-pro;monospace"/>
          <w:color w:val="C678DD"/>
          <w:sz w:val="22"/>
          <w:szCs w:val="22"/>
        </w:rPr>
        <w:t>for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h </w:t>
      </w:r>
      <w:r>
        <w:rPr>
          <w:rStyle w:val="Style12"/>
          <w:rFonts w:ascii="Menlo;Ubuntu Mono;consolas;source-code-pro;monospace" w:hAnsi="Menlo;Ubuntu Mono;consolas;source-code-pro;monospace"/>
          <w:color w:val="C678DD"/>
          <w:sz w:val="22"/>
          <w:szCs w:val="22"/>
        </w:rPr>
        <w:t>in</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hits]) </w:t>
      </w:r>
    </w:p>
    <w:p>
      <w:pPr>
        <w:pStyle w:val="BodyText"/>
        <w:bidi w:val="0"/>
        <w:spacing w:lineRule="atLeast" w:line="660"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Этого достаточно, чтобы локально хранить сотни миллионов векторов (дисковый HNSW или ScaNN-индекс) и применять сложные фильтры без дополнительных сервисов. </w:t>
      </w:r>
    </w:p>
    <w:p>
      <w:pPr>
        <w:pStyle w:val="Heading3"/>
        <w:bidi w:val="0"/>
        <w:spacing w:lineRule="atLeast" w:line="420" w:before="600" w:after="180"/>
        <w:ind w:hanging="0" w:start="0" w:end="0"/>
        <w:jc w:val="start"/>
        <w:rPr>
          <w:rFonts w:ascii="Calibri" w:hAnsi="Calibri"/>
          <w:sz w:val="22"/>
          <w:szCs w:val="22"/>
        </w:rPr>
      </w:pPr>
      <w:r>
        <w:rPr>
          <w:rStyle w:val="Strong"/>
          <w:rFonts w:ascii="YS Text;sans-serif" w:hAnsi="YS Text;sans-serif"/>
          <w:b/>
          <w:bCs/>
          <w:i w:val="false"/>
          <w:caps w:val="false"/>
          <w:smallCaps w:val="false"/>
          <w:color w:val="000000"/>
          <w:sz w:val="36"/>
          <w:szCs w:val="22"/>
          <w14:textFill>
            <w14:solidFill>
              <w14:srgbClr w14:val="000000">
                <w14:alpha w14:val="15000"/>
              </w14:srgbClr>
            </w14:solidFill>
          </w14:textFill>
        </w:rPr>
        <w:t>Почему всё это важно для RAG</w:t>
      </w:r>
      <w:r>
        <w:rPr>
          <w:rFonts w:ascii="YS Text;sans-serif" w:hAnsi="YS Text;sans-serif"/>
          <w:b/>
          <w:i w:val="false"/>
          <w:caps w:val="false"/>
          <w:smallCaps w:val="false"/>
          <w:color w:val="000000"/>
          <w:sz w:val="36"/>
          <w:szCs w:val="22"/>
          <w14:textFill>
            <w14:solidFill>
              <w14:srgbClr w14:val="000000">
                <w14:alpha w14:val="15000"/>
              </w14:srgbClr>
            </w14:solidFill>
          </w14:textFill>
        </w:rPr>
        <w:t>?</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RAG-цепочка живёт на качественном поиске: быстрый nearest neighbor и фильтры по свежести, пользователю и теме. Если векторная БД не умеет выдержать нагрузку или не поддерживает нужные фильтры, то модель начнёт галлюцинировать и предлагать неактуальные куски. </w:t>
      </w:r>
    </w:p>
    <w:p>
      <w:pPr>
        <w:pStyle w:val="BodyText"/>
        <w:bidi w:val="0"/>
        <w:spacing w:lineRule="atLeast" w:line="660"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Понимание сильных и слабых сторон каждой системы помогает не только выбрать правильный движок, но и спланировать миграцию, когда стартап вырастет из ноутбука в продакшн-кластер.</w:t>
      </w:r>
    </w:p>
    <w:p>
      <w:pPr>
        <w:pStyle w:val="Heading2"/>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Фильтрация и поиск с учётом метаданных</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Когда в векторный поиск добавляют фильтры, он начинает работать куда точнее. Мы всё так же смотрим на смысл близости, но сразу отсекаем лишнее по языку, дате публикации, типу документа, автору и любым другим признакам, которые заранее заложили в метаданные. Это особенно полезно в смешанных коллекциях. Представьте корпоративное хранилище, где русскоязычные FAQ находится вперемешку с англоязычными отчётами и новостями. В таком случае простой векторный поиск вернёт всё подряд, а фильтр оставит только нужный пласт.</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Самый частый сценарий — это многоязычный корпус. Если отметить каждый документ коротким ISO-кодом языка (ru, en, de…) и во время запроса добавить условие lang="ru", то на больших коллекциях это даст как минимум двукратный, а то и больший выигрыш по скорости, потому что движок сразу сузит область поиска.</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Даты тоже важны, поэтому их следует хранить в одной форме — ISO 8601 (2025-06-01). Тогда вы легко сможете указывать диапазон поиска. Например: «Покажи все статьи за последний квартал». Категорию, тип или статус документа лучше хранить строкой из фиксированного списка (faq, policy, blog). Так будет меньше опечаток и проще настраивать фильтр.</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А теперь посмотрим на короткий пример на Qdrant. Задача — найти топ-5 русскоязычных FAQ-ответов за 2024 год:</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678DD"/>
          <w:sz w:val="22"/>
          <w:szCs w:val="22"/>
        </w:rPr>
        <w:t>from</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datetime </w:t>
      </w:r>
      <w:r>
        <w:rPr>
          <w:rStyle w:val="Style12"/>
          <w:rFonts w:ascii="Menlo;Ubuntu Mono;consolas;source-code-pro;monospace" w:hAnsi="Menlo;Ubuntu Mono;consolas;source-code-pro;monospace"/>
          <w:color w:val="C678DD"/>
          <w:sz w:val="22"/>
          <w:szCs w:val="22"/>
        </w:rPr>
        <w:t>import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date</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678DD"/>
          <w:sz w:val="22"/>
          <w:szCs w:val="22"/>
        </w:rPr>
        <w:t>from</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qdrant_client </w:t>
      </w:r>
      <w:r>
        <w:rPr>
          <w:rStyle w:val="Style12"/>
          <w:rFonts w:ascii="Menlo;Ubuntu Mono;consolas;source-code-pro;monospace" w:hAnsi="Menlo;Ubuntu Mono;consolas;source-code-pro;monospace"/>
          <w:color w:val="C678DD"/>
          <w:sz w:val="22"/>
          <w:szCs w:val="22"/>
        </w:rPr>
        <w:t>import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QdrantClient, models</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client = QdrantClient(url=</w:t>
      </w:r>
      <w:r>
        <w:rPr>
          <w:rStyle w:val="Style12"/>
          <w:rFonts w:ascii="Menlo;Ubuntu Mono;consolas;source-code-pro;monospace" w:hAnsi="Menlo;Ubuntu Mono;consolas;source-code-pro;monospace"/>
          <w:color w:val="32A846"/>
          <w:sz w:val="22"/>
          <w:szCs w:val="22"/>
        </w:rPr>
        <w:t>"http://localhost:6333"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search_result = client.search(</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collection_name=</w:t>
      </w:r>
      <w:r>
        <w:rPr>
          <w:rStyle w:val="Style12"/>
          <w:rFonts w:ascii="Menlo;Ubuntu Mono;consolas;source-code-pro;monospace" w:hAnsi="Menlo;Ubuntu Mono;consolas;source-code-pro;monospace"/>
          <w:color w:val="32A846"/>
          <w:sz w:val="22"/>
          <w:szCs w:val="22"/>
        </w:rPr>
        <w:t>"docs"</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query_vector=embedding,          </w:t>
      </w:r>
      <w:r>
        <w:rPr>
          <w:rStyle w:val="Style12"/>
          <w:rFonts w:ascii="Menlo;Ubuntu Mono;consolas;source-code-pro;monospace" w:hAnsi="Menlo;Ubuntu Mono;consolas;source-code-pro;monospace"/>
          <w:i/>
          <w:color w:val="5C6370"/>
          <w:sz w:val="22"/>
          <w:szCs w:val="22"/>
        </w:rPr>
        <w:t># ваш эмбеддинг запроса</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query_filter=models.Filter(</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must=[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models.FieldCondition(</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key=</w:t>
      </w:r>
      <w:r>
        <w:rPr>
          <w:rStyle w:val="Style12"/>
          <w:rFonts w:ascii="Menlo;Ubuntu Mono;consolas;source-code-pro;monospace" w:hAnsi="Menlo;Ubuntu Mono;consolas;source-code-pro;monospace"/>
          <w:color w:val="32A846"/>
          <w:sz w:val="22"/>
          <w:szCs w:val="22"/>
        </w:rPr>
        <w:t>"lang"</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match=models.MatchValue(value=</w:t>
      </w:r>
      <w:r>
        <w:rPr>
          <w:rStyle w:val="Style12"/>
          <w:rFonts w:ascii="Menlo;Ubuntu Mono;consolas;source-code-pro;monospace" w:hAnsi="Menlo;Ubuntu Mono;consolas;source-code-pro;monospace"/>
          <w:color w:val="32A846"/>
          <w:sz w:val="22"/>
          <w:szCs w:val="22"/>
        </w:rPr>
        <w:t>"ru"</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models.FieldCondition(</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key=</w:t>
      </w:r>
      <w:r>
        <w:rPr>
          <w:rStyle w:val="Style12"/>
          <w:rFonts w:ascii="Menlo;Ubuntu Mono;consolas;source-code-pro;monospace" w:hAnsi="Menlo;Ubuntu Mono;consolas;source-code-pro;monospace"/>
          <w:color w:val="32A846"/>
          <w:sz w:val="22"/>
          <w:szCs w:val="22"/>
        </w:rPr>
        <w:t>"type"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match=models.MatchValue(value=</w:t>
      </w:r>
      <w:r>
        <w:rPr>
          <w:rStyle w:val="Style12"/>
          <w:rFonts w:ascii="Menlo;Ubuntu Mono;consolas;source-code-pro;monospace" w:hAnsi="Menlo;Ubuntu Mono;consolas;source-code-pro;monospace"/>
          <w:color w:val="32A846"/>
          <w:sz w:val="22"/>
          <w:szCs w:val="22"/>
        </w:rPr>
        <w:t>"faq"</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models.RangeCondition(</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key=</w:t>
      </w:r>
      <w:r>
        <w:rPr>
          <w:rStyle w:val="Style12"/>
          <w:rFonts w:ascii="Menlo;Ubuntu Mono;consolas;source-code-pro;monospace" w:hAnsi="Menlo;Ubuntu Mono;consolas;source-code-pro;monospace"/>
          <w:color w:val="32A846"/>
          <w:sz w:val="22"/>
          <w:szCs w:val="22"/>
        </w:rPr>
        <w:t>"date"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gte=date(</w:t>
      </w:r>
      <w:r>
        <w:rPr>
          <w:rStyle w:val="Style12"/>
          <w:rFonts w:ascii="Menlo;Ubuntu Mono;consolas;source-code-pro;monospace" w:hAnsi="Menlo;Ubuntu Mono;consolas;source-code-pro;monospace"/>
          <w:color w:val="237B86"/>
          <w:sz w:val="22"/>
          <w:szCs w:val="22"/>
        </w:rPr>
        <w:t>2024</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lte=date(</w:t>
      </w:r>
      <w:r>
        <w:rPr>
          <w:rStyle w:val="Style12"/>
          <w:rFonts w:ascii="Menlo;Ubuntu Mono;consolas;source-code-pro;monospace" w:hAnsi="Menlo;Ubuntu Mono;consolas;source-code-pro;monospace"/>
          <w:color w:val="237B86"/>
          <w:sz w:val="22"/>
          <w:szCs w:val="22"/>
        </w:rPr>
        <w:t>2024</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12</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31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top=</w:t>
      </w:r>
      <w:r>
        <w:rPr>
          <w:rStyle w:val="Style12"/>
          <w:rFonts w:ascii="Menlo;Ubuntu Mono;consolas;source-code-pro;monospace" w:hAnsi="Menlo;Ubuntu Mono;consolas;source-code-pro;monospace"/>
          <w:color w:val="237B86"/>
          <w:sz w:val="22"/>
          <w:szCs w:val="22"/>
        </w:rPr>
        <w:t>5</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p>
    <w:p>
      <w:pPr>
        <w:pStyle w:val="BodyText"/>
        <w:bidi w:val="0"/>
        <w:spacing w:lineRule="atLeast" w:line="660"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Qdrant применяет фильтр до поиска ближайших соседей, поэтому лишние сегменты базы даже не рассматриваются.</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Тот же запрос в Weaviate выглядит так (GraphQL-API плюс параметр nearVector):</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678DD"/>
          <w:sz w:val="22"/>
          <w:szCs w:val="22"/>
        </w:rPr>
        <w:t>import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weaviate</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client = weaviate.Client(</w:t>
      </w:r>
      <w:r>
        <w:rPr>
          <w:rStyle w:val="Style12"/>
          <w:rFonts w:ascii="Menlo;Ubuntu Mono;consolas;source-code-pro;monospace" w:hAnsi="Menlo;Ubuntu Mono;consolas;source-code-pro;monospace"/>
          <w:color w:val="32A846"/>
          <w:sz w:val="22"/>
          <w:szCs w:val="22"/>
        </w:rPr>
        <w:t>"http://localhost:8080"</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response = (</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client.query</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.get(</w:t>
      </w:r>
      <w:r>
        <w:rPr>
          <w:rStyle w:val="Style12"/>
          <w:rFonts w:ascii="Menlo;Ubuntu Mono;consolas;source-code-pro;monospace" w:hAnsi="Menlo;Ubuntu Mono;consolas;source-code-pro;monospace"/>
          <w:color w:val="32A846"/>
          <w:sz w:val="22"/>
          <w:szCs w:val="22"/>
        </w:rPr>
        <w:t>"Document"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w:t>
      </w:r>
      <w:r>
        <w:rPr>
          <w:rStyle w:val="Style12"/>
          <w:rFonts w:ascii="Menlo;Ubuntu Mono;consolas;source-code-pro;monospace" w:hAnsi="Menlo;Ubuntu Mono;consolas;source-code-pro;monospace"/>
          <w:color w:val="32A846"/>
          <w:sz w:val="22"/>
          <w:szCs w:val="22"/>
        </w:rPr>
        <w:t>"title"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"url"</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.with_near_vector({</w:t>
      </w:r>
      <w:r>
        <w:rPr>
          <w:rStyle w:val="Style12"/>
          <w:rFonts w:ascii="Menlo;Ubuntu Mono;consolas;source-code-pro;monospace" w:hAnsi="Menlo;Ubuntu Mono;consolas;source-code-pro;monospace"/>
          <w:color w:val="32A846"/>
          <w:sz w:val="22"/>
          <w:szCs w:val="22"/>
        </w:rPr>
        <w:t>"vector"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embedding, </w:t>
      </w:r>
      <w:r>
        <w:rPr>
          <w:rStyle w:val="Style12"/>
          <w:rFonts w:ascii="Menlo;Ubuntu Mono;consolas;source-code-pro;monospace" w:hAnsi="Menlo;Ubuntu Mono;consolas;source-code-pro;monospace"/>
          <w:color w:val="32A846"/>
          <w:sz w:val="22"/>
          <w:szCs w:val="22"/>
        </w:rPr>
        <w:t>"certainty"</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0.7</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.with_where({</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"operator"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"And"</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"operands"</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32A846"/>
          <w:sz w:val="22"/>
          <w:szCs w:val="22"/>
        </w:rPr>
        <w:t>"path"</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w:t>
      </w:r>
      <w:r>
        <w:rPr>
          <w:rStyle w:val="Style12"/>
          <w:rFonts w:ascii="Menlo;Ubuntu Mono;consolas;source-code-pro;monospace" w:hAnsi="Menlo;Ubuntu Mono;consolas;source-code-pro;monospace"/>
          <w:color w:val="32A846"/>
          <w:sz w:val="22"/>
          <w:szCs w:val="22"/>
        </w:rPr>
        <w:t>"lang"</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"operator"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"Equal"</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"valueString"</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"ru"</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32A846"/>
          <w:sz w:val="22"/>
          <w:szCs w:val="22"/>
        </w:rPr>
        <w:t>"path"</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w:t>
      </w:r>
      <w:r>
        <w:rPr>
          <w:rStyle w:val="Style12"/>
          <w:rFonts w:ascii="Menlo;Ubuntu Mono;consolas;source-code-pro;monospace" w:hAnsi="Menlo;Ubuntu Mono;consolas;source-code-pro;monospace"/>
          <w:color w:val="32A846"/>
          <w:sz w:val="22"/>
          <w:szCs w:val="22"/>
        </w:rPr>
        <w:t>"type"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"operator"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"Equal"</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"valueString"</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"faq"</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32A846"/>
          <w:sz w:val="22"/>
          <w:szCs w:val="22"/>
        </w:rPr>
        <w:t>"path"</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w:t>
      </w:r>
      <w:r>
        <w:rPr>
          <w:rStyle w:val="Style12"/>
          <w:rFonts w:ascii="Menlo;Ubuntu Mono;consolas;source-code-pro;monospace" w:hAnsi="Menlo;Ubuntu Mono;consolas;source-code-pro;monospace"/>
          <w:color w:val="32A846"/>
          <w:sz w:val="22"/>
          <w:szCs w:val="22"/>
        </w:rPr>
        <w:t>"date"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"operator"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"GreaterThanEqual"</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"valueDate"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"2024-01-01"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32A846"/>
          <w:sz w:val="22"/>
          <w:szCs w:val="22"/>
        </w:rPr>
        <w:t>"path"</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w:t>
      </w:r>
      <w:r>
        <w:rPr>
          <w:rStyle w:val="Style12"/>
          <w:rFonts w:ascii="Menlo;Ubuntu Mono;consolas;source-code-pro;monospace" w:hAnsi="Menlo;Ubuntu Mono;consolas;source-code-pro;monospace"/>
          <w:color w:val="32A846"/>
          <w:sz w:val="22"/>
          <w:szCs w:val="22"/>
        </w:rPr>
        <w:t>"date"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"operator"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"LessThanEqual"</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"valueDate"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"2024-12-31"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.with_limit(</w:t>
      </w:r>
      <w:r>
        <w:rPr>
          <w:rStyle w:val="Style12"/>
          <w:rFonts w:ascii="Menlo;Ubuntu Mono;consolas;source-code-pro;monospace" w:hAnsi="Menlo;Ubuntu Mono;consolas;source-code-pro;monospace"/>
          <w:color w:val="237B86"/>
          <w:sz w:val="22"/>
          <w:szCs w:val="22"/>
        </w:rPr>
        <w:t>5</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.do()</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p>
    <w:p>
      <w:pPr>
        <w:pStyle w:val="BodyText"/>
        <w:bidi w:val="0"/>
        <w:spacing w:lineRule="atLeast" w:line="660"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Weaviate тоже фильтрует до векторного ранжирования, а заодно показывает гибкость GraphQL-синтаксиса. Отсюда возможность комбинировать nearVector, nearText, геофильтры и любые другие условия.</w:t>
      </w:r>
    </w:p>
    <w:p>
      <w:pPr>
        <w:pStyle w:val="BodyText"/>
        <w:bidi w:val="0"/>
        <w:spacing w:lineRule="atLeast" w:line="660" w:before="0" w:after="0"/>
        <w:ind w:hanging="0" w:start="0" w:end="0"/>
        <w:jc w:val="start"/>
        <w:rPr>
          <w:rFonts w:ascii="Calibri" w:hAnsi="Calibri"/>
          <w:color w:val="000000"/>
          <w:sz w:val="22"/>
          <w:szCs w:val="22"/>
          <w:shd w:fill="DDE6F7" w:val="clear"/>
          <w14:textFill>
            <w14:solidFill>
              <w14:srgbClr w14:val="000000">
                <w14:alpha w14:val="15000"/>
              </w14:srgbClr>
            </w14:solidFill>
          </w14:textFill>
        </w:rPr>
      </w:pPr>
      <w:r>
        <w:rPr>
          <w:rFonts w:ascii="Calibri" w:hAnsi="Calibri"/>
          <w:color w:val="000000"/>
          <w:sz w:val="22"/>
          <w:szCs w:val="22"/>
          <w:shd w:fill="DDE6F7" w:val="clear"/>
          <w14:textFill>
            <w14:solidFill>
              <w14:srgbClr w14:val="000000">
                <w14:alpha w14:val="15000"/>
              </w14:srgbClr>
            </w14:solidFill>
          </w14:textFill>
        </w:rPr>
        <w:t xml:space="preserve">Все эти приёмы работают ровно настолько хорошо, насколько аккуратно описана схема метаданных. Поэтому обратите внимание, что поле «lang» должно быть заполнено всегда, иначе часть документов выпадет из результатов. </w:t>
      </w:r>
    </w:p>
    <w:p>
      <w:pPr>
        <w:pStyle w:val="BodyText"/>
        <w:bidi w:val="0"/>
        <w:spacing w:lineRule="atLeast" w:line="660"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При этом данные следует сохранять в одном формате, а категории брать из закрытого набора значений. Если метаданные хаотичны, то пользователей будут ждать пропажи релевантных ответов, которые на самом деле просто оказались без тега. Поэтому при проектировании хранилища нужно изначально решить три вещи: какой набор полей будет у каждого объекта, какие типы у этих полей и какие значения допустимы. Вектор хранит смысл, а метаданные дают призмы, через которые этот смысл можно быстро и точно сфокусировать.</w:t>
      </w:r>
    </w:p>
    <w:p>
      <w:pPr>
        <w:pStyle w:val="Heading2"/>
        <w:bidi w:val="0"/>
        <w:spacing w:lineRule="atLeast" w:line="420" w:before="600" w:after="180"/>
        <w:ind w:hanging="0" w:start="0" w:end="0"/>
        <w:jc w:val="start"/>
        <w:rPr>
          <w:rFonts w:ascii="Calibri" w:hAnsi="Calibri"/>
          <w:sz w:val="22"/>
          <w:szCs w:val="22"/>
        </w:rPr>
      </w:pPr>
      <w:r>
        <w:rPr>
          <w:rStyle w:val="Strong"/>
          <w:rFonts w:ascii="YS Text;sans-serif" w:hAnsi="YS Text;sans-serif"/>
          <w:b/>
          <w:bCs/>
          <w:i w:val="false"/>
          <w:caps w:val="false"/>
          <w:smallCaps w:val="false"/>
          <w:color w:val="000000"/>
          <w:sz w:val="36"/>
          <w:szCs w:val="22"/>
          <w14:textFill>
            <w14:solidFill>
              <w14:srgbClr w14:val="000000">
                <w14:alpha w14:val="15000"/>
              </w14:srgbClr>
            </w14:solidFill>
          </w14:textFill>
        </w:rPr>
        <w:t>Важность RAG для архитектора</w:t>
      </w:r>
    </w:p>
    <w:p>
      <w:pPr>
        <w:pStyle w:val="BodyText"/>
        <w:numPr>
          <w:ilvl w:val="0"/>
          <w:numId w:val="17"/>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RAG — это современный паттерн интеграции ИИ.</w:t>
      </w:r>
      <w:r>
        <w:rPr>
          <w:rFonts w:ascii="Calibri" w:hAnsi="Calibri"/>
          <w:color w:val="000000"/>
          <w:sz w:val="22"/>
          <w:szCs w:val="22"/>
          <w14:textFill>
            <w14:solidFill>
              <w14:srgbClr w14:val="000000">
                <w14:alpha w14:val="15000"/>
              </w14:srgbClr>
            </w14:solidFill>
          </w14:textFill>
        </w:rPr>
        <w:t xml:space="preserve"> Благодаря ему вы понимаете, как сегодня встраивают ИИ в прод.</w:t>
      </w:r>
    </w:p>
    <w:p>
      <w:pPr>
        <w:pStyle w:val="BodyText"/>
        <w:numPr>
          <w:ilvl w:val="0"/>
          <w:numId w:val="17"/>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Практика проектирования data-heavy сервисов.</w:t>
      </w:r>
      <w:r>
        <w:rPr>
          <w:rFonts w:ascii="Calibri" w:hAnsi="Calibri"/>
          <w:color w:val="000000"/>
          <w:sz w:val="22"/>
          <w:szCs w:val="22"/>
          <w14:textFill>
            <w14:solidFill>
              <w14:srgbClr w14:val="000000">
                <w14:alpha w14:val="15000"/>
              </w14:srgbClr>
            </w14:solidFill>
          </w14:textFill>
        </w:rPr>
        <w:t xml:space="preserve"> Вопросы шардирования, кеширования, SLA, cold vs hot storage и векторных БД — всё из учебника по архитектуре, только на реальных примерах.</w:t>
      </w:r>
    </w:p>
    <w:p>
      <w:pPr>
        <w:pStyle w:val="BodyText"/>
        <w:numPr>
          <w:ilvl w:val="0"/>
          <w:numId w:val="17"/>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Сшивка ML и классического бэкенда.</w:t>
      </w:r>
      <w:r>
        <w:rPr>
          <w:rFonts w:ascii="Calibri" w:hAnsi="Calibri"/>
          <w:color w:val="000000"/>
          <w:sz w:val="22"/>
          <w:szCs w:val="22"/>
          <w14:textFill>
            <w14:solidFill>
              <w14:srgbClr w14:val="000000">
                <w14:alpha w14:val="15000"/>
              </w14:srgbClr>
            </w14:solidFill>
          </w14:textFill>
        </w:rPr>
        <w:t xml:space="preserve"> Нужно соединить пайплайн эмбеддингов, индексы, API и оркестрацию — отличный кейс о том, как «склеивать» разные технологические слои.</w:t>
      </w:r>
    </w:p>
    <w:p>
      <w:pPr>
        <w:pStyle w:val="BodyText"/>
        <w:numPr>
          <w:ilvl w:val="0"/>
          <w:numId w:val="17"/>
        </w:numPr>
        <w:pBdr/>
        <w:tabs>
          <w:tab w:val="clear" w:pos="709"/>
          <w:tab w:val="left" w:pos="240" w:leader="none"/>
        </w:tabs>
        <w:bidi w:val="0"/>
        <w:spacing w:lineRule="atLeast" w:line="660" w:before="30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RAG даёт микросервисное мышление.</w:t>
      </w:r>
      <w:r>
        <w:rPr>
          <w:rFonts w:ascii="Calibri" w:hAnsi="Calibri"/>
          <w:color w:val="000000"/>
          <w:sz w:val="22"/>
          <w:szCs w:val="22"/>
          <w14:textFill>
            <w14:solidFill>
              <w14:srgbClr w14:val="000000">
                <w14:alpha w14:val="15000"/>
              </w14:srgbClr>
            </w14:solidFill>
          </w14:textFill>
        </w:rPr>
        <w:t xml:space="preserve"> Генерация, поиск, ранжирование и постпроцессинг легко раскладываются на отдельные сервисы; это помогает отточить навыки границ, контрактов и масштабирования.</w:t>
      </w:r>
    </w:p>
    <w:p>
      <w:pPr>
        <w:pStyle w:val="Heading2"/>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8 шагов RAG</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Пройдём весь процесс построения RAG от пользовательского до итогового ответа модели.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6148705" cy="1929765"/>
            <wp:effectExtent l="0" t="0" r="0" b="0"/>
            <wp:docPr id="2"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descr="" title=""/>
                    <pic:cNvPicPr>
                      <a:picLocks noChangeAspect="1" noChangeArrowheads="1"/>
                    </pic:cNvPicPr>
                  </pic:nvPicPr>
                  <pic:blipFill>
                    <a:blip r:embed="rId2"/>
                    <a:stretch>
                      <a:fillRect/>
                    </a:stretch>
                  </pic:blipFill>
                  <pic:spPr bwMode="auto">
                    <a:xfrm>
                      <a:off x="0" y="0"/>
                      <a:ext cx="6148705" cy="1929765"/>
                    </a:xfrm>
                    <a:prstGeom prst="rect">
                      <a:avLst/>
                    </a:prstGeom>
                    <a:noFill/>
                  </pic:spPr>
                </pic:pic>
              </a:graphicData>
            </a:graphic>
          </wp:inline>
        </w:drawing>
      </w:r>
      <w:r>
        <mc:AlternateContent>
          <mc:Choice Requires="wps">
            <w:drawing>
              <wp:anchor behindDoc="0" distT="0" distB="0" distL="0" distR="0" simplePos="0" locked="0" layoutInCell="0" allowOverlap="1" relativeHeight="3">
                <wp:simplePos x="0" y="0"/>
                <wp:positionH relativeFrom="page">
                  <wp:posOffset>0</wp:posOffset>
                </wp:positionH>
                <wp:positionV relativeFrom="line">
                  <wp:posOffset>635</wp:posOffset>
                </wp:positionV>
                <wp:extent cx="304800" cy="304800"/>
                <wp:effectExtent l="0" t="0" r="0" b="0"/>
                <wp:wrapNone/>
                <wp:docPr id="3" name="Врезка2"/>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1. Препроцессинг запроса</w:t>
      </w:r>
      <w:r>
        <w:rPr>
          <w:rFonts w:ascii="Calibri" w:hAnsi="Calibri"/>
          <w:color w:val="000000"/>
          <w:sz w:val="22"/>
          <w:szCs w:val="22"/>
          <w14:textFill>
            <w14:solidFill>
              <w14:srgbClr w14:val="000000">
                <w14:alpha w14:val="15000"/>
              </w14:srgbClr>
            </w14:solidFill>
          </w14:textFill>
        </w:rPr>
        <w:t xml:space="preserve"> Изначальную фразу пользователя нужно привести в надлежащий вид: убрать лишние пробелы, нормализовать кавычки и определить язык. Цель — не исказить смысл и при этом понять, какие фильтры можно включить.</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2. Embedding и фильтрация</w:t>
      </w:r>
      <w:r>
        <w:rPr>
          <w:rFonts w:ascii="Calibri" w:hAnsi="Calibri"/>
          <w:color w:val="000000"/>
          <w:sz w:val="22"/>
          <w:szCs w:val="22"/>
          <w14:textFill>
            <w14:solidFill>
              <w14:srgbClr w14:val="000000">
                <w14:alpha w14:val="15000"/>
              </w14:srgbClr>
            </w14:solidFill>
          </w14:textFill>
        </w:rPr>
        <w:t xml:space="preserve"> Запрос превращается в вектор той же моделью, что и документы (Sentence-BERT, e5, … ). Одновременно применяются жёсткие фильтры по метаданным: языку, дате, категории. Чем раньше сузится пространство поиска, тем меньше будет счёт за токены.</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3. Recall: быстрый ANN-поиск</w:t>
      </w:r>
      <w:r>
        <w:rPr>
          <w:rFonts w:ascii="Calibri" w:hAnsi="Calibri"/>
          <w:color w:val="000000"/>
          <w:sz w:val="22"/>
          <w:szCs w:val="22"/>
          <w14:textFill>
            <w14:solidFill>
              <w14:srgbClr w14:val="000000">
                <w14:alpha w14:val="15000"/>
              </w14:srgbClr>
            </w14:solidFill>
          </w14:textFill>
        </w:rPr>
        <w:t xml:space="preserve"> Дальше вектор попадает в индекс (Qdrant, FAISS, Weaviate — принцип один). Для этого берётся широкий черновик из примерно 50–100 чанков и с помощью низкого порога похожести отсекаются явно нерелевантные только метаданными. Этот слой работает на полноту.</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4. Rerank: точная сортировка</w:t>
      </w:r>
      <w:r>
        <w:rPr>
          <w:rFonts w:ascii="Calibri" w:hAnsi="Calibri"/>
          <w:color w:val="000000"/>
          <w:sz w:val="22"/>
          <w:szCs w:val="22"/>
          <w14:textFill>
            <w14:solidFill>
              <w14:srgbClr w14:val="000000">
                <w14:alpha w14:val="15000"/>
              </w14:srgbClr>
            </w14:solidFill>
          </w14:textFill>
        </w:rPr>
        <w:t xml:space="preserve"> Кандидаты проходят через кросс-энкодер, или гибридную формулу (векторная близость + BM25 + бизнес-скор). По итогу останется топ-10 наиболее релевантных фрагментов. </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5. Trim: в контекстное окно</w:t>
      </w:r>
      <w:r>
        <w:rPr>
          <w:rFonts w:ascii="Calibri" w:hAnsi="Calibri"/>
          <w:color w:val="000000"/>
          <w:sz w:val="22"/>
          <w:szCs w:val="22"/>
          <w14:textFill>
            <w14:solidFill>
              <w14:srgbClr w14:val="000000">
                <w14:alpha w14:val="15000"/>
              </w14:srgbClr>
            </w14:solidFill>
          </w14:textFill>
        </w:rPr>
        <w:t xml:space="preserve"> Теперь нужно сложить длины чанков и вопроса и свериться с лимитом модели (GPT-3.5 ≈ 16 k, GPT-4o ≈ 128 k). Если не помещаемся — режем хвост или удаляем повторяющиеся или служебные абзацы. В крайних случаях можно применить локальную компрессию, когда берутся только ключевые предложения. </w:t>
      </w:r>
    </w:p>
    <w:p>
      <w:pPr>
        <w:pStyle w:val="Style19"/>
        <w:pBdr>
          <w:top w:val="single" w:sz="2" w:space="24" w:color="000000"/>
          <w:bottom w:val="single" w:sz="2" w:space="24" w:color="000000"/>
        </w:pBdr>
        <w:bidi w:val="0"/>
        <w:spacing w:lineRule="atLeast" w:line="420" w:before="0" w:after="0"/>
        <w:ind w:hanging="0" w:start="567" w:end="567"/>
        <w:jc w:val="start"/>
        <w:rPr>
          <w:rFonts w:ascii="Calibri" w:hAnsi="Calibri"/>
          <w:sz w:val="22"/>
          <w:szCs w:val="22"/>
        </w:rPr>
      </w:pPr>
      <w:r>
        <w:rPr>
          <w:rStyle w:val="Strong"/>
          <w:rFonts w:ascii="spectral;serif" w:hAnsi="spectral;serif"/>
          <w:b w:val="false"/>
          <w:i w:val="false"/>
          <w:caps w:val="false"/>
          <w:smallCaps w:val="false"/>
          <w:color w:val="000000"/>
          <w:sz w:val="36"/>
          <w:szCs w:val="22"/>
          <w14:textFill>
            <w14:solidFill>
              <w14:srgbClr w14:val="000000">
                <w14:alpha w14:val="15000"/>
              </w14:srgbClr>
            </w14:solidFill>
          </w14:textFill>
        </w:rPr>
        <w:t>Обратите внимание, что шаги 4 и 5 опциональны.</w:t>
      </w:r>
      <w:r>
        <w:rPr>
          <w:rFonts w:ascii="spectral;serif" w:hAnsi="spectral;serif"/>
          <w:b w:val="false"/>
          <w:i w:val="false"/>
          <w:caps w:val="false"/>
          <w:smallCaps w:val="false"/>
          <w:color w:val="000000"/>
          <w:sz w:val="36"/>
          <w:szCs w:val="22"/>
          <w14:textFill>
            <w14:solidFill>
              <w14:srgbClr w14:val="000000">
                <w14:alpha w14:val="15000"/>
              </w14:srgbClr>
            </w14:solidFill>
          </w14:textFill>
        </w:rPr>
        <w:t xml:space="preserve"> </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6. Prompt compose</w:t>
      </w:r>
      <w:r>
        <w:rPr>
          <w:rFonts w:ascii="Calibri" w:hAnsi="Calibri"/>
          <w:color w:val="000000"/>
          <w:sz w:val="22"/>
          <w:szCs w:val="22"/>
          <w14:textFill>
            <w14:solidFill>
              <w14:srgbClr w14:val="000000">
                <w14:alpha w14:val="15000"/>
              </w14:srgbClr>
            </w14:solidFill>
          </w14:textFill>
        </w:rPr>
        <w:t xml:space="preserve"> На этом шаге нужно сформировать системное сообщение («используй только этот контекст…») и вставить сначала пронумерованные чанки, а затем — запрос пользователя. Важные фрагменты должны стоять выше, потому что LLM читает сверху вниз.</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7. LLM-ответ</w:t>
      </w:r>
      <w:r>
        <w:rPr>
          <w:rFonts w:ascii="Calibri" w:hAnsi="Calibri"/>
          <w:color w:val="000000"/>
          <w:sz w:val="22"/>
          <w:szCs w:val="22"/>
          <w14:textFill>
            <w14:solidFill>
              <w14:srgbClr w14:val="000000">
                <w14:alpha w14:val="15000"/>
              </w14:srgbClr>
            </w14:solidFill>
          </w14:textFill>
        </w:rPr>
        <w:t xml:space="preserve"> Модель, не имея всей базы «в голове», опирается на свежий контекст и выдаёт точный и проверяемый текст. Заранее просим ссылаться на источники квадратными скобками — в постобработке заменим номера на URL из метаданных.</w:t>
      </w:r>
    </w:p>
    <w:p>
      <w:pPr>
        <w:pStyle w:val="BodyText"/>
        <w:bidi w:val="0"/>
        <w:spacing w:lineRule="atLeast" w:line="660" w:before="300" w:after="283"/>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8. Post-processing</w:t>
      </w:r>
      <w:r>
        <w:rPr>
          <w:rFonts w:ascii="Calibri" w:hAnsi="Calibri"/>
          <w:color w:val="000000"/>
          <w:sz w:val="22"/>
          <w:szCs w:val="22"/>
          <w14:textFill>
            <w14:solidFill>
              <w14:srgbClr w14:val="000000">
                <w14:alpha w14:val="15000"/>
              </w14:srgbClr>
            </w14:solidFill>
          </w14:textFill>
        </w:rPr>
        <w:t xml:space="preserve"> В финале нужно почистить двойные пробелы, единообразно отформатировать ссылки, при необходимости добавить markdown-заголовки или прогнать быстрый regression-check («Проверь, не придуманы ли факты. Есть ли все ссылки?»). В итоге на выходе получится связный ответ плюс набор использованных чанков для UI-подсветки и аудита.</w:t>
      </w:r>
    </w:p>
    <w:p>
      <w:pPr>
        <w:pStyle w:val="Heading2"/>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Архитектура данных</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Зная цену токена и пределы окна, архитектор балансирует полноту и правдоподобие: меньше чанков — меньше «галлюцинаций», больше чанков — выше шанс найти редкий факт. Главное преимущество схемы — её расширяемость. Чтобы «доучить» систему, достаточно добавить или обновить документы в векторной базе без переобучения самой LLM.</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Кастомизация по точкам цепочки</w:t>
      </w:r>
    </w:p>
    <w:tbl>
      <w:tblPr>
        <w:tblW w:w="8497" w:type="dxa"/>
        <w:jc w:val="start"/>
        <w:tblInd w:w="0" w:type="dxa"/>
        <w:tblLayout w:type="fixed"/>
        <w:tblCellMar>
          <w:top w:w="0" w:type="dxa"/>
          <w:start w:w="0" w:type="dxa"/>
          <w:bottom w:w="105" w:type="dxa"/>
          <w:end w:w="0" w:type="dxa"/>
        </w:tblCellMar>
      </w:tblPr>
      <w:tblGrid>
        <w:gridCol w:w="1597"/>
        <w:gridCol w:w="6900"/>
      </w:tblGrid>
      <w:tr>
        <w:trPr>
          <w:tblHeader w:val="true"/>
        </w:trPr>
        <w:tc>
          <w:tcPr>
            <w:tcW w:w="1597" w:type="dxa"/>
            <w:tcBorders>
              <w:bottom w:val="single" w:sz="2" w:space="0" w:color="000000"/>
            </w:tcBorders>
            <w:vAlign w:val="center"/>
          </w:tcPr>
          <w:p>
            <w:pPr>
              <w:pStyle w:val="Style17"/>
              <w:bidi w:val="0"/>
              <w:ind w:hanging="0" w:start="0" w:end="0"/>
              <w:rPr>
                <w:spacing w:val="0"/>
              </w:rPr>
            </w:pPr>
            <w:r>
              <w:rPr>
                <w:spacing w:val="0"/>
              </w:rPr>
              <w:t>Стадия</w:t>
            </w:r>
          </w:p>
        </w:tc>
        <w:tc>
          <w:tcPr>
            <w:tcW w:w="6900" w:type="dxa"/>
            <w:tcBorders>
              <w:bottom w:val="single" w:sz="2" w:space="0" w:color="000000"/>
            </w:tcBorders>
            <w:vAlign w:val="center"/>
          </w:tcPr>
          <w:p>
            <w:pPr>
              <w:pStyle w:val="Style17"/>
              <w:bidi w:val="0"/>
              <w:ind w:hanging="0" w:start="0" w:end="0"/>
              <w:rPr>
                <w:spacing w:val="0"/>
              </w:rPr>
            </w:pPr>
            <w:r>
              <w:rPr>
                <w:spacing w:val="0"/>
              </w:rPr>
              <w:t>Что можно тюнить</w:t>
            </w:r>
          </w:p>
        </w:tc>
      </w:tr>
      <w:tr>
        <w:trPr/>
        <w:tc>
          <w:tcPr>
            <w:tcW w:w="1597" w:type="dxa"/>
            <w:tcBorders>
              <w:bottom w:val="single" w:sz="2" w:space="0" w:color="000000"/>
            </w:tcBorders>
            <w:vAlign w:val="center"/>
          </w:tcPr>
          <w:p>
            <w:pPr>
              <w:pStyle w:val="Style16"/>
              <w:bidi w:val="0"/>
              <w:ind w:hanging="0" w:start="0" w:end="0"/>
              <w:jc w:val="start"/>
              <w:rPr>
                <w:b w:val="false"/>
              </w:rPr>
            </w:pPr>
            <w:r>
              <w:rPr>
                <w:b w:val="false"/>
              </w:rPr>
              <w:t>Embedding</w:t>
            </w:r>
          </w:p>
        </w:tc>
        <w:tc>
          <w:tcPr>
            <w:tcW w:w="6900" w:type="dxa"/>
            <w:tcBorders>
              <w:bottom w:val="single" w:sz="2" w:space="0" w:color="000000"/>
            </w:tcBorders>
            <w:vAlign w:val="center"/>
          </w:tcPr>
          <w:p>
            <w:pPr>
              <w:pStyle w:val="Style16"/>
              <w:bidi w:val="0"/>
              <w:ind w:hanging="0" w:start="0" w:end="0"/>
              <w:jc w:val="start"/>
              <w:rPr>
                <w:b w:val="false"/>
              </w:rPr>
            </w:pPr>
            <w:r>
              <w:rPr>
                <w:b w:val="false"/>
              </w:rPr>
              <w:t>Своя модель под доменную лексику или редкий язык</w:t>
            </w:r>
          </w:p>
        </w:tc>
      </w:tr>
      <w:tr>
        <w:trPr/>
        <w:tc>
          <w:tcPr>
            <w:tcW w:w="1597" w:type="dxa"/>
            <w:tcBorders>
              <w:bottom w:val="single" w:sz="2" w:space="0" w:color="000000"/>
            </w:tcBorders>
            <w:vAlign w:val="center"/>
          </w:tcPr>
          <w:p>
            <w:pPr>
              <w:pStyle w:val="Style16"/>
              <w:bidi w:val="0"/>
              <w:ind w:hanging="0" w:start="0" w:end="0"/>
              <w:jc w:val="start"/>
              <w:rPr>
                <w:b w:val="false"/>
              </w:rPr>
            </w:pPr>
            <w:r>
              <w:rPr>
                <w:b w:val="false"/>
              </w:rPr>
              <w:t>Фильтр</w:t>
            </w:r>
          </w:p>
        </w:tc>
        <w:tc>
          <w:tcPr>
            <w:tcW w:w="6900" w:type="dxa"/>
            <w:tcBorders>
              <w:bottom w:val="single" w:sz="2" w:space="0" w:color="000000"/>
            </w:tcBorders>
            <w:vAlign w:val="center"/>
          </w:tcPr>
          <w:p>
            <w:pPr>
              <w:pStyle w:val="Style16"/>
              <w:bidi w:val="0"/>
              <w:ind w:hanging="0" w:start="0" w:end="0"/>
              <w:jc w:val="start"/>
              <w:rPr>
                <w:b w:val="false"/>
              </w:rPr>
            </w:pPr>
            <w:r>
              <w:rPr>
                <w:b w:val="false"/>
              </w:rPr>
              <w:t>Сложные правила: дата &gt; подписка_активна</w:t>
            </w:r>
          </w:p>
        </w:tc>
      </w:tr>
      <w:tr>
        <w:trPr/>
        <w:tc>
          <w:tcPr>
            <w:tcW w:w="1597" w:type="dxa"/>
            <w:tcBorders>
              <w:bottom w:val="single" w:sz="2" w:space="0" w:color="000000"/>
            </w:tcBorders>
            <w:vAlign w:val="center"/>
          </w:tcPr>
          <w:p>
            <w:pPr>
              <w:pStyle w:val="Style16"/>
              <w:bidi w:val="0"/>
              <w:ind w:hanging="0" w:start="0" w:end="0"/>
              <w:jc w:val="start"/>
              <w:rPr>
                <w:b w:val="false"/>
              </w:rPr>
            </w:pPr>
            <w:r>
              <w:rPr>
                <w:b w:val="false"/>
              </w:rPr>
              <w:t>Recall size</w:t>
            </w:r>
          </w:p>
        </w:tc>
        <w:tc>
          <w:tcPr>
            <w:tcW w:w="6900" w:type="dxa"/>
            <w:tcBorders>
              <w:bottom w:val="single" w:sz="2" w:space="0" w:color="000000"/>
            </w:tcBorders>
            <w:vAlign w:val="center"/>
          </w:tcPr>
          <w:p>
            <w:pPr>
              <w:pStyle w:val="Style16"/>
              <w:bidi w:val="0"/>
              <w:ind w:hanging="0" w:start="0" w:end="0"/>
              <w:jc w:val="start"/>
              <w:rPr>
                <w:b w:val="false"/>
              </w:rPr>
            </w:pPr>
            <w:r>
              <w:rPr>
                <w:b w:val="false"/>
              </w:rPr>
              <w:t>Баланс скорость / риск пропустить ответ</w:t>
            </w:r>
          </w:p>
        </w:tc>
      </w:tr>
      <w:tr>
        <w:trPr/>
        <w:tc>
          <w:tcPr>
            <w:tcW w:w="1597" w:type="dxa"/>
            <w:tcBorders>
              <w:bottom w:val="single" w:sz="2" w:space="0" w:color="000000"/>
            </w:tcBorders>
            <w:vAlign w:val="center"/>
          </w:tcPr>
          <w:p>
            <w:pPr>
              <w:pStyle w:val="Style16"/>
              <w:bidi w:val="0"/>
              <w:ind w:hanging="0" w:start="0" w:end="0"/>
              <w:jc w:val="start"/>
              <w:rPr>
                <w:b w:val="false"/>
              </w:rPr>
            </w:pPr>
            <w:r>
              <w:rPr>
                <w:b w:val="false"/>
              </w:rPr>
              <w:t>Reranker</w:t>
            </w:r>
          </w:p>
        </w:tc>
        <w:tc>
          <w:tcPr>
            <w:tcW w:w="6900" w:type="dxa"/>
            <w:tcBorders>
              <w:bottom w:val="single" w:sz="2" w:space="0" w:color="000000"/>
            </w:tcBorders>
            <w:vAlign w:val="center"/>
          </w:tcPr>
          <w:p>
            <w:pPr>
              <w:pStyle w:val="Style16"/>
              <w:bidi w:val="0"/>
              <w:ind w:hanging="0" w:start="0" w:end="0"/>
              <w:jc w:val="start"/>
              <w:rPr>
                <w:b w:val="false"/>
              </w:rPr>
            </w:pPr>
            <w:r>
              <w:rPr>
                <w:b w:val="false"/>
              </w:rPr>
              <w:t>Лёгкий bi-encoder ↔ тяжёлый cross-encoder (про это будет дальше)</w:t>
            </w:r>
          </w:p>
        </w:tc>
      </w:tr>
      <w:tr>
        <w:trPr/>
        <w:tc>
          <w:tcPr>
            <w:tcW w:w="1597" w:type="dxa"/>
            <w:tcBorders>
              <w:bottom w:val="single" w:sz="2" w:space="0" w:color="000000"/>
            </w:tcBorders>
            <w:vAlign w:val="center"/>
          </w:tcPr>
          <w:p>
            <w:pPr>
              <w:pStyle w:val="Style16"/>
              <w:bidi w:val="0"/>
              <w:ind w:hanging="0" w:start="0" w:end="0"/>
              <w:jc w:val="start"/>
              <w:rPr>
                <w:b w:val="false"/>
              </w:rPr>
            </w:pPr>
            <w:r>
              <w:rPr>
                <w:b w:val="false"/>
              </w:rPr>
              <w:t>Trim-логика</w:t>
            </w:r>
          </w:p>
        </w:tc>
        <w:tc>
          <w:tcPr>
            <w:tcW w:w="6900" w:type="dxa"/>
            <w:tcBorders>
              <w:bottom w:val="single" w:sz="2" w:space="0" w:color="000000"/>
            </w:tcBorders>
            <w:vAlign w:val="center"/>
          </w:tcPr>
          <w:p>
            <w:pPr>
              <w:pStyle w:val="Style16"/>
              <w:bidi w:val="0"/>
              <w:ind w:hanging="0" w:start="0" w:end="0"/>
              <w:jc w:val="start"/>
              <w:rPr>
                <w:b w:val="false"/>
              </w:rPr>
            </w:pPr>
            <w:r>
              <w:rPr>
                <w:b w:val="false"/>
              </w:rPr>
              <w:t>«Короткие, но много» vs «мало, но длинные»</w:t>
            </w:r>
          </w:p>
        </w:tc>
      </w:tr>
      <w:tr>
        <w:trPr/>
        <w:tc>
          <w:tcPr>
            <w:tcW w:w="1597" w:type="dxa"/>
            <w:tcBorders>
              <w:bottom w:val="single" w:sz="2" w:space="0" w:color="000000"/>
            </w:tcBorders>
            <w:vAlign w:val="center"/>
          </w:tcPr>
          <w:p>
            <w:pPr>
              <w:pStyle w:val="Style16"/>
              <w:bidi w:val="0"/>
              <w:ind w:hanging="0" w:start="0" w:end="0"/>
              <w:jc w:val="start"/>
              <w:rPr>
                <w:b w:val="false"/>
              </w:rPr>
            </w:pPr>
            <w:r>
              <w:rPr>
                <w:b w:val="false"/>
              </w:rPr>
              <w:t>Prompt-шаблон</w:t>
            </w:r>
          </w:p>
        </w:tc>
        <w:tc>
          <w:tcPr>
            <w:tcW w:w="6900" w:type="dxa"/>
            <w:tcBorders>
              <w:bottom w:val="single" w:sz="2" w:space="0" w:color="000000"/>
            </w:tcBorders>
            <w:vAlign w:val="center"/>
          </w:tcPr>
          <w:p>
            <w:pPr>
              <w:pStyle w:val="Style16"/>
              <w:bidi w:val="0"/>
              <w:ind w:hanging="0" w:start="0" w:end="0"/>
              <w:jc w:val="start"/>
              <w:rPr>
                <w:b w:val="false"/>
              </w:rPr>
            </w:pPr>
            <w:r>
              <w:rPr>
                <w:b w:val="false"/>
              </w:rPr>
              <w:t>Тон, структура, требования к цитатам</w:t>
            </w:r>
          </w:p>
        </w:tc>
      </w:tr>
      <w:tr>
        <w:trPr/>
        <w:tc>
          <w:tcPr>
            <w:tcW w:w="1597" w:type="dxa"/>
            <w:tcBorders/>
            <w:tcMar>
              <w:bottom w:w="0" w:type="dxa"/>
            </w:tcMar>
            <w:vAlign w:val="center"/>
          </w:tcPr>
          <w:p>
            <w:pPr>
              <w:pStyle w:val="Style16"/>
              <w:bidi w:val="0"/>
              <w:ind w:hanging="0" w:start="0" w:end="0"/>
              <w:jc w:val="start"/>
              <w:rPr>
                <w:b w:val="false"/>
              </w:rPr>
            </w:pPr>
            <w:r>
              <w:rPr>
                <w:b w:val="false"/>
              </w:rPr>
              <w:t>Post-processing</w:t>
            </w:r>
          </w:p>
        </w:tc>
        <w:tc>
          <w:tcPr>
            <w:tcW w:w="6900" w:type="dxa"/>
            <w:tcBorders/>
            <w:tcMar>
              <w:bottom w:w="0" w:type="dxa"/>
            </w:tcMar>
            <w:vAlign w:val="center"/>
          </w:tcPr>
          <w:p>
            <w:pPr>
              <w:pStyle w:val="Style16"/>
              <w:bidi w:val="0"/>
              <w:jc w:val="start"/>
              <w:rPr>
                <w:b w:val="false"/>
              </w:rPr>
            </w:pPr>
            <w:r>
              <w:rPr>
                <w:b w:val="false"/>
              </w:rPr>
              <w:t>Ссылки, обезличивание, автоперевод</w:t>
            </w:r>
          </w:p>
        </w:tc>
      </w:tr>
    </w:tbl>
    <w:p>
      <w:pPr>
        <w:pStyle w:val="BodyText"/>
        <w:bidi w:val="0"/>
        <w:spacing w:lineRule="atLeast" w:line="660" w:before="6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Таким образом, каждая стадия может подчиняться бизнес-логике, чтобы в итоге получилось уложиться в бюджет. В этом и заключается инженерная магия RAG.</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Дальше мы рассмотрим два архитектурных инструмента, которые помогают сделать детальный тюнинг, хотя полноценный RAG можно создать и без них. </w:t>
      </w:r>
    </w:p>
    <w:p>
      <w:pPr>
        <w:pStyle w:val="Heading3"/>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Bi-encoder vs Cross-encoder</w:t>
      </w:r>
    </w:p>
    <w:tbl>
      <w:tblPr>
        <w:tblW w:w="9638" w:type="dxa"/>
        <w:jc w:val="start"/>
        <w:tblInd w:w="0" w:type="dxa"/>
        <w:tblLayout w:type="fixed"/>
        <w:tblCellMar>
          <w:top w:w="0" w:type="dxa"/>
          <w:start w:w="0" w:type="dxa"/>
          <w:bottom w:w="105" w:type="dxa"/>
          <w:end w:w="0" w:type="dxa"/>
        </w:tblCellMar>
      </w:tblPr>
      <w:tblGrid>
        <w:gridCol w:w="2018"/>
        <w:gridCol w:w="3594"/>
        <w:gridCol w:w="4026"/>
      </w:tblGrid>
      <w:tr>
        <w:trPr>
          <w:tblHeader w:val="true"/>
        </w:trPr>
        <w:tc>
          <w:tcPr>
            <w:tcW w:w="2018" w:type="dxa"/>
            <w:tcBorders>
              <w:bottom w:val="single" w:sz="2" w:space="0" w:color="000000"/>
            </w:tcBorders>
            <w:vAlign w:val="center"/>
          </w:tcPr>
          <w:p>
            <w:pPr>
              <w:pStyle w:val="Style17"/>
              <w:bidi w:val="0"/>
              <w:ind w:hanging="0" w:start="0" w:end="0"/>
              <w:rPr>
                <w:spacing w:val="0"/>
              </w:rPr>
            </w:pPr>
            <w:r>
              <w:rPr>
                <w:spacing w:val="0"/>
              </w:rPr>
              <w:t>Характеристика</w:t>
            </w:r>
          </w:p>
        </w:tc>
        <w:tc>
          <w:tcPr>
            <w:tcW w:w="3594" w:type="dxa"/>
            <w:tcBorders>
              <w:bottom w:val="single" w:sz="2" w:space="0" w:color="000000"/>
            </w:tcBorders>
            <w:vAlign w:val="center"/>
          </w:tcPr>
          <w:p>
            <w:pPr>
              <w:pStyle w:val="Style17"/>
              <w:bidi w:val="0"/>
              <w:ind w:hanging="0" w:start="0" w:end="0"/>
              <w:rPr/>
            </w:pPr>
            <w:r>
              <w:rPr>
                <w:rStyle w:val="Strong"/>
                <w:b/>
                <w:bCs/>
                <w:spacing w:val="0"/>
              </w:rPr>
              <w:t>Bi-encoder</w:t>
            </w:r>
          </w:p>
        </w:tc>
        <w:tc>
          <w:tcPr>
            <w:tcW w:w="4026" w:type="dxa"/>
            <w:tcBorders>
              <w:bottom w:val="single" w:sz="2" w:space="0" w:color="000000"/>
            </w:tcBorders>
            <w:vAlign w:val="center"/>
          </w:tcPr>
          <w:p>
            <w:pPr>
              <w:pStyle w:val="Style17"/>
              <w:bidi w:val="0"/>
              <w:ind w:hanging="0" w:start="0" w:end="0"/>
              <w:rPr/>
            </w:pPr>
            <w:r>
              <w:rPr>
                <w:rStyle w:val="Strong"/>
                <w:b/>
                <w:bCs/>
                <w:spacing w:val="0"/>
              </w:rPr>
              <w:t>Cross-encoder</w:t>
            </w:r>
          </w:p>
        </w:tc>
      </w:tr>
      <w:tr>
        <w:trPr/>
        <w:tc>
          <w:tcPr>
            <w:tcW w:w="2018" w:type="dxa"/>
            <w:tcBorders>
              <w:bottom w:val="single" w:sz="2" w:space="0" w:color="000000"/>
            </w:tcBorders>
            <w:vAlign w:val="center"/>
          </w:tcPr>
          <w:p>
            <w:pPr>
              <w:pStyle w:val="Style16"/>
              <w:bidi w:val="0"/>
              <w:ind w:hanging="0" w:start="0" w:end="0"/>
              <w:jc w:val="start"/>
              <w:rPr/>
            </w:pPr>
            <w:r>
              <w:rPr>
                <w:rStyle w:val="Strong"/>
                <w:b w:val="false"/>
              </w:rPr>
              <w:t>Как работает</w:t>
            </w:r>
          </w:p>
        </w:tc>
        <w:tc>
          <w:tcPr>
            <w:tcW w:w="3594" w:type="dxa"/>
            <w:tcBorders>
              <w:bottom w:val="single" w:sz="2" w:space="0" w:color="000000"/>
            </w:tcBorders>
            <w:vAlign w:val="center"/>
          </w:tcPr>
          <w:p>
            <w:pPr>
              <w:pStyle w:val="Style16"/>
              <w:bidi w:val="0"/>
              <w:ind w:hanging="0" w:start="0" w:end="0"/>
              <w:jc w:val="start"/>
              <w:rPr>
                <w:b w:val="false"/>
              </w:rPr>
            </w:pPr>
            <w:r>
              <w:rPr>
                <w:b w:val="false"/>
              </w:rPr>
              <w:t>Каждую сторону (документ и запрос) кодирует отдельно. Векторы кладутся в индекс, сравнение — простое расстояние</w:t>
            </w:r>
          </w:p>
        </w:tc>
        <w:tc>
          <w:tcPr>
            <w:tcW w:w="4026" w:type="dxa"/>
            <w:tcBorders>
              <w:bottom w:val="single" w:sz="2" w:space="0" w:color="000000"/>
            </w:tcBorders>
            <w:vAlign w:val="center"/>
          </w:tcPr>
          <w:p>
            <w:pPr>
              <w:pStyle w:val="Style16"/>
              <w:bidi w:val="0"/>
              <w:ind w:hanging="0" w:start="0" w:end="0"/>
              <w:jc w:val="start"/>
              <w:rPr>
                <w:b w:val="false"/>
              </w:rPr>
            </w:pPr>
            <w:r>
              <w:rPr>
                <w:b w:val="false"/>
              </w:rPr>
              <w:t>Склеивает «запрос + документ» в один текст и прогоняет через модель. Похожесть — по последнему [CLS]-логиту</w:t>
            </w:r>
          </w:p>
        </w:tc>
      </w:tr>
      <w:tr>
        <w:trPr/>
        <w:tc>
          <w:tcPr>
            <w:tcW w:w="2018" w:type="dxa"/>
            <w:tcBorders>
              <w:bottom w:val="single" w:sz="2" w:space="0" w:color="000000"/>
            </w:tcBorders>
            <w:vAlign w:val="center"/>
          </w:tcPr>
          <w:p>
            <w:pPr>
              <w:pStyle w:val="Style16"/>
              <w:bidi w:val="0"/>
              <w:ind w:hanging="0" w:start="0" w:end="0"/>
              <w:jc w:val="start"/>
              <w:rPr/>
            </w:pPr>
            <w:r>
              <w:rPr>
                <w:rStyle w:val="Strong"/>
                <w:b w:val="false"/>
              </w:rPr>
              <w:t>Скорость</w:t>
            </w:r>
          </w:p>
        </w:tc>
        <w:tc>
          <w:tcPr>
            <w:tcW w:w="3594" w:type="dxa"/>
            <w:tcBorders>
              <w:bottom w:val="single" w:sz="2" w:space="0" w:color="000000"/>
            </w:tcBorders>
            <w:vAlign w:val="center"/>
          </w:tcPr>
          <w:p>
            <w:pPr>
              <w:pStyle w:val="Style16"/>
              <w:bidi w:val="0"/>
              <w:ind w:hanging="0" w:start="0" w:end="0"/>
              <w:jc w:val="start"/>
              <w:rPr/>
            </w:pPr>
            <w:r>
              <w:rPr>
                <w:rStyle w:val="Emphasis"/>
                <w:b w:val="false"/>
              </w:rPr>
              <w:t>Миллионы</w:t>
            </w:r>
            <w:r>
              <w:rPr>
                <w:b w:val="false"/>
              </w:rPr>
              <w:t> сравнений в миллисекунды за счёт ANN-поиска; инференс только над запросом</w:t>
            </w:r>
          </w:p>
        </w:tc>
        <w:tc>
          <w:tcPr>
            <w:tcW w:w="4026" w:type="dxa"/>
            <w:tcBorders>
              <w:bottom w:val="single" w:sz="2" w:space="0" w:color="000000"/>
            </w:tcBorders>
            <w:vAlign w:val="center"/>
          </w:tcPr>
          <w:p>
            <w:pPr>
              <w:pStyle w:val="Style16"/>
              <w:bidi w:val="0"/>
              <w:ind w:hanging="0" w:start="0" w:end="0"/>
              <w:jc w:val="start"/>
              <w:rPr/>
            </w:pPr>
            <w:r>
              <w:rPr>
                <w:b w:val="false"/>
              </w:rPr>
              <w:t>Инференс на </w:t>
            </w:r>
            <w:r>
              <w:rPr>
                <w:rStyle w:val="Strong"/>
                <w:b w:val="false"/>
              </w:rPr>
              <w:t>каждую пару</w:t>
            </w:r>
            <w:r>
              <w:rPr>
                <w:b w:val="false"/>
              </w:rPr>
              <w:t> ⇒ десятки–сотни мс на 100 пар (≈ 1 K FPS на A100 — только с батчингом)</w:t>
            </w:r>
          </w:p>
        </w:tc>
      </w:tr>
      <w:tr>
        <w:trPr/>
        <w:tc>
          <w:tcPr>
            <w:tcW w:w="2018" w:type="dxa"/>
            <w:tcBorders>
              <w:bottom w:val="single" w:sz="2" w:space="0" w:color="000000"/>
            </w:tcBorders>
            <w:vAlign w:val="center"/>
          </w:tcPr>
          <w:p>
            <w:pPr>
              <w:pStyle w:val="Style16"/>
              <w:bidi w:val="0"/>
              <w:ind w:hanging="0" w:start="0" w:end="0"/>
              <w:jc w:val="start"/>
              <w:rPr/>
            </w:pPr>
            <w:r>
              <w:rPr>
                <w:rStyle w:val="Strong"/>
                <w:b w:val="false"/>
              </w:rPr>
              <w:t>Память / индекс</w:t>
            </w:r>
          </w:p>
        </w:tc>
        <w:tc>
          <w:tcPr>
            <w:tcW w:w="3594" w:type="dxa"/>
            <w:tcBorders>
              <w:bottom w:val="single" w:sz="2" w:space="0" w:color="000000"/>
            </w:tcBorders>
            <w:vAlign w:val="center"/>
          </w:tcPr>
          <w:p>
            <w:pPr>
              <w:pStyle w:val="Style16"/>
              <w:bidi w:val="0"/>
              <w:ind w:hanging="0" w:start="0" w:end="0"/>
              <w:jc w:val="start"/>
              <w:rPr>
                <w:b w:val="false"/>
              </w:rPr>
            </w:pPr>
            <w:r>
              <w:rPr>
                <w:b w:val="false"/>
              </w:rPr>
              <w:t>Векторы занимают 4–8 байт на компоненту; легко держать &gt;100 M документов</w:t>
            </w:r>
          </w:p>
        </w:tc>
        <w:tc>
          <w:tcPr>
            <w:tcW w:w="4026" w:type="dxa"/>
            <w:tcBorders>
              <w:bottom w:val="single" w:sz="2" w:space="0" w:color="000000"/>
            </w:tcBorders>
            <w:vAlign w:val="center"/>
          </w:tcPr>
          <w:p>
            <w:pPr>
              <w:pStyle w:val="Style16"/>
              <w:bidi w:val="0"/>
              <w:ind w:hanging="0" w:start="0" w:end="0"/>
              <w:jc w:val="start"/>
              <w:rPr>
                <w:b w:val="false"/>
              </w:rPr>
            </w:pPr>
            <w:r>
              <w:rPr>
                <w:b w:val="false"/>
              </w:rPr>
              <w:t>Индекс не нужен, но на ранжирование приходится держать текст кандидатов в RAM или БД</w:t>
            </w:r>
          </w:p>
        </w:tc>
      </w:tr>
      <w:tr>
        <w:trPr/>
        <w:tc>
          <w:tcPr>
            <w:tcW w:w="2018" w:type="dxa"/>
            <w:tcBorders>
              <w:bottom w:val="single" w:sz="2" w:space="0" w:color="000000"/>
            </w:tcBorders>
            <w:vAlign w:val="center"/>
          </w:tcPr>
          <w:p>
            <w:pPr>
              <w:pStyle w:val="Style16"/>
              <w:bidi w:val="0"/>
              <w:ind w:hanging="0" w:start="0" w:end="0"/>
              <w:jc w:val="start"/>
              <w:rPr/>
            </w:pPr>
            <w:r>
              <w:rPr>
                <w:rStyle w:val="Strong"/>
                <w:b w:val="false"/>
              </w:rPr>
              <w:t>Точность (Top-k recall / nDCG)</w:t>
            </w:r>
          </w:p>
        </w:tc>
        <w:tc>
          <w:tcPr>
            <w:tcW w:w="3594" w:type="dxa"/>
            <w:tcBorders>
              <w:bottom w:val="single" w:sz="2" w:space="0" w:color="000000"/>
            </w:tcBorders>
            <w:vAlign w:val="center"/>
          </w:tcPr>
          <w:p>
            <w:pPr>
              <w:pStyle w:val="Style16"/>
              <w:bidi w:val="0"/>
              <w:ind w:hanging="0" w:start="0" w:end="0"/>
              <w:jc w:val="start"/>
              <w:rPr>
                <w:b w:val="false"/>
              </w:rPr>
            </w:pPr>
            <w:r>
              <w:rPr>
                <w:b w:val="false"/>
              </w:rPr>
              <w:t>Хуже ранжирует «тонкие» различия (сложные связки, отрицания, длинные контексты)</w:t>
            </w:r>
          </w:p>
        </w:tc>
        <w:tc>
          <w:tcPr>
            <w:tcW w:w="4026" w:type="dxa"/>
            <w:tcBorders>
              <w:bottom w:val="single" w:sz="2" w:space="0" w:color="000000"/>
            </w:tcBorders>
            <w:vAlign w:val="center"/>
          </w:tcPr>
          <w:p>
            <w:pPr>
              <w:pStyle w:val="Style16"/>
              <w:bidi w:val="0"/>
              <w:ind w:hanging="0" w:start="0" w:end="0"/>
              <w:jc w:val="start"/>
              <w:rPr>
                <w:b w:val="false"/>
              </w:rPr>
            </w:pPr>
            <w:r>
              <w:rPr>
                <w:b w:val="false"/>
              </w:rPr>
              <w:t>Выше качество за счёт внимания между токенами запроса и документа</w:t>
            </w:r>
          </w:p>
        </w:tc>
      </w:tr>
      <w:tr>
        <w:trPr/>
        <w:tc>
          <w:tcPr>
            <w:tcW w:w="2018" w:type="dxa"/>
            <w:tcBorders>
              <w:bottom w:val="single" w:sz="2" w:space="0" w:color="000000"/>
            </w:tcBorders>
            <w:vAlign w:val="center"/>
          </w:tcPr>
          <w:p>
            <w:pPr>
              <w:pStyle w:val="Style16"/>
              <w:bidi w:val="0"/>
              <w:ind w:hanging="0" w:start="0" w:end="0"/>
              <w:jc w:val="start"/>
              <w:rPr/>
            </w:pPr>
            <w:r>
              <w:rPr>
                <w:rStyle w:val="Strong"/>
                <w:b w:val="false"/>
              </w:rPr>
              <w:t>Обучение</w:t>
            </w:r>
          </w:p>
        </w:tc>
        <w:tc>
          <w:tcPr>
            <w:tcW w:w="3594" w:type="dxa"/>
            <w:tcBorders>
              <w:bottom w:val="single" w:sz="2" w:space="0" w:color="000000"/>
            </w:tcBorders>
            <w:vAlign w:val="center"/>
          </w:tcPr>
          <w:p>
            <w:pPr>
              <w:pStyle w:val="Style16"/>
              <w:bidi w:val="0"/>
              <w:ind w:hanging="0" w:start="0" w:end="0"/>
              <w:jc w:val="start"/>
              <w:rPr/>
            </w:pPr>
            <w:r>
              <w:rPr>
                <w:b w:val="false"/>
              </w:rPr>
              <w:t>Контрастивный loss, пары </w:t>
            </w:r>
            <w:r>
              <w:rPr>
                <w:rStyle w:val="Emphasis"/>
                <w:b w:val="false"/>
              </w:rPr>
              <w:t>позитив–негатив</w:t>
            </w:r>
            <w:r>
              <w:rPr>
                <w:b w:val="false"/>
              </w:rPr>
              <w:t>; быстрее и дешевле</w:t>
            </w:r>
          </w:p>
        </w:tc>
        <w:tc>
          <w:tcPr>
            <w:tcW w:w="4026" w:type="dxa"/>
            <w:tcBorders>
              <w:bottom w:val="single" w:sz="2" w:space="0" w:color="000000"/>
            </w:tcBorders>
            <w:vAlign w:val="center"/>
          </w:tcPr>
          <w:p>
            <w:pPr>
              <w:pStyle w:val="Style16"/>
              <w:bidi w:val="0"/>
              <w:ind w:hanging="0" w:start="0" w:end="0"/>
              <w:jc w:val="start"/>
              <w:rPr>
                <w:b w:val="false"/>
              </w:rPr>
            </w:pPr>
            <w:r>
              <w:rPr>
                <w:b w:val="false"/>
              </w:rPr>
              <w:t>Point-wise или pair-wise классификация, часто требует больше примеров и времени</w:t>
            </w:r>
          </w:p>
        </w:tc>
      </w:tr>
      <w:tr>
        <w:trPr/>
        <w:tc>
          <w:tcPr>
            <w:tcW w:w="2018" w:type="dxa"/>
            <w:tcBorders>
              <w:bottom w:val="single" w:sz="2" w:space="0" w:color="000000"/>
            </w:tcBorders>
            <w:vAlign w:val="center"/>
          </w:tcPr>
          <w:p>
            <w:pPr>
              <w:pStyle w:val="Style16"/>
              <w:bidi w:val="0"/>
              <w:ind w:hanging="0" w:start="0" w:end="0"/>
              <w:jc w:val="start"/>
              <w:rPr/>
            </w:pPr>
            <w:r>
              <w:rPr>
                <w:rStyle w:val="Strong"/>
                <w:b w:val="false"/>
              </w:rPr>
              <w:t>Лучшие задачи</w:t>
            </w:r>
          </w:p>
        </w:tc>
        <w:tc>
          <w:tcPr>
            <w:tcW w:w="3594" w:type="dxa"/>
            <w:tcBorders>
              <w:bottom w:val="single" w:sz="2" w:space="0" w:color="000000"/>
            </w:tcBorders>
            <w:vAlign w:val="center"/>
          </w:tcPr>
          <w:p>
            <w:pPr>
              <w:pStyle w:val="Style16"/>
              <w:bidi w:val="0"/>
              <w:ind w:hanging="0" w:start="0" w:end="0"/>
              <w:jc w:val="start"/>
              <w:rPr>
                <w:b w:val="false"/>
              </w:rPr>
            </w:pPr>
            <w:r>
              <w:rPr>
                <w:b w:val="false"/>
              </w:rPr>
              <w:t>Первая фаза поиска, огромный корпус, real-time автодополнение</w:t>
            </w:r>
          </w:p>
        </w:tc>
        <w:tc>
          <w:tcPr>
            <w:tcW w:w="4026" w:type="dxa"/>
            <w:tcBorders>
              <w:bottom w:val="single" w:sz="2" w:space="0" w:color="000000"/>
            </w:tcBorders>
            <w:vAlign w:val="center"/>
          </w:tcPr>
          <w:p>
            <w:pPr>
              <w:pStyle w:val="Style16"/>
              <w:bidi w:val="0"/>
              <w:ind w:hanging="0" w:start="0" w:end="0"/>
              <w:jc w:val="start"/>
              <w:rPr>
                <w:b w:val="false"/>
              </w:rPr>
            </w:pPr>
            <w:r>
              <w:rPr>
                <w:b w:val="false"/>
              </w:rPr>
              <w:t>Финальный rerank Top-N, FAQ-ответы, чувствительные к деталям юристика</w:t>
            </w:r>
          </w:p>
        </w:tc>
      </w:tr>
      <w:tr>
        <w:trPr/>
        <w:tc>
          <w:tcPr>
            <w:tcW w:w="2018" w:type="dxa"/>
            <w:tcBorders/>
            <w:tcMar>
              <w:bottom w:w="0" w:type="dxa"/>
            </w:tcMar>
            <w:vAlign w:val="center"/>
          </w:tcPr>
          <w:p>
            <w:pPr>
              <w:pStyle w:val="Style16"/>
              <w:bidi w:val="0"/>
              <w:ind w:hanging="0" w:start="0" w:end="0"/>
              <w:jc w:val="start"/>
              <w:rPr/>
            </w:pPr>
            <w:r>
              <w:rPr>
                <w:rStyle w:val="Strong"/>
                <w:b w:val="false"/>
              </w:rPr>
              <w:t>Минусы</w:t>
            </w:r>
          </w:p>
        </w:tc>
        <w:tc>
          <w:tcPr>
            <w:tcW w:w="3594" w:type="dxa"/>
            <w:tcBorders/>
            <w:tcMar>
              <w:bottom w:w="0" w:type="dxa"/>
            </w:tcMar>
            <w:vAlign w:val="center"/>
          </w:tcPr>
          <w:p>
            <w:pPr>
              <w:pStyle w:val="Style16"/>
              <w:bidi w:val="0"/>
              <w:ind w:hanging="0" w:start="0" w:end="0"/>
              <w:jc w:val="start"/>
              <w:rPr>
                <w:b w:val="false"/>
              </w:rPr>
            </w:pPr>
            <w:r>
              <w:rPr>
                <w:b w:val="false"/>
              </w:rPr>
              <w:t>Теряет нюансы, чувствителен к длине вектора, сложнее учесть порядок токенов двух текстов</w:t>
            </w:r>
          </w:p>
        </w:tc>
        <w:tc>
          <w:tcPr>
            <w:tcW w:w="4026" w:type="dxa"/>
            <w:tcBorders/>
            <w:tcMar>
              <w:bottom w:w="0" w:type="dxa"/>
            </w:tcMar>
            <w:vAlign w:val="center"/>
          </w:tcPr>
          <w:p>
            <w:pPr>
              <w:pStyle w:val="Style16"/>
              <w:bidi w:val="0"/>
              <w:ind w:hanging="0" w:start="0" w:end="0"/>
              <w:jc w:val="start"/>
              <w:rPr/>
            </w:pPr>
            <w:r>
              <w:rPr>
                <w:b w:val="false"/>
              </w:rPr>
              <w:t>Дорого по GPU, плохо масштабируется для </w:t>
            </w:r>
            <w:r>
              <w:rPr>
                <w:rStyle w:val="Emphasis"/>
                <w:b w:val="false"/>
              </w:rPr>
              <w:t>миллионов</w:t>
            </w:r>
            <w:r>
              <w:rPr>
                <w:b w:val="false"/>
              </w:rPr>
              <w:t> документов</w:t>
            </w:r>
          </w:p>
        </w:tc>
      </w:tr>
    </w:tbl>
    <w:p>
      <w:pPr>
        <w:pStyle w:val="BodyText"/>
        <w:bidi w:val="0"/>
        <w:spacing w:lineRule="atLeast" w:line="660" w:before="6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А теперь, когда вы понимаете характеристики обоих инструментов, соединим их в два шага. </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1. Поиск (Bi-encoder)</w:t>
      </w:r>
    </w:p>
    <w:p>
      <w:pPr>
        <w:pStyle w:val="BodyText"/>
        <w:numPr>
          <w:ilvl w:val="0"/>
          <w:numId w:val="18"/>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Запрос → embedding.</w:t>
      </w:r>
    </w:p>
    <w:p>
      <w:pPr>
        <w:pStyle w:val="BodyText"/>
        <w:numPr>
          <w:ilvl w:val="0"/>
          <w:numId w:val="18"/>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ANN-индекс (FAISS/Qdrant/Weaviate) возвращает, например, Top-100 кандидатов за меньше, чем 50 мс.</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2. Rerank (Cross-encoder)</w:t>
      </w:r>
    </w:p>
    <w:p>
      <w:pPr>
        <w:pStyle w:val="BodyText"/>
        <w:numPr>
          <w:ilvl w:val="0"/>
          <w:numId w:val="19"/>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Склеиваем каждый кандидат с запросом: "[CLS] {query} [SEP] {doc_chunk}".</w:t>
      </w:r>
    </w:p>
    <w:p>
      <w:pPr>
        <w:pStyle w:val="BodyText"/>
        <w:numPr>
          <w:ilvl w:val="0"/>
          <w:numId w:val="19"/>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Прогоняем батчем через cross-encoder, получаем более надёжные оценки релевантности.</w:t>
      </w:r>
    </w:p>
    <w:p>
      <w:pPr>
        <w:pStyle w:val="BodyText"/>
        <w:numPr>
          <w:ilvl w:val="0"/>
          <w:numId w:val="19"/>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Сортируем и берём финальные Top-k (обычно 5-20).</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Такое «coarse-to-fine» даст баланс:</w:t>
      </w:r>
    </w:p>
    <w:p>
      <w:pPr>
        <w:pStyle w:val="BodyText"/>
        <w:numPr>
          <w:ilvl w:val="0"/>
          <w:numId w:val="20"/>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Скорость:</w:t>
      </w:r>
      <w:r>
        <w:rPr>
          <w:rFonts w:ascii="Calibri" w:hAnsi="Calibri"/>
          <w:color w:val="000000"/>
          <w:sz w:val="22"/>
          <w:szCs w:val="22"/>
          <w14:textFill>
            <w14:solidFill>
              <w14:srgbClr w14:val="000000">
                <w14:alpha w14:val="15000"/>
              </w14:srgbClr>
            </w14:solidFill>
          </w14:textFill>
        </w:rPr>
        <w:t xml:space="preserve"> 100 паров × 1 мс ≈ 100 мс GPU-времени — приемлемо для запроса пользователя.</w:t>
      </w:r>
    </w:p>
    <w:p>
      <w:pPr>
        <w:pStyle w:val="BodyText"/>
        <w:numPr>
          <w:ilvl w:val="0"/>
          <w:numId w:val="20"/>
        </w:numPr>
        <w:pBdr/>
        <w:tabs>
          <w:tab w:val="clear" w:pos="709"/>
          <w:tab w:val="left" w:pos="240" w:leader="none"/>
        </w:tabs>
        <w:bidi w:val="0"/>
        <w:spacing w:lineRule="atLeast" w:line="660" w:before="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Качество:</w:t>
      </w:r>
      <w:r>
        <w:rPr>
          <w:rFonts w:ascii="Calibri" w:hAnsi="Calibri"/>
          <w:color w:val="000000"/>
          <w:sz w:val="22"/>
          <w:szCs w:val="22"/>
          <w14:textFill>
            <w14:solidFill>
              <w14:srgbClr w14:val="000000">
                <w14:alpha w14:val="15000"/>
              </w14:srgbClr>
            </w14:solidFill>
          </w14:textFill>
        </w:rPr>
        <w:t xml:space="preserve"> cross-encoder убирает «мусор» и подтаскивает документы, где нюансы важны (отрицания, числа, формулы).</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Тонкая настройка</w:t>
      </w:r>
    </w:p>
    <w:p>
      <w:pPr>
        <w:pStyle w:val="BodyText"/>
        <w:numPr>
          <w:ilvl w:val="0"/>
          <w:numId w:val="21"/>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Размер кандидатов.</w:t>
      </w:r>
      <w:r>
        <w:rPr>
          <w:rFonts w:ascii="Calibri" w:hAnsi="Calibri"/>
          <w:color w:val="000000"/>
          <w:sz w:val="22"/>
          <w:szCs w:val="22"/>
          <w14:textFill>
            <w14:solidFill>
              <w14:srgbClr w14:val="000000">
                <w14:alpha w14:val="15000"/>
              </w14:srgbClr>
            </w14:solidFill>
          </w14:textFill>
        </w:rPr>
        <w:t xml:space="preserve"> 50–200 — золотая середина: больше — растёт латентность, меньше — падает recall.</w:t>
      </w:r>
    </w:p>
    <w:p>
      <w:pPr>
        <w:pStyle w:val="BodyText"/>
        <w:numPr>
          <w:ilvl w:val="0"/>
          <w:numId w:val="21"/>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Batch size</w:t>
      </w:r>
      <w:r>
        <w:rPr>
          <w:rFonts w:ascii="Calibri" w:hAnsi="Calibri"/>
          <w:color w:val="000000"/>
          <w:sz w:val="22"/>
          <w:szCs w:val="22"/>
          <w14:textFill>
            <w14:solidFill>
              <w14:srgbClr w14:val="000000">
                <w14:alpha w14:val="15000"/>
              </w14:srgbClr>
            </w14:solidFill>
          </w14:textFill>
        </w:rPr>
        <w:t xml:space="preserve"> для cross-encoder. Чаще всего 16–32 примера на GPU даёт лучший throughput.</w:t>
      </w:r>
    </w:p>
    <w:p>
      <w:pPr>
        <w:pStyle w:val="BodyText"/>
        <w:numPr>
          <w:ilvl w:val="0"/>
          <w:numId w:val="21"/>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Смарт-sampling.</w:t>
      </w:r>
      <w:r>
        <w:rPr>
          <w:rFonts w:ascii="Calibri" w:hAnsi="Calibri"/>
          <w:color w:val="000000"/>
          <w:sz w:val="22"/>
          <w:szCs w:val="22"/>
          <w14:textFill>
            <w14:solidFill>
              <w14:srgbClr w14:val="000000">
                <w14:alpha w14:val="15000"/>
              </w14:srgbClr>
            </w14:solidFill>
          </w14:textFill>
        </w:rPr>
        <w:t xml:space="preserve"> Если bi-encoder даёт оценку схожести, можно сразу отсеять кандидатов ниже порога, чтобы не гонять их через cross-encoder.</w:t>
      </w:r>
    </w:p>
    <w:p>
      <w:pPr>
        <w:pStyle w:val="BodyText"/>
        <w:numPr>
          <w:ilvl w:val="0"/>
          <w:numId w:val="21"/>
        </w:numPr>
        <w:pBdr/>
        <w:tabs>
          <w:tab w:val="clear" w:pos="709"/>
          <w:tab w:val="left" w:pos="240" w:leader="none"/>
        </w:tabs>
        <w:bidi w:val="0"/>
        <w:spacing w:lineRule="atLeast" w:line="660" w:before="24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Кеширование</w:t>
      </w:r>
      <w:r>
        <w:rPr>
          <w:rFonts w:ascii="Calibri" w:hAnsi="Calibri"/>
          <w:color w:val="000000"/>
          <w:sz w:val="22"/>
          <w:szCs w:val="22"/>
          <w14:textFill>
            <w14:solidFill>
              <w14:srgbClr w14:val="000000">
                <w14:alpha w14:val="15000"/>
              </w14:srgbClr>
            </w14:solidFill>
          </w14:textFill>
        </w:rPr>
        <w:t xml:space="preserve"> результатов cross-encoder для частых запросов или горячих документов уменьшает счёт за GPU.</w:t>
      </w:r>
    </w:p>
    <w:p>
      <w:pPr>
        <w:pStyle w:val="BodyText"/>
        <w:bidi w:val="0"/>
        <w:spacing w:lineRule="atLeast" w:line="660"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Комбинация этих двух инструментов превращает «широкий и быстрый» bi-encoder-поиск в «узкий и точный» результат, не теряя отзывчивости. В итоге такое сочетание становится классическим последним штрихом, чтобы повысить качество выдачи перед тем, как передать контекст в LLM или вывести пользователю.</w:t>
      </w:r>
    </w:p>
    <w:p>
      <w:pPr>
        <w:pStyle w:val="Heading2"/>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Prompting-техники</w:t>
      </w:r>
    </w:p>
    <w:p>
      <w:pPr>
        <w:pStyle w:val="BodyText"/>
        <w:bidi w:val="0"/>
        <w:spacing w:lineRule="atLeast" w:line="660" w:before="1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Большая модель как собеседник-полиглот: она умеет почти всё, но тонко реагирует на то, </w:t>
      </w:r>
      <w:r>
        <w:rPr>
          <w:rStyle w:val="Strong"/>
          <w:rFonts w:ascii="Calibri" w:hAnsi="Calibri"/>
          <w:color w:val="000000"/>
          <w:sz w:val="22"/>
          <w:szCs w:val="22"/>
          <w14:textFill>
            <w14:solidFill>
              <w14:srgbClr w14:val="000000">
                <w14:alpha w14:val="15000"/>
              </w14:srgbClr>
            </w14:solidFill>
          </w14:textFill>
        </w:rPr>
        <w:t>как</w:t>
      </w:r>
      <w:r>
        <w:rPr>
          <w:rFonts w:ascii="Calibri" w:hAnsi="Calibri"/>
          <w:color w:val="000000"/>
          <w:sz w:val="22"/>
          <w:szCs w:val="22"/>
          <w14:textFill>
            <w14:solidFill>
              <w14:srgbClr w14:val="000000">
                <w14:alpha w14:val="15000"/>
              </w14:srgbClr>
            </w14:solidFill>
          </w14:textFill>
        </w:rPr>
        <w:t xml:space="preserve"> с ней разговаривают. Если формулировка запроса размыта, то GPT начинает гадать. А если пример неудачный, то копирует ошибки. Поэтому дальше вас ждут два приёма, как этого избежать. Речь пойдёт про </w:t>
      </w:r>
      <w:r>
        <w:rPr>
          <w:rStyle w:val="Strong"/>
          <w:rFonts w:ascii="Calibri" w:hAnsi="Calibri"/>
          <w:color w:val="000000"/>
          <w:sz w:val="22"/>
          <w:szCs w:val="22"/>
          <w14:textFill>
            <w14:solidFill>
              <w14:srgbClr w14:val="000000">
                <w14:alpha w14:val="15000"/>
              </w14:srgbClr>
            </w14:solidFill>
          </w14:textFill>
        </w:rPr>
        <w:t>zero-shot</w:t>
      </w:r>
      <w:r>
        <w:rPr>
          <w:rFonts w:ascii="Calibri" w:hAnsi="Calibri"/>
          <w:color w:val="000000"/>
          <w:sz w:val="22"/>
          <w:szCs w:val="22"/>
          <w14:textFill>
            <w14:solidFill>
              <w14:srgbClr w14:val="000000">
                <w14:alpha w14:val="15000"/>
              </w14:srgbClr>
            </w14:solidFill>
          </w14:textFill>
        </w:rPr>
        <w:t xml:space="preserve"> (без примеров) и </w:t>
      </w:r>
      <w:r>
        <w:rPr>
          <w:rStyle w:val="Strong"/>
          <w:rFonts w:ascii="Calibri" w:hAnsi="Calibri"/>
          <w:color w:val="000000"/>
          <w:sz w:val="22"/>
          <w:szCs w:val="22"/>
          <w14:textFill>
            <w14:solidFill>
              <w14:srgbClr w14:val="000000">
                <w14:alpha w14:val="15000"/>
              </w14:srgbClr>
            </w14:solidFill>
          </w14:textFill>
        </w:rPr>
        <w:t>few-shot</w:t>
      </w:r>
      <w:r>
        <w:rPr>
          <w:rFonts w:ascii="Calibri" w:hAnsi="Calibri"/>
          <w:color w:val="000000"/>
          <w:sz w:val="22"/>
          <w:szCs w:val="22"/>
          <w14:textFill>
            <w14:solidFill>
              <w14:srgbClr w14:val="000000">
                <w14:alpha w14:val="15000"/>
              </w14:srgbClr>
            </w14:solidFill>
          </w14:textFill>
        </w:rPr>
        <w:t xml:space="preserve"> (с примерами), а также про </w:t>
      </w:r>
      <w:r>
        <w:rPr>
          <w:rStyle w:val="Strong"/>
          <w:rFonts w:ascii="Calibri" w:hAnsi="Calibri"/>
          <w:color w:val="000000"/>
          <w:sz w:val="22"/>
          <w:szCs w:val="22"/>
          <w14:textFill>
            <w14:solidFill>
              <w14:srgbClr w14:val="000000">
                <w14:alpha w14:val="15000"/>
              </w14:srgbClr>
            </w14:solidFill>
          </w14:textFill>
        </w:rPr>
        <w:t>Chain-of-Thought (CoT).</w:t>
      </w:r>
    </w:p>
    <w:p>
      <w:pPr>
        <w:pStyle w:val="Heading3"/>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Zero-shot</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Иногда можно обойтись без примеров, а достаточно чёткой инструкции. Главное — быть конкретным и задать границы.</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Ты — корпоративный бот-ассистент. Отвечай коротко, по-русски, добавляй ссылку на документацию, если она есть в контексте.  </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Контекст:</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1. У нас в компании нет настроенных репликаций, у нас маленькая бд и это нам не нужно (23.05.2020)</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2. В рамках задачи 5238 мы сделали логическую репликацию бд Postgres control panel (21.02.2022)</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3. Логическая репликация не подошла, пришлось заменить на физическую (23.02.2022)</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4. В рамках задачи 54364 мы сделали Read-Only реплику для всех наших 8 корпоративных баз данных (14.10.2024)</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Вопрос:</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Как настроена репликация у нас в компании? </w:t>
      </w:r>
    </w:p>
    <w:p>
      <w:pPr>
        <w:pStyle w:val="BodyText"/>
        <w:bidi w:val="0"/>
        <w:spacing w:lineRule="atLeast" w:line="660" w:before="48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Ответ RAG</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Сейчас работает физическая read-only репликация для всех 8 корпоративных БД (14.10.2024, задача 54364). Документация: смотрите описание задачи 54364 в трекере.</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Почему работает</w:t>
      </w:r>
    </w:p>
    <w:p>
      <w:pPr>
        <w:pStyle w:val="BodyText"/>
        <w:numPr>
          <w:ilvl w:val="0"/>
          <w:numId w:val="22"/>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«Ты — техподдержка» задаёт роль.</w:t>
      </w:r>
    </w:p>
    <w:p>
      <w:pPr>
        <w:pStyle w:val="BodyText"/>
        <w:numPr>
          <w:ilvl w:val="0"/>
          <w:numId w:val="22"/>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Просим «коротко» и «по-русски» — получаем лаконичный ответ без английских вставок.</w:t>
      </w:r>
    </w:p>
    <w:p>
      <w:pPr>
        <w:pStyle w:val="BodyText"/>
        <w:numPr>
          <w:ilvl w:val="0"/>
          <w:numId w:val="22"/>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«Добавляй ссылку, если она есть» заставляет модель поискать URL в контексте и не придумывать новые.</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Где может сломаться</w:t>
      </w:r>
      <w:r>
        <w:rPr>
          <w:rFonts w:ascii="Calibri" w:hAnsi="Calibri"/>
          <w:color w:val="000000"/>
          <w:sz w:val="22"/>
          <w:szCs w:val="22"/>
          <w14:textFill>
            <w14:solidFill>
              <w14:srgbClr w14:val="000000">
                <w14:alpha w14:val="15000"/>
              </w14:srgbClr>
            </w14:solidFill>
          </w14:textFill>
        </w:rPr>
        <w:t xml:space="preserve"> Если роли нет или указана смазанно («Ты — помощник»), модель начинает болтать «в целом о репликации», не отвечая конкретно.</w:t>
      </w:r>
    </w:p>
    <w:p>
      <w:pPr>
        <w:pStyle w:val="Heading3"/>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Few-shot</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Когда вопрос пользователя сложный или у текста особенный стиль, модели нужно показать несколько эталонных примеров. </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Ты — юридический консультант. Давай только факты, без советов.  </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Формат ответа:</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Краткий вывод (</w:t>
      </w: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предложение)</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2.</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Цитата закона</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Ссылка</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Пример:</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Q: Нужно ли индивидуальному предпринимателю вести кассу?</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A: </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Да, при работе с наличными обязательна онлайн-КАССА.  </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2.</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«Федеральный закон №</w:t>
      </w:r>
      <w:r>
        <w:rPr>
          <w:rStyle w:val="Style12"/>
          <w:rFonts w:ascii="Menlo;Ubuntu Mono;consolas;source-code-pro;monospace" w:hAnsi="Menlo;Ubuntu Mono;consolas;source-code-pro;monospace"/>
          <w:color w:val="237B86"/>
          <w:sz w:val="22"/>
          <w:szCs w:val="22"/>
        </w:rPr>
        <w:t>54</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-ФЗ, ст. </w:t>
      </w:r>
      <w:r>
        <w:rPr>
          <w:rStyle w:val="Style12"/>
          <w:rFonts w:ascii="Menlo;Ubuntu Mono;consolas;source-code-pro;monospace" w:hAnsi="Menlo;Ubuntu Mono;consolas;source-code-pro;monospace"/>
          <w:color w:val="237B86"/>
          <w:sz w:val="22"/>
          <w:szCs w:val="22"/>
        </w:rPr>
        <w:t>1.2</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https:</w:t>
      </w:r>
      <w:r>
        <w:rPr>
          <w:rStyle w:val="Style12"/>
          <w:rFonts w:ascii="Menlo;Ubuntu Mono;consolas;source-code-pro;monospace" w:hAnsi="Menlo;Ubuntu Mono;consolas;source-code-pro;monospace"/>
          <w:i/>
          <w:color w:val="5C6370"/>
          <w:sz w:val="22"/>
          <w:szCs w:val="22"/>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Контекст:</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&lt;&lt;&lt;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чанки…</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&gt;&gt;&gt;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Вопрос:</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Обязателен ли договор </w:t>
      </w:r>
      <w:r>
        <w:rPr>
          <w:rStyle w:val="Style12"/>
          <w:rFonts w:ascii="Menlo;Ubuntu Mono;consolas;source-code-pro;monospace" w:hAnsi="Menlo;Ubuntu Mono;consolas;source-code-pro;monospace"/>
          <w:color w:val="CA8D3D"/>
          <w:sz w:val="22"/>
          <w:szCs w:val="22"/>
        </w:rPr>
        <w:t>NDA</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для сотрудников по ТК РФ? </w:t>
      </w:r>
    </w:p>
    <w:p>
      <w:pPr>
        <w:pStyle w:val="BodyText"/>
        <w:bidi w:val="0"/>
        <w:spacing w:lineRule="atLeast" w:line="660" w:before="48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Ответ RAG</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Нет, ТК РФ не обязывает заключать с сотрудником отдельный </w:t>
      </w:r>
      <w:r>
        <w:rPr>
          <w:rStyle w:val="Style12"/>
          <w:rFonts w:ascii="Menlo;Ubuntu Mono;consolas;source-code-pro;monospace" w:hAnsi="Menlo;Ubuntu Mono;consolas;source-code-pro;monospace"/>
          <w:color w:val="CA8D3D"/>
          <w:sz w:val="22"/>
          <w:szCs w:val="22"/>
        </w:rPr>
        <w:t>NDA</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условие о неразглашении включается только по соглашению сторон.</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2.</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«ТК РФ, ст. </w:t>
      </w:r>
      <w:r>
        <w:rPr>
          <w:rStyle w:val="Style12"/>
          <w:rFonts w:ascii="Menlo;Ubuntu Mono;consolas;source-code-pro;monospace" w:hAnsi="Menlo;Ubuntu Mono;consolas;source-code-pro;monospace"/>
          <w:color w:val="237B86"/>
          <w:sz w:val="22"/>
          <w:szCs w:val="22"/>
        </w:rPr>
        <w:t>57</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ч. </w:t>
      </w:r>
      <w:r>
        <w:rPr>
          <w:rStyle w:val="Style12"/>
          <w:rFonts w:ascii="Menlo;Ubuntu Mono;consolas;source-code-pro;monospace" w:hAnsi="Menlo;Ubuntu Mono;consolas;source-code-pro;monospace"/>
          <w:color w:val="237B86"/>
          <w:sz w:val="22"/>
          <w:szCs w:val="22"/>
        </w:rPr>
        <w:t>4</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в трудовом договоре могут предусматриваться дополнительные условия, в частности — о неразглашении охраняемой законом тайны (государственной, служебной, коммерческой и иной)».</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[https:</w:t>
      </w:r>
      <w:r>
        <w:rPr>
          <w:rStyle w:val="Style12"/>
          <w:rFonts w:ascii="Menlo;Ubuntu Mono;consolas;source-code-pro;monospace" w:hAnsi="Menlo;Ubuntu Mono;consolas;source-code-pro;monospace"/>
          <w:i/>
          <w:color w:val="5C6370"/>
          <w:sz w:val="22"/>
          <w:szCs w:val="22"/>
        </w:rPr>
        <w:t>//www.example.com/nda](https://www.example.com/nda)</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p>
    <w:p>
      <w:pPr>
        <w:pStyle w:val="BodyText"/>
        <w:bidi w:val="0"/>
        <w:spacing w:lineRule="atLeast" w:line="660" w:before="48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Почему лучше</w:t>
      </w:r>
    </w:p>
    <w:p>
      <w:pPr>
        <w:pStyle w:val="BodyText"/>
        <w:numPr>
          <w:ilvl w:val="0"/>
          <w:numId w:val="23"/>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Шаблон и чёткий пример превращают абстрактный «ответь» в понятное «следуй формату».</w:t>
      </w:r>
    </w:p>
    <w:p>
      <w:pPr>
        <w:pStyle w:val="BodyText"/>
        <w:numPr>
          <w:ilvl w:val="0"/>
          <w:numId w:val="23"/>
        </w:numPr>
        <w:pBdr/>
        <w:tabs>
          <w:tab w:val="clear" w:pos="709"/>
          <w:tab w:val="left" w:pos="240" w:leader="none"/>
        </w:tabs>
        <w:bidi w:val="0"/>
        <w:spacing w:lineRule="atLeast" w:line="660"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Модель повторяет структуру, держит тон и вставляет ссылки так же, как в примере.</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Где может сломаться</w:t>
      </w:r>
    </w:p>
    <w:p>
      <w:pPr>
        <w:pStyle w:val="BodyText"/>
        <w:numPr>
          <w:ilvl w:val="0"/>
          <w:numId w:val="24"/>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Примеры должны быть без ошибок и лаконичными. Чрезмерно длинный пример «съест» контекстное окно.</w:t>
      </w:r>
    </w:p>
    <w:p>
      <w:pPr>
        <w:pStyle w:val="BodyText"/>
        <w:numPr>
          <w:ilvl w:val="0"/>
          <w:numId w:val="24"/>
        </w:numPr>
        <w:pBdr/>
        <w:tabs>
          <w:tab w:val="clear" w:pos="709"/>
          <w:tab w:val="left" w:pos="240" w:leader="none"/>
        </w:tabs>
        <w:bidi w:val="0"/>
        <w:spacing w:lineRule="atLeast" w:line="660"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Не смешивайте стили: если эталон официальный, не добавляйте шуток в другом примере.</w:t>
      </w:r>
    </w:p>
    <w:p>
      <w:pPr>
        <w:pStyle w:val="Heading3"/>
        <w:bidi w:val="0"/>
        <w:spacing w:lineRule="atLeast" w:line="420" w:before="600" w:after="180"/>
        <w:ind w:hanging="0" w:start="0" w:end="0"/>
        <w:jc w:val="start"/>
        <w:rPr>
          <w:rFonts w:ascii="Calibri" w:hAnsi="Calibri"/>
          <w:sz w:val="22"/>
          <w:szCs w:val="22"/>
        </w:rPr>
      </w:pPr>
      <w:r>
        <w:rPr>
          <w:rStyle w:val="Strong"/>
          <w:rFonts w:ascii="YS Text;sans-serif" w:hAnsi="YS Text;sans-serif"/>
          <w:b/>
          <w:bCs/>
          <w:i w:val="false"/>
          <w:caps w:val="false"/>
          <w:smallCaps w:val="false"/>
          <w:color w:val="000000"/>
          <w:sz w:val="36"/>
          <w:szCs w:val="22"/>
          <w14:textFill>
            <w14:solidFill>
              <w14:srgbClr w14:val="000000">
                <w14:alpha w14:val="15000"/>
              </w14:srgbClr>
            </w14:solidFill>
          </w14:textFill>
        </w:rPr>
        <w:t>Chain-of-Thought (CoT)</w:t>
      </w:r>
    </w:p>
    <w:p>
      <w:pPr>
        <w:pStyle w:val="BodyText"/>
        <w:bidi w:val="0"/>
        <w:spacing w:lineRule="atLeast" w:line="660" w:before="18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Chain-of-Thought (CoT)</w:t>
      </w:r>
      <w:r>
        <w:rPr>
          <w:rFonts w:ascii="Calibri" w:hAnsi="Calibri"/>
          <w:color w:val="000000"/>
          <w:sz w:val="22"/>
          <w:szCs w:val="22"/>
          <w14:textFill>
            <w14:solidFill>
              <w14:srgbClr w14:val="000000">
                <w14:alpha w14:val="15000"/>
              </w14:srgbClr>
            </w14:solidFill>
          </w14:textFill>
        </w:rPr>
        <w:t xml:space="preserve"> — это приём, когда LLM просят сначала расписать внутреннее рассуждение «по шагам», а уже потом выдать конечный ответ. Такой подход часто повышает точность модели на логических и многошаговых задачах, потому что принуждает её явно разбить проблему на подпункты.</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Ответ RAG</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Представьте задачу: «У Вани три коробки, в каждой из которых по четыре пачки карандашей. В свою очередь, каждая пачка содержит 12 карандашей. Ваня подарил другу 15 карандашей. Сколько осталось?». Наивная модель может сразу угадать число и промахнуться. А с помощью CoT мы заставим её сначала посчитать общее количество карандашей, затем вычесть подаренные и проверить на отрицательные значения.</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Развёрнутое CoT-рассуждение выглядит так: </w:t>
      </w:r>
    </w:p>
    <w:p>
      <w:pPr>
        <w:pStyle w:val="BodyText"/>
        <w:numPr>
          <w:ilvl w:val="0"/>
          <w:numId w:val="25"/>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Три коробки × четыре пачки = 12 пачек.</w:t>
      </w:r>
    </w:p>
    <w:p>
      <w:pPr>
        <w:pStyle w:val="BodyText"/>
        <w:numPr>
          <w:ilvl w:val="0"/>
          <w:numId w:val="25"/>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12 пачек × 12 карандашей = 144 карандаша всего.</w:t>
      </w:r>
    </w:p>
    <w:p>
      <w:pPr>
        <w:pStyle w:val="BodyText"/>
        <w:numPr>
          <w:ilvl w:val="0"/>
          <w:numId w:val="25"/>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Если Ваня подарил 15 карандашей, то после у него останется 144 − 15 = 129. А значит, правильный ответ — 129.</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Даже если все шаги простые, то подобное явное проговаривание снизит риск того, что модель забудет один множитель или перепутает порядок.</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Ещё можно добавить самопроверку («Санити-чек»): 15 — значительно меньше 144, так что результат должен быть чуть меньше исходного. А значит, 129 выглядит разумно. Такие лёгкие проверки улучшают устойчивость в задачах с несколькими арифметическими стадиями.</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более сложных доменах (логические головоломки, планирование эксперимента, SQL-трансформация данных) CoT разбивает задачу на подцели: извлечь факты, ввести обозначения, преобразовать, сверить ограничения, вычислить итог. Даже простая маркировка шагов «Шаг 1… Шаг 2…» уже даст выгоду.</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Почему лучше</w:t>
      </w:r>
    </w:p>
    <w:p>
      <w:pPr>
        <w:pStyle w:val="BodyText"/>
        <w:numPr>
          <w:ilvl w:val="0"/>
          <w:numId w:val="2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CoT помогает модели «не прыгать к ответу», а удерживать промежуточные переменные в текстовой памяти. Это особенно важно, когда задача требует нескольких преобразований: извлечь числа, сопоставить категории, применить формулу и проверить граничные условия. Без такого шага модель может «потерять» одно из чисел или применить не ту операцию.</w:t>
      </w:r>
    </w:p>
    <w:p>
      <w:pPr>
        <w:pStyle w:val="BodyText"/>
        <w:numPr>
          <w:ilvl w:val="0"/>
          <w:numId w:val="2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сочетании с RAG CoT снижает риск поверхностного копирования фрагмента контекста. Модель учится собирать релевантные факты из разных retrieved-источников, приводить их к общей шкале или формату и выводить результат. Так CoT превращает «чтение с цитированием» в «обоснованное заключение по материалам».</w:t>
      </w:r>
    </w:p>
    <w:p>
      <w:pPr>
        <w:pStyle w:val="BodyText"/>
        <w:numPr>
          <w:ilvl w:val="0"/>
          <w:numId w:val="2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CoT также повышает проверяемость. Когда есть пошаговая трассировка, человек или последующая проверочная модель (self-consistency, debate, verifier) может обнаружить, на каком шаге произошла ошибка. Это работает как интерпретируемость «в текстовом приближении»: пусть шаги не гарантируют истинный латентный расчёт модели, но они дают крючки для аудита.</w:t>
      </w:r>
    </w:p>
    <w:p>
      <w:pPr>
        <w:pStyle w:val="BodyText"/>
        <w:numPr>
          <w:ilvl w:val="0"/>
          <w:numId w:val="26"/>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Наконец, CoT облегчает автоматические метаприёмы: majority voting по нескольким сэмплам рассуждений, ранжирование по критериям качества и рефлексия («Посмотри на свои шаги — нет ли несоответствия?»). Эти надстройки статистически улучшают точность на сложных бенчмарках, особенно когда один прогон может ошибиться, но вся цепочка шагов повышает шансы, что в итоге всё будет правильно.</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Где может сломаться</w:t>
      </w:r>
    </w:p>
    <w:p>
      <w:pPr>
        <w:pStyle w:val="BodyText"/>
        <w:numPr>
          <w:ilvl w:val="0"/>
          <w:numId w:val="27"/>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Длинные цепочки → галлюцинации.</w:t>
      </w:r>
      <w:r>
        <w:rPr>
          <w:rFonts w:ascii="Calibri" w:hAnsi="Calibri"/>
          <w:color w:val="000000"/>
          <w:sz w:val="22"/>
          <w:szCs w:val="22"/>
          <w14:textFill>
            <w14:solidFill>
              <w14:srgbClr w14:val="000000">
                <w14:alpha w14:val="15000"/>
              </w14:srgbClr>
            </w14:solidFill>
          </w14:textFill>
        </w:rPr>
        <w:t xml:space="preserve"> Модель может придумать шаги, которые выглядят логичными, но не основаны на retrieved данных. Это особенно опасно при слабом контроле над источниками.</w:t>
      </w:r>
    </w:p>
    <w:p>
      <w:pPr>
        <w:pStyle w:val="BodyText"/>
        <w:numPr>
          <w:ilvl w:val="0"/>
          <w:numId w:val="27"/>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Высокая цена токенов.</w:t>
      </w:r>
      <w:r>
        <w:rPr>
          <w:rFonts w:ascii="Calibri" w:hAnsi="Calibri"/>
          <w:color w:val="000000"/>
          <w:sz w:val="22"/>
          <w:szCs w:val="22"/>
          <w14:textFill>
            <w14:solidFill>
              <w14:srgbClr w14:val="000000">
                <w14:alpha w14:val="15000"/>
              </w14:srgbClr>
            </w14:solidFill>
          </w14:textFill>
        </w:rPr>
        <w:t xml:space="preserve"> CoT увеличивает контекст, особенно в «открытом виде» (если выводим рассуждение в ответ). Для RAG + CoT это ещё дороже, потому что добавляем retrieved документы.</w:t>
      </w:r>
    </w:p>
    <w:p>
      <w:pPr>
        <w:pStyle w:val="BodyText"/>
        <w:numPr>
          <w:ilvl w:val="0"/>
          <w:numId w:val="27"/>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Неуместное применение.</w:t>
      </w:r>
      <w:r>
        <w:rPr>
          <w:rFonts w:ascii="Calibri" w:hAnsi="Calibri"/>
          <w:color w:val="000000"/>
          <w:sz w:val="22"/>
          <w:szCs w:val="22"/>
          <w14:textFill>
            <w14:solidFill>
              <w14:srgbClr w14:val="000000">
                <w14:alpha w14:val="15000"/>
              </w14:srgbClr>
            </w14:solidFill>
          </w14:textFill>
        </w:rPr>
        <w:t xml:space="preserve"> CoT полезен в задачах reasoning, но для простых фактов (например, «Когда основан AWS?») этот приём может оказаться избыточным и даже запутать модель.</w:t>
      </w:r>
    </w:p>
    <w:p>
      <w:pPr>
        <w:pStyle w:val="BodyText"/>
        <w:numPr>
          <w:ilvl w:val="0"/>
          <w:numId w:val="27"/>
        </w:numPr>
        <w:pBdr/>
        <w:tabs>
          <w:tab w:val="clear" w:pos="709"/>
          <w:tab w:val="left" w:pos="240" w:leader="none"/>
        </w:tabs>
        <w:bidi w:val="0"/>
        <w:spacing w:lineRule="atLeast" w:line="660" w:before="24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Утечка промежуточного reasoning.</w:t>
      </w:r>
      <w:r>
        <w:rPr>
          <w:rFonts w:ascii="Calibri" w:hAnsi="Calibri"/>
          <w:color w:val="000000"/>
          <w:sz w:val="22"/>
          <w:szCs w:val="22"/>
          <w14:textFill>
            <w14:solidFill>
              <w14:srgbClr w14:val="000000">
                <w14:alpha w14:val="15000"/>
              </w14:srgbClr>
            </w14:solidFill>
          </w14:textFill>
        </w:rPr>
        <w:t xml:space="preserve"> Если разработчик случайно вернёт «черновик» пользователю, то могут возникнуть ошибки UX или модель раскроет внутреннюю логику, что иногда нежелательно.</w:t>
      </w:r>
    </w:p>
    <w:p>
      <w:pPr>
        <w:pStyle w:val="Heading3"/>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Что это даёт в UI чат-ботах</w:t>
      </w:r>
    </w:p>
    <w:tbl>
      <w:tblPr>
        <w:tblW w:w="9638" w:type="dxa"/>
        <w:jc w:val="start"/>
        <w:tblInd w:w="0" w:type="dxa"/>
        <w:tblLayout w:type="fixed"/>
        <w:tblCellMar>
          <w:top w:w="0" w:type="dxa"/>
          <w:start w:w="0" w:type="dxa"/>
          <w:bottom w:w="105" w:type="dxa"/>
          <w:end w:w="0" w:type="dxa"/>
        </w:tblCellMar>
      </w:tblPr>
      <w:tblGrid>
        <w:gridCol w:w="1901"/>
        <w:gridCol w:w="4123"/>
        <w:gridCol w:w="3614"/>
      </w:tblGrid>
      <w:tr>
        <w:trPr>
          <w:tblHeader w:val="true"/>
        </w:trPr>
        <w:tc>
          <w:tcPr>
            <w:tcW w:w="1901" w:type="dxa"/>
            <w:tcBorders>
              <w:bottom w:val="single" w:sz="2" w:space="0" w:color="000000"/>
            </w:tcBorders>
            <w:vAlign w:val="center"/>
          </w:tcPr>
          <w:p>
            <w:pPr>
              <w:pStyle w:val="Style17"/>
              <w:bidi w:val="0"/>
              <w:ind w:hanging="0" w:start="0" w:end="0"/>
              <w:rPr>
                <w:spacing w:val="0"/>
              </w:rPr>
            </w:pPr>
            <w:r>
              <w:rPr>
                <w:spacing w:val="0"/>
              </w:rPr>
              <w:t>Цель</w:t>
            </w:r>
          </w:p>
        </w:tc>
        <w:tc>
          <w:tcPr>
            <w:tcW w:w="4123" w:type="dxa"/>
            <w:tcBorders>
              <w:bottom w:val="single" w:sz="2" w:space="0" w:color="000000"/>
            </w:tcBorders>
            <w:vAlign w:val="center"/>
          </w:tcPr>
          <w:p>
            <w:pPr>
              <w:pStyle w:val="Style17"/>
              <w:bidi w:val="0"/>
              <w:ind w:hanging="0" w:start="0" w:end="0"/>
              <w:rPr>
                <w:spacing w:val="0"/>
              </w:rPr>
            </w:pPr>
            <w:r>
              <w:rPr>
                <w:spacing w:val="0"/>
              </w:rPr>
              <w:t>Как выглядит в интерфейсе</w:t>
            </w:r>
          </w:p>
        </w:tc>
        <w:tc>
          <w:tcPr>
            <w:tcW w:w="3614" w:type="dxa"/>
            <w:tcBorders>
              <w:bottom w:val="single" w:sz="2" w:space="0" w:color="000000"/>
            </w:tcBorders>
            <w:vAlign w:val="center"/>
          </w:tcPr>
          <w:p>
            <w:pPr>
              <w:pStyle w:val="Style17"/>
              <w:bidi w:val="0"/>
              <w:ind w:hanging="0" w:start="0" w:end="0"/>
              <w:rPr>
                <w:spacing w:val="0"/>
              </w:rPr>
            </w:pPr>
            <w:r>
              <w:rPr>
                <w:spacing w:val="0"/>
              </w:rPr>
              <w:t>На что обратить внимание</w:t>
            </w:r>
          </w:p>
        </w:tc>
      </w:tr>
      <w:tr>
        <w:trPr/>
        <w:tc>
          <w:tcPr>
            <w:tcW w:w="1901" w:type="dxa"/>
            <w:tcBorders>
              <w:bottom w:val="single" w:sz="2" w:space="0" w:color="000000"/>
            </w:tcBorders>
            <w:vAlign w:val="center"/>
          </w:tcPr>
          <w:p>
            <w:pPr>
              <w:pStyle w:val="Style16"/>
              <w:bidi w:val="0"/>
              <w:ind w:hanging="0" w:start="0" w:end="0"/>
              <w:jc w:val="start"/>
              <w:rPr/>
            </w:pPr>
            <w:r>
              <w:rPr>
                <w:rStyle w:val="Strong"/>
                <w:b w:val="false"/>
              </w:rPr>
              <w:t>Прозрачность &amp; доверие</w:t>
            </w:r>
          </w:p>
        </w:tc>
        <w:tc>
          <w:tcPr>
            <w:tcW w:w="4123" w:type="dxa"/>
            <w:tcBorders>
              <w:bottom w:val="single" w:sz="2" w:space="0" w:color="000000"/>
            </w:tcBorders>
            <w:vAlign w:val="center"/>
          </w:tcPr>
          <w:p>
            <w:pPr>
              <w:pStyle w:val="Style16"/>
              <w:bidi w:val="0"/>
              <w:ind w:hanging="0" w:start="0" w:end="0"/>
              <w:jc w:val="start"/>
              <w:rPr>
                <w:b w:val="false"/>
              </w:rPr>
            </w:pPr>
            <w:r>
              <w:rPr>
                <w:b w:val="false"/>
              </w:rPr>
              <w:t>Кнопка «Показать ход мыслей» или разворачивающийся блок с CoT</w:t>
            </w:r>
          </w:p>
        </w:tc>
        <w:tc>
          <w:tcPr>
            <w:tcW w:w="3614" w:type="dxa"/>
            <w:tcBorders>
              <w:bottom w:val="single" w:sz="2" w:space="0" w:color="000000"/>
            </w:tcBorders>
            <w:vAlign w:val="center"/>
          </w:tcPr>
          <w:p>
            <w:pPr>
              <w:pStyle w:val="Style16"/>
              <w:bidi w:val="0"/>
              <w:ind w:hanging="0" w:start="0" w:end="0"/>
              <w:jc w:val="start"/>
              <w:rPr>
                <w:b w:val="false"/>
              </w:rPr>
            </w:pPr>
            <w:r>
              <w:rPr>
                <w:b w:val="false"/>
              </w:rPr>
              <w:t>Пользователь видит, откуда взялся вывод, проще ловить ошибки</w:t>
            </w:r>
          </w:p>
        </w:tc>
      </w:tr>
      <w:tr>
        <w:trPr/>
        <w:tc>
          <w:tcPr>
            <w:tcW w:w="1901" w:type="dxa"/>
            <w:tcBorders>
              <w:bottom w:val="single" w:sz="2" w:space="0" w:color="000000"/>
            </w:tcBorders>
            <w:vAlign w:val="center"/>
          </w:tcPr>
          <w:p>
            <w:pPr>
              <w:pStyle w:val="Style16"/>
              <w:bidi w:val="0"/>
              <w:ind w:hanging="0" w:start="0" w:end="0"/>
              <w:jc w:val="start"/>
              <w:rPr/>
            </w:pPr>
            <w:r>
              <w:rPr>
                <w:rStyle w:val="Strong"/>
                <w:b w:val="false"/>
              </w:rPr>
              <w:t>Отладка и аналитика</w:t>
            </w:r>
          </w:p>
        </w:tc>
        <w:tc>
          <w:tcPr>
            <w:tcW w:w="4123" w:type="dxa"/>
            <w:tcBorders>
              <w:bottom w:val="single" w:sz="2" w:space="0" w:color="000000"/>
            </w:tcBorders>
            <w:vAlign w:val="center"/>
          </w:tcPr>
          <w:p>
            <w:pPr>
              <w:pStyle w:val="Style16"/>
              <w:bidi w:val="0"/>
              <w:ind w:hanging="0" w:start="0" w:end="0"/>
              <w:jc w:val="start"/>
              <w:rPr>
                <w:b w:val="false"/>
              </w:rPr>
            </w:pPr>
            <w:r>
              <w:rPr>
                <w:b w:val="false"/>
              </w:rPr>
              <w:t>CoT выводится только в режиме “debug” или логируется в бэк-офис</w:t>
            </w:r>
          </w:p>
        </w:tc>
        <w:tc>
          <w:tcPr>
            <w:tcW w:w="3614" w:type="dxa"/>
            <w:tcBorders>
              <w:bottom w:val="single" w:sz="2" w:space="0" w:color="000000"/>
            </w:tcBorders>
            <w:vAlign w:val="center"/>
          </w:tcPr>
          <w:p>
            <w:pPr>
              <w:pStyle w:val="Style16"/>
              <w:bidi w:val="0"/>
              <w:ind w:hanging="0" w:start="0" w:end="0"/>
              <w:jc w:val="start"/>
              <w:rPr>
                <w:b w:val="false"/>
              </w:rPr>
            </w:pPr>
            <w:r>
              <w:rPr>
                <w:b w:val="false"/>
              </w:rPr>
              <w:t>Помогает улучшать промпт и ловить галлюцинации, не засоряя UI</w:t>
            </w:r>
          </w:p>
        </w:tc>
      </w:tr>
      <w:tr>
        <w:trPr/>
        <w:tc>
          <w:tcPr>
            <w:tcW w:w="1901" w:type="dxa"/>
            <w:tcBorders/>
            <w:tcMar>
              <w:bottom w:w="0" w:type="dxa"/>
            </w:tcMar>
            <w:vAlign w:val="center"/>
          </w:tcPr>
          <w:p>
            <w:pPr>
              <w:pStyle w:val="Style16"/>
              <w:bidi w:val="0"/>
              <w:ind w:hanging="0" w:start="0" w:end="0"/>
              <w:jc w:val="start"/>
              <w:rPr/>
            </w:pPr>
            <w:r>
              <w:rPr>
                <w:rStyle w:val="Strong"/>
                <w:b w:val="false"/>
              </w:rPr>
              <w:t>Лаконичность</w:t>
            </w:r>
          </w:p>
        </w:tc>
        <w:tc>
          <w:tcPr>
            <w:tcW w:w="4123" w:type="dxa"/>
            <w:tcBorders/>
            <w:tcMar>
              <w:bottom w:w="0" w:type="dxa"/>
            </w:tcMar>
            <w:vAlign w:val="center"/>
          </w:tcPr>
          <w:p>
            <w:pPr>
              <w:pStyle w:val="Style16"/>
              <w:bidi w:val="0"/>
              <w:ind w:hanging="0" w:start="0" w:end="0"/>
              <w:jc w:val="start"/>
              <w:rPr>
                <w:b w:val="false"/>
              </w:rPr>
            </w:pPr>
            <w:r>
              <w:rPr>
                <w:b w:val="false"/>
              </w:rPr>
              <w:t>CoT генерится, но сразу сворачивается в краткое резюме («Пояснение»)</w:t>
            </w:r>
          </w:p>
        </w:tc>
        <w:tc>
          <w:tcPr>
            <w:tcW w:w="3614" w:type="dxa"/>
            <w:tcBorders/>
            <w:tcMar>
              <w:bottom w:w="0" w:type="dxa"/>
            </w:tcMar>
            <w:vAlign w:val="center"/>
          </w:tcPr>
          <w:p>
            <w:pPr>
              <w:pStyle w:val="Style16"/>
              <w:bidi w:val="0"/>
              <w:jc w:val="start"/>
              <w:rPr>
                <w:b w:val="false"/>
              </w:rPr>
            </w:pPr>
            <w:r>
              <w:rPr>
                <w:b w:val="false"/>
              </w:rPr>
              <w:t>Экономит токены в выдаче, но сохраняет точность</w:t>
            </w:r>
          </w:p>
        </w:tc>
      </w:tr>
    </w:tbl>
    <w:p>
      <w:pPr>
        <w:pStyle w:val="Style19"/>
        <w:pBdr>
          <w:top w:val="single" w:sz="2" w:space="24" w:color="000000"/>
          <w:bottom w:val="single" w:sz="2" w:space="24" w:color="000000"/>
        </w:pBdr>
        <w:bidi w:val="0"/>
        <w:spacing w:lineRule="atLeast" w:line="420" w:before="0" w:after="0"/>
        <w:ind w:hanging="0" w:start="0" w:end="0"/>
        <w:jc w:val="start"/>
        <w:rPr>
          <w:rFonts w:ascii="Calibri" w:hAnsi="Calibri"/>
          <w:caps w:val="false"/>
          <w:smallCaps w:val="false"/>
          <w:color w:val="000000"/>
          <w:sz w:val="22"/>
          <w:szCs w:val="22"/>
          <w14:textFill>
            <w14:solidFill>
              <w14:srgbClr w14:val="000000">
                <w14:alpha w14:val="15000"/>
              </w14:srgbClr>
            </w14:solidFill>
          </w14:textFill>
        </w:rPr>
      </w:pPr>
      <w:r>
        <w:rPr>
          <w:rFonts w:ascii="Calibri" w:hAnsi="Calibri"/>
          <w:caps w:val="false"/>
          <w:smallCaps w:val="false"/>
          <w:color w:val="000000"/>
          <w:sz w:val="22"/>
          <w:szCs w:val="22"/>
          <w14:textFill>
            <w14:solidFill>
              <w14:srgbClr w14:val="000000">
                <w14:alpha w14:val="15000"/>
              </w14:srgbClr>
            </w14:solidFill>
          </w14:textFill>
        </w:rPr>
        <w:t xml:space="preserve">⚠️ </w:t>
      </w:r>
      <w:r>
        <w:rPr>
          <w:rFonts w:ascii="spectral;serif" w:hAnsi="spectral;serif"/>
          <w:b w:val="false"/>
          <w:i w:val="false"/>
          <w:caps w:val="false"/>
          <w:smallCaps w:val="false"/>
          <w:color w:val="000000"/>
          <w:sz w:val="36"/>
          <w:szCs w:val="22"/>
          <w14:textFill>
            <w14:solidFill>
              <w14:srgbClr w14:val="000000">
                <w14:alpha w14:val="15000"/>
              </w14:srgbClr>
            </w14:solidFill>
          </w14:textFill>
        </w:rPr>
        <w:t>Если показываете CoT прямо в чате, следите, чтобы в нём не просочились личные данные пользователя или внутренние системные инструкции.</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Как внедрить CoT в LangChain</w:t>
      </w:r>
    </w:p>
    <w:p>
      <w:pPr>
        <w:pStyle w:val="BodyText"/>
        <w:bidi w:val="0"/>
        <w:spacing w:lineRule="atLeast" w:line="660"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Добавьте инструкцию. Например: «</w:t>
      </w:r>
      <w:r>
        <w:rPr>
          <w:rStyle w:val="Emphasis"/>
          <w:rFonts w:ascii="Calibri" w:hAnsi="Calibri"/>
          <w:color w:val="000000"/>
          <w:sz w:val="22"/>
          <w:szCs w:val="22"/>
          <w14:textFill>
            <w14:solidFill>
              <w14:srgbClr w14:val="000000">
                <w14:alpha w14:val="15000"/>
              </w14:srgbClr>
            </w14:solidFill>
          </w14:textFill>
        </w:rPr>
        <w:t>Думай шаг за шагом</w:t>
      </w:r>
      <w:r>
        <w:rPr>
          <w:rFonts w:ascii="Calibri" w:hAnsi="Calibri"/>
          <w:color w:val="000000"/>
          <w:sz w:val="22"/>
          <w:szCs w:val="22"/>
          <w14:textFill>
            <w14:solidFill>
              <w14:srgbClr w14:val="000000">
                <w14:alpha w14:val="15000"/>
              </w14:srgbClr>
            </w14:solidFill>
          </w14:textFill>
        </w:rPr>
        <w:t xml:space="preserve">» или </w:t>
      </w:r>
      <w:r>
        <w:rPr>
          <w:rStyle w:val="Emphasis"/>
          <w:rFonts w:ascii="Calibri" w:hAnsi="Calibri"/>
          <w:color w:val="000000"/>
          <w:sz w:val="22"/>
          <w:szCs w:val="22"/>
          <w14:textFill>
            <w14:solidFill>
              <w14:srgbClr w14:val="000000">
                <w14:alpha w14:val="15000"/>
              </w14:srgbClr>
            </w14:solidFill>
          </w14:textFill>
        </w:rPr>
        <w:t>"Show your chain of thought"</w:t>
      </w:r>
      <w:r>
        <w:rPr>
          <w:rFonts w:ascii="Calibri" w:hAnsi="Calibri"/>
          <w:color w:val="000000"/>
          <w:sz w:val="22"/>
          <w:szCs w:val="22"/>
          <w14:textFill>
            <w14:solidFill>
              <w14:srgbClr w14:val="000000">
                <w14:alpha w14:val="15000"/>
              </w14:srgbClr>
            </w14:solidFill>
          </w14:textFill>
        </w:rPr>
        <w:t>. Можно хранить шаблон отдельно и переиспользовать.</w:t>
      </w:r>
    </w:p>
    <w:p>
      <w:pPr>
        <w:pStyle w:val="BodyText"/>
        <w:bidi w:val="0"/>
        <w:spacing w:lineRule="atLeast" w:line="660"/>
        <w:ind w:hanging="0" w:start="0" w:end="0"/>
        <w:jc w:val="start"/>
        <w:rPr>
          <w:rFonts w:ascii="Calibri" w:hAnsi="Calibri"/>
          <w:color w:val="000000"/>
          <w:sz w:val="22"/>
          <w:szCs w:val="22"/>
          <w:shd w:fill="DDE6F7" w:val="clear"/>
          <w14:textFill>
            <w14:solidFill>
              <w14:srgbClr w14:val="000000">
                <w14:alpha w14:val="15000"/>
              </w14:srgbClr>
            </w14:solidFill>
          </w14:textFill>
        </w:rPr>
      </w:pPr>
      <w:r>
        <w:rPr>
          <w:rFonts w:ascii="Calibri" w:hAnsi="Calibri"/>
          <w:color w:val="000000"/>
          <w:sz w:val="22"/>
          <w:szCs w:val="22"/>
          <w:shd w:fill="DDE6F7" w:val="clear"/>
          <w14:textFill>
            <w14:solidFill>
              <w14:srgbClr w14:val="000000">
                <w14:alpha w14:val="15000"/>
              </w14:srgbClr>
            </w14:solidFill>
          </w14:textFill>
        </w:rPr>
        <w:t>CoT — простой, но мощный приём. В LangChain он реализуется парой строк, в UI его можно либо показать пользователю, либо скрыть для служебных нужд, сохраняя при этом прирост качества ответа.</w:t>
      </w:r>
    </w:p>
    <w:p>
      <w:pPr>
        <w:pStyle w:val="Heading3"/>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Плохие промпты</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Контекст:</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Вопрос: репликация qdrant? </w:t>
      </w:r>
    </w:p>
    <w:p>
      <w:pPr>
        <w:pStyle w:val="BodyText"/>
        <w:bidi w:val="0"/>
        <w:spacing w:lineRule="atLeast" w:line="660" w:before="48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Что не так:</w:t>
      </w:r>
      <w:r>
        <w:rPr>
          <w:rFonts w:ascii="Calibri" w:hAnsi="Calibri"/>
          <w:color w:val="000000"/>
          <w:sz w:val="22"/>
          <w:szCs w:val="22"/>
          <w14:textFill>
            <w14:solidFill>
              <w14:srgbClr w14:val="000000">
                <w14:alpha w14:val="15000"/>
              </w14:srgbClr>
            </w14:solidFill>
          </w14:textFill>
        </w:rPr>
        <w:t xml:space="preserve"> слишком коротко. Модель не знает, о чём именно её спросили, — про шардинг или синхронизацию.</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Привет, </w:t>
      </w:r>
      <w:r>
        <w:rPr>
          <w:rStyle w:val="Style12"/>
          <w:rFonts w:ascii="Menlo;Ubuntu Mono;consolas;source-code-pro;monospace" w:hAnsi="Menlo;Ubuntu Mono;consolas;source-code-pro;monospace"/>
          <w:color w:val="CA8D3D"/>
          <w:sz w:val="22"/>
          <w:szCs w:val="22"/>
        </w:rPr>
        <w:t>GPT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Дай подробное объяснение, если можешь, но можешь и кратко… </w:t>
      </w:r>
    </w:p>
    <w:p>
      <w:pPr>
        <w:pStyle w:val="BodyText"/>
        <w:bidi w:val="0"/>
        <w:spacing w:lineRule="atLeast" w:line="660" w:before="48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Что не так:</w:t>
      </w:r>
      <w:r>
        <w:rPr>
          <w:rFonts w:ascii="Calibri" w:hAnsi="Calibri"/>
          <w:color w:val="000000"/>
          <w:sz w:val="22"/>
          <w:szCs w:val="22"/>
          <w14:textFill>
            <w14:solidFill>
              <w14:srgbClr w14:val="000000">
                <w14:alpha w14:val="15000"/>
              </w14:srgbClr>
            </w14:solidFill>
          </w14:textFill>
        </w:rPr>
        <w:t xml:space="preserve"> без рамок. Запрос противоречивый, поэтому модель выбирает сама и плывёт.</w:t>
      </w:r>
    </w:p>
    <w:p>
      <w:pPr>
        <w:pStyle w:val="Heading3"/>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Структура промпта для RAG, проверенная на практике</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237B86"/>
          <w:sz w:val="22"/>
          <w:szCs w:val="22"/>
        </w:rPr>
        <w:t>System</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Инструкция и роль</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237B86"/>
          <w:sz w:val="22"/>
          <w:szCs w:val="22"/>
        </w:rPr>
        <w:t>Examples</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(опционально, </w:t>
      </w: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237B86"/>
          <w:sz w:val="22"/>
          <w:szCs w:val="22"/>
        </w:rPr>
        <w:t>2</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штуки)</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237B86"/>
          <w:sz w:val="22"/>
          <w:szCs w:val="22"/>
        </w:rPr>
        <w:t>Context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&lt;&lt;&lt; чанки с источниками &gt;&gt;&gt;</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237B86"/>
          <w:sz w:val="22"/>
          <w:szCs w:val="22"/>
        </w:rPr>
        <w:t>User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Вопрос </w:t>
      </w:r>
    </w:p>
    <w:p>
      <w:pPr>
        <w:pStyle w:val="BodyText"/>
        <w:bidi w:val="0"/>
        <w:spacing w:lineRule="atLeast" w:line="660" w:before="480" w:after="180"/>
        <w:ind w:hanging="0" w:start="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System</w:t>
      </w:r>
      <w:r>
        <w:rPr>
          <w:rFonts w:ascii="Calibri" w:hAnsi="Calibri"/>
          <w:color w:val="000000"/>
          <w:sz w:val="22"/>
          <w:szCs w:val="22"/>
          <w14:textFill>
            <w14:solidFill>
              <w14:srgbClr w14:val="000000">
                <w14:alpha w14:val="15000"/>
              </w14:srgbClr>
            </w14:solidFill>
          </w14:textFill>
        </w:rPr>
        <w:t xml:space="preserve"> всегда должен идти первым. Это железное правило. </w:t>
      </w:r>
      <w:r>
        <w:rPr>
          <w:rStyle w:val="Emphasis"/>
          <w:rFonts w:ascii="Calibri" w:hAnsi="Calibri"/>
          <w:color w:val="000000"/>
          <w:sz w:val="22"/>
          <w:szCs w:val="22"/>
          <w14:textFill>
            <w14:solidFill>
              <w14:srgbClr w14:val="000000">
                <w14:alpha w14:val="15000"/>
              </w14:srgbClr>
            </w14:solidFill>
          </w14:textFill>
        </w:rPr>
        <w:t>Examples</w:t>
      </w:r>
      <w:r>
        <w:rPr>
          <w:rFonts w:ascii="Calibri" w:hAnsi="Calibri"/>
          <w:color w:val="000000"/>
          <w:sz w:val="22"/>
          <w:szCs w:val="22"/>
          <w14:textFill>
            <w14:solidFill>
              <w14:srgbClr w14:val="000000">
                <w14:alpha w14:val="15000"/>
              </w14:srgbClr>
            </w14:solidFill>
          </w14:textFill>
        </w:rPr>
        <w:t xml:space="preserve"> сразу за ним, потому что к ним применяется тот же тон. </w:t>
      </w:r>
      <w:r>
        <w:rPr>
          <w:rStyle w:val="Emphasis"/>
          <w:rFonts w:ascii="Calibri" w:hAnsi="Calibri"/>
          <w:color w:val="000000"/>
          <w:sz w:val="22"/>
          <w:szCs w:val="22"/>
          <w14:textFill>
            <w14:solidFill>
              <w14:srgbClr w14:val="000000">
                <w14:alpha w14:val="15000"/>
              </w14:srgbClr>
            </w14:solidFill>
          </w14:textFill>
        </w:rPr>
        <w:t>Context</w:t>
      </w:r>
      <w:r>
        <w:rPr>
          <w:rFonts w:ascii="Calibri" w:hAnsi="Calibri"/>
          <w:color w:val="000000"/>
          <w:sz w:val="22"/>
          <w:szCs w:val="22"/>
          <w14:textFill>
            <w14:solidFill>
              <w14:srgbClr w14:val="000000">
                <w14:alpha w14:val="15000"/>
              </w14:srgbClr>
            </w14:solidFill>
          </w14:textFill>
        </w:rPr>
        <w:t xml:space="preserve"> отделяем заметными маркерами (&lt;&lt;&lt; &gt;&gt;&gt;) — так модель учится, что брать факты только отсюда. </w:t>
      </w:r>
      <w:r>
        <w:rPr>
          <w:rStyle w:val="Emphasis"/>
          <w:rFonts w:ascii="Calibri" w:hAnsi="Calibri"/>
          <w:color w:val="000000"/>
          <w:sz w:val="22"/>
          <w:szCs w:val="22"/>
          <w14:textFill>
            <w14:solidFill>
              <w14:srgbClr w14:val="000000">
                <w14:alpha w14:val="15000"/>
              </w14:srgbClr>
            </w14:solidFill>
          </w14:textFill>
        </w:rPr>
        <w:t>User</w:t>
      </w:r>
      <w:r>
        <w:rPr>
          <w:rFonts w:ascii="Calibri" w:hAnsi="Calibri"/>
          <w:color w:val="000000"/>
          <w:sz w:val="22"/>
          <w:szCs w:val="22"/>
          <w14:textFill>
            <w14:solidFill>
              <w14:srgbClr w14:val="000000">
                <w14:alpha w14:val="15000"/>
              </w14:srgbClr>
            </w14:solidFill>
          </w14:textFill>
        </w:rPr>
        <w:t xml:space="preserve"> вопрос в конце, чтобы остаться у модели «в рабочей памяти».</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Ниже вас ждёт шаблон промпта (инструкция + формат) для RAG</w:t>
        <w:noBreakHyphen/>
        <w:t>системы на русском. Он рассчитан на то, чтобы модель сначала внимательно изучила найденные документы, а затем выдала проверяемый, краткий и цитируемый ответ.</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Роль</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Ты — крупная русскоязычная </w:t>
      </w:r>
      <w:r>
        <w:rPr>
          <w:rStyle w:val="Style12"/>
          <w:rFonts w:ascii="Menlo;Ubuntu Mono;consolas;source-code-pro;monospace" w:hAnsi="Menlo;Ubuntu Mono;consolas;source-code-pro;monospace"/>
          <w:color w:val="CA8D3D"/>
          <w:sz w:val="22"/>
          <w:szCs w:val="22"/>
        </w:rPr>
        <w:t>LLM</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noBreakHyphen/>
        <w:t>модель</w:t>
        <w:noBreakHyphen/>
        <w:t xml:space="preserve">ассистент.  </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Твоя задача — аккуратно ответить на вопрос пользователя, используя ТОЛЬКО информацию из предоставленного списка документов.  </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Если в документах нет нужной информации, честно скажи «Не нашёл подтверждений».  </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Избегай домыслов и галлюцинаций.</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Шаги работы</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Внимательно прочитай все документы из блока &lt;Документы&gt;.  </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2.</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Определи, какие из них действительно релевантны вопросу.  </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Сконспектируй ключевые факты (можешь делать пометки для себя, но не показывай их пользователю).  </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4.</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Сформулируй итоговый ответ на русском, опираясь только на подтверждённые факты.  </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237B86"/>
          <w:sz w:val="22"/>
          <w:szCs w:val="22"/>
        </w:rPr>
        <w:t>5.</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В конце ответа проставь цитаты вида [</w:t>
      </w: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w:t>
      </w:r>
      <w:r>
        <w:rPr>
          <w:rStyle w:val="Style12"/>
          <w:rFonts w:ascii="Menlo;Ubuntu Mono;consolas;source-code-pro;monospace" w:hAnsi="Menlo;Ubuntu Mono;consolas;source-code-pro;monospace"/>
          <w:color w:val="237B86"/>
          <w:sz w:val="22"/>
          <w:szCs w:val="22"/>
        </w:rPr>
        <w:t>2</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 это номера документов из блока &lt;Документы&gt;, которые подтвердили конкретное утверждение.</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Формат выдачи</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Ответ должен состоять из двух частей:</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**A. Краткий ответ** (</w:t>
      </w: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noBreakHyphen/>
      </w:r>
      <w:r>
        <w:rPr>
          <w:rStyle w:val="Style12"/>
          <w:rFonts w:ascii="Menlo;Ubuntu Mono;consolas;source-code-pro;monospace" w:hAnsi="Menlo;Ubuntu Mono;consolas;source-code-pro;monospace"/>
          <w:color w:val="237B86"/>
          <w:sz w:val="22"/>
          <w:szCs w:val="22"/>
        </w:rPr>
        <w:t>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предложения).  </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**B. Развёрнутое объяснение** (по пунктам), где каждый тезис снабжён ссылкой</w:t>
        <w:noBreakHyphen/>
        <w:t>номером на источник в квадратных скобках.</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&lt;Документы&gt;</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{{doc1_title}} — {{doc1_excerpt}}  </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237B86"/>
          <w:sz w:val="22"/>
          <w:szCs w:val="22"/>
        </w:rPr>
        <w:t>2</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{{doc2_title}} — {{doc2_excerpt}}  </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237B86"/>
          <w:sz w:val="22"/>
          <w:szCs w:val="22"/>
        </w:rPr>
        <w:t>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{{doc3_title}} — {{doc3_excerpt}}  </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(может быть до N документов)</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&lt;Вопрос пользователя&gt;</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{{user_question}}</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&lt;Твой ответ&gt;</w:t>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(Соблюдай формат A. и B., как описано выше) </w:t>
      </w:r>
    </w:p>
    <w:p>
      <w:pPr>
        <w:pStyle w:val="BodyText"/>
        <w:bidi w:val="0"/>
        <w:spacing w:lineRule="atLeast" w:line="660" w:before="48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Как использовать</w:t>
      </w:r>
    </w:p>
    <w:p>
      <w:pPr>
        <w:pStyle w:val="BodyText"/>
        <w:numPr>
          <w:ilvl w:val="0"/>
          <w:numId w:val="28"/>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Подставьте в блок &lt;Документы&gt; извлечённые фрагменты (title + snippet) поисковой выдачи или системы векторного поиска.</w:t>
      </w:r>
    </w:p>
    <w:p>
      <w:pPr>
        <w:pStyle w:val="BodyText"/>
        <w:numPr>
          <w:ilvl w:val="0"/>
          <w:numId w:val="28"/>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Поместите исходный вопрос пользователя в &lt;Вопрос пользователя&gt;.</w:t>
      </w:r>
    </w:p>
    <w:p>
      <w:pPr>
        <w:pStyle w:val="BodyText"/>
        <w:numPr>
          <w:ilvl w:val="0"/>
          <w:numId w:val="28"/>
        </w:numPr>
        <w:pBdr/>
        <w:tabs>
          <w:tab w:val="clear" w:pos="709"/>
          <w:tab w:val="left" w:pos="240" w:leader="none"/>
        </w:tabs>
        <w:bidi w:val="0"/>
        <w:spacing w:lineRule="atLeast" w:line="660"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Отправьте сформированный промпт модели.</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Такой шаблон задаёт чёткие правила: модель обязана ссылаться на конкретные документы, не придумывать факты и выдавать структурированный, легко проверяемый ответ.</w:t>
      </w:r>
    </w:p>
    <w:p>
      <w:pPr>
        <w:pStyle w:val="Heading3"/>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Инструкции, ограничения и ссылки</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Эти пункты можно добавлять в любую часть промпта. Поэкспериментируйте и найдите для себя наилучший подход. </w:t>
      </w:r>
    </w:p>
    <w:p>
      <w:pPr>
        <w:pStyle w:val="BodyText"/>
        <w:numPr>
          <w:ilvl w:val="0"/>
          <w:numId w:val="29"/>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Тон:</w:t>
      </w:r>
      <w:r>
        <w:rPr>
          <w:rFonts w:ascii="Calibri" w:hAnsi="Calibri"/>
          <w:color w:val="000000"/>
          <w:sz w:val="22"/>
          <w:szCs w:val="22"/>
          <w14:textFill>
            <w14:solidFill>
              <w14:srgbClr w14:val="000000">
                <w14:alpha w14:val="15000"/>
              </w14:srgbClr>
            </w14:solidFill>
          </w14:textFill>
        </w:rPr>
        <w:t xml:space="preserve"> «пиши дружелюбно», «официальным стилем», «без эмодзи».</w:t>
      </w:r>
    </w:p>
    <w:p>
      <w:pPr>
        <w:pStyle w:val="BodyText"/>
        <w:numPr>
          <w:ilvl w:val="0"/>
          <w:numId w:val="29"/>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Формат:</w:t>
      </w:r>
      <w:r>
        <w:rPr>
          <w:rFonts w:ascii="Calibri" w:hAnsi="Calibri"/>
          <w:color w:val="000000"/>
          <w:sz w:val="22"/>
          <w:szCs w:val="22"/>
          <w14:textFill>
            <w14:solidFill>
              <w14:srgbClr w14:val="000000">
                <w14:alpha w14:val="15000"/>
              </w14:srgbClr>
            </w14:solidFill>
          </w14:textFill>
        </w:rPr>
        <w:t xml:space="preserve"> «список маркдаун-пунктов», «JSON-ответ без комментариев».</w:t>
      </w:r>
    </w:p>
    <w:p>
      <w:pPr>
        <w:pStyle w:val="BodyText"/>
        <w:numPr>
          <w:ilvl w:val="0"/>
          <w:numId w:val="29"/>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Ссылки:</w:t>
      </w:r>
      <w:r>
        <w:rPr>
          <w:rFonts w:ascii="Calibri" w:hAnsi="Calibri"/>
          <w:color w:val="000000"/>
          <w:sz w:val="22"/>
          <w:szCs w:val="22"/>
          <w14:textFill>
            <w14:solidFill>
              <w14:srgbClr w14:val="000000">
                <w14:alpha w14:val="15000"/>
              </w14:srgbClr>
            </w14:solidFill>
          </w14:textFill>
        </w:rPr>
        <w:t xml:space="preserve"> «добавь [1] после факта, потом список источников».</w:t>
      </w:r>
    </w:p>
    <w:p>
      <w:pPr>
        <w:pStyle w:val="BodyText"/>
        <w:numPr>
          <w:ilvl w:val="0"/>
          <w:numId w:val="29"/>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Запреты:</w:t>
      </w:r>
      <w:r>
        <w:rPr>
          <w:rFonts w:ascii="Calibri" w:hAnsi="Calibri"/>
          <w:color w:val="000000"/>
          <w:sz w:val="22"/>
          <w:szCs w:val="22"/>
          <w14:textFill>
            <w14:solidFill>
              <w14:srgbClr w14:val="000000">
                <w14:alpha w14:val="15000"/>
              </w14:srgbClr>
            </w14:solidFill>
          </w14:textFill>
        </w:rPr>
        <w:t xml:space="preserve"> «не упоминай информацию вне контекста», «не генерируй код, если не попросили».</w:t>
      </w:r>
    </w:p>
    <w:p>
      <w:pPr>
        <w:pStyle w:val="BodyText"/>
        <w:numPr>
          <w:ilvl w:val="0"/>
          <w:numId w:val="0"/>
        </w:numPr>
        <w:pBdr/>
        <w:bidi w:val="0"/>
        <w:spacing w:lineRule="atLeast" w:line="660" w:before="12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Чем строже и короче правило, тем меньше шансов на галлюцинации.</w:t>
      </w:r>
    </w:p>
    <w:p>
      <w:pPr>
        <w:pStyle w:val="Heading3"/>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Тримминг и адаптация стиля</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Когда найденных чанков настолько много, что модель начинает теряться в фактах, стоит сначала урезать повторы и подписи авторов, потом — длинные цитаты, чтобы в итоге осталось ядро фактов. Если стиль важен (например, корпоративный гайд), добавляем в System-часть короткий reference-snippet, которому модель будет подражать.</w:t>
      </w:r>
    </w:p>
    <w:p>
      <w:pPr>
        <w:pStyle w:val="BodyText"/>
        <w:bidi w:val="0"/>
        <w:spacing w:lineRule="atLeast" w:line="660" w:before="0" w:after="0"/>
        <w:ind w:hanging="0" w:start="0" w:end="0"/>
        <w:jc w:val="start"/>
        <w:rPr>
          <w:rFonts w:ascii="Calibri" w:hAnsi="Calibri"/>
          <w:sz w:val="22"/>
          <w:szCs w:val="22"/>
        </w:rPr>
      </w:pPr>
      <w:r>
        <w:rPr>
          <w:rStyle w:val="Strong"/>
          <w:rFonts w:ascii="Calibri" w:hAnsi="Calibri"/>
          <w:color w:val="000000"/>
          <w:sz w:val="22"/>
          <w:szCs w:val="22"/>
          <w:shd w:fill="DDE6F7" w:val="clear"/>
          <w14:textFill>
            <w14:solidFill>
              <w14:srgbClr w14:val="000000">
                <w14:alpha w14:val="15000"/>
              </w14:srgbClr>
            </w14:solidFill>
          </w14:textFill>
        </w:rPr>
        <w:t>Reference-snippet</w:t>
      </w:r>
      <w:r>
        <w:rPr>
          <w:rFonts w:ascii="Calibri" w:hAnsi="Calibri"/>
          <w:color w:val="000000"/>
          <w:sz w:val="22"/>
          <w:szCs w:val="22"/>
          <w:shd w:fill="DDE6F7" w:val="clear"/>
          <w14:textFill>
            <w14:solidFill>
              <w14:srgbClr w14:val="000000">
                <w14:alpha w14:val="15000"/>
              </w14:srgbClr>
            </w14:solidFill>
          </w14:textFill>
        </w:rPr>
        <w:t xml:space="preserve"> — это небольшой отрывок текста, который написан </w:t>
      </w:r>
      <w:r>
        <w:rPr>
          <w:rStyle w:val="Strong"/>
          <w:rFonts w:ascii="Calibri" w:hAnsi="Calibri"/>
          <w:color w:val="000000"/>
          <w:sz w:val="22"/>
          <w:szCs w:val="22"/>
          <w:shd w:fill="DDE6F7" w:val="clear"/>
          <w14:textFill>
            <w14:solidFill>
              <w14:srgbClr w14:val="000000">
                <w14:alpha w14:val="15000"/>
              </w14:srgbClr>
            </w14:solidFill>
          </w14:textFill>
        </w:rPr>
        <w:t>в нужном стиле</w:t>
      </w:r>
      <w:r>
        <w:rPr>
          <w:rFonts w:ascii="Calibri" w:hAnsi="Calibri"/>
          <w:color w:val="000000"/>
          <w:sz w:val="22"/>
          <w:szCs w:val="22"/>
          <w:shd w:fill="DDE6F7" w:val="clear"/>
          <w14:textFill>
            <w14:solidFill>
              <w14:srgbClr w14:val="000000">
                <w14:alpha w14:val="15000"/>
              </w14:srgbClr>
            </w14:solidFill>
          </w14:textFill>
        </w:rPr>
        <w:t xml:space="preserve"> (например, деловой, научный, маркетинговый) и используется как </w:t>
      </w:r>
      <w:r>
        <w:rPr>
          <w:rStyle w:val="Strong"/>
          <w:rFonts w:ascii="Calibri" w:hAnsi="Calibri"/>
          <w:color w:val="000000"/>
          <w:sz w:val="22"/>
          <w:szCs w:val="22"/>
          <w:shd w:fill="DDE6F7" w:val="clear"/>
          <w14:textFill>
            <w14:solidFill>
              <w14:srgbClr w14:val="000000">
                <w14:alpha w14:val="15000"/>
              </w14:srgbClr>
            </w14:solidFill>
          </w14:textFill>
        </w:rPr>
        <w:t>пример для подражания</w:t>
      </w:r>
      <w:r>
        <w:rPr>
          <w:rFonts w:ascii="Calibri" w:hAnsi="Calibri"/>
          <w:color w:val="000000"/>
          <w:sz w:val="22"/>
          <w:szCs w:val="22"/>
          <w:shd w:fill="DDE6F7" w:val="clear"/>
          <w14:textFill>
            <w14:solidFill>
              <w14:srgbClr w14:val="000000">
                <w14:alpha w14:val="15000"/>
              </w14:srgbClr>
            </w14:solidFill>
          </w14:textFill>
        </w:rPr>
        <w:t xml:space="preserve"> внутри System-промпта LLM.</w:t>
      </w:r>
    </w:p>
    <w:p>
      <w:pPr>
        <w:pStyle w:val="BodyText"/>
        <w:bidi w:val="0"/>
        <w:spacing w:lineRule="atLeast" w:line="660"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Когда вы добавите такой snippet в System-промпт (</w:t>
      </w:r>
      <w:r>
        <w:rPr>
          <w:rStyle w:val="Emphasis"/>
          <w:rFonts w:ascii="Calibri" w:hAnsi="Calibri"/>
          <w:color w:val="000000"/>
          <w:sz w:val="22"/>
          <w:szCs w:val="22"/>
          <w14:textFill>
            <w14:solidFill>
              <w14:srgbClr w14:val="000000">
                <w14:alpha w14:val="15000"/>
              </w14:srgbClr>
            </w14:solidFill>
          </w14:textFill>
        </w:rPr>
        <w:t>«Следуй стилю следующего текста…»</w:t>
      </w:r>
      <w:r>
        <w:rPr>
          <w:rFonts w:ascii="Calibri" w:hAnsi="Calibri"/>
          <w:color w:val="000000"/>
          <w:sz w:val="22"/>
          <w:szCs w:val="22"/>
          <w14:textFill>
            <w14:solidFill>
              <w14:srgbClr w14:val="000000">
                <w14:alpha w14:val="15000"/>
              </w14:srgbClr>
            </w14:solidFill>
          </w14:textFill>
        </w:rPr>
        <w:t>), модель будет подражать его тону, лексике, структуре и ритму, даже если основная информация будет поступать из более нейтральных или разностилевых чанков.</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System-подсказка:</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Ты корпоративный ассистент. Отвечай строго в стиле, похожем на этот фрагмент:</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32A846"/>
          <w:sz w:val="22"/>
          <w:szCs w:val="22"/>
        </w:rPr>
        <w:t>"Мы придерживаемся принципов прозрачности, уважения к партнёрам и точности в коммуникации. Каждый ответ должен быть кратким, вежливым и деловым."</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Если информация повторяется или незначительна — сокращай. Главный приоритет — ясность и ценность для читателя. </w:t>
      </w:r>
    </w:p>
    <w:p>
      <w:pPr>
        <w:pStyle w:val="BodyText"/>
        <w:bidi w:val="0"/>
        <w:spacing w:lineRule="atLeast" w:line="660" w:before="48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Такой snippet позволяет модели стилистически «настроиться» перед генерацией. Это особенно важно, если основной контент — просто сухие факты из базы.</w:t>
      </w:r>
    </w:p>
    <w:p>
      <w:pPr>
        <w:pStyle w:val="Heading2"/>
        <w:bidi w:val="0"/>
        <w:spacing w:lineRule="atLeast" w:line="420" w:before="600" w:after="18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Как выбирать чанки</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Когда мы говорим о RAG-системе, поиск — это только половина дела. Даже если вы нашли 20–30 потенциально релевантных фрагментов, не все из них стоит передавать в генеративную модель: контекст ограничен, а лишние или неточные данные могут сбить, что приведёт к неправильному ответу. Поэтому ключевая задача — выбрать лучшие чанки, то есть те, что не только похожи на запрос, но и содержат точную и проверенную информацию, которая к тому же оформлена в нужной для генерации форме.</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Рассмотрим четыре простые стратегии, которые как раз и помогут выбрать нужные фрагменты, а также идею, как их сочетать.</w:t>
      </w:r>
    </w:p>
    <w:tbl>
      <w:tblPr>
        <w:tblW w:w="9638" w:type="dxa"/>
        <w:jc w:val="start"/>
        <w:tblInd w:w="0" w:type="dxa"/>
        <w:tblLayout w:type="fixed"/>
        <w:tblCellMar>
          <w:top w:w="0" w:type="dxa"/>
          <w:start w:w="0" w:type="dxa"/>
          <w:bottom w:w="105" w:type="dxa"/>
          <w:end w:w="0" w:type="dxa"/>
        </w:tblCellMar>
      </w:tblPr>
      <w:tblGrid>
        <w:gridCol w:w="2326"/>
        <w:gridCol w:w="1703"/>
        <w:gridCol w:w="1573"/>
        <w:gridCol w:w="2135"/>
        <w:gridCol w:w="1901"/>
      </w:tblGrid>
      <w:tr>
        <w:trPr>
          <w:tblHeader w:val="true"/>
        </w:trPr>
        <w:tc>
          <w:tcPr>
            <w:tcW w:w="2326" w:type="dxa"/>
            <w:tcBorders>
              <w:bottom w:val="single" w:sz="2" w:space="0" w:color="000000"/>
            </w:tcBorders>
            <w:vAlign w:val="center"/>
          </w:tcPr>
          <w:p>
            <w:pPr>
              <w:pStyle w:val="Style17"/>
              <w:bidi w:val="0"/>
              <w:ind w:hanging="0" w:start="0" w:end="0"/>
              <w:rPr>
                <w:spacing w:val="0"/>
              </w:rPr>
            </w:pPr>
            <w:r>
              <w:rPr>
                <w:spacing w:val="0"/>
              </w:rPr>
              <w:t>Критерий отбора</w:t>
            </w:r>
          </w:p>
        </w:tc>
        <w:tc>
          <w:tcPr>
            <w:tcW w:w="1703" w:type="dxa"/>
            <w:tcBorders>
              <w:bottom w:val="single" w:sz="2" w:space="0" w:color="000000"/>
            </w:tcBorders>
            <w:vAlign w:val="center"/>
          </w:tcPr>
          <w:p>
            <w:pPr>
              <w:pStyle w:val="Style17"/>
              <w:bidi w:val="0"/>
              <w:ind w:hanging="0" w:start="0" w:end="0"/>
              <w:rPr>
                <w:spacing w:val="0"/>
              </w:rPr>
            </w:pPr>
            <w:r>
              <w:rPr>
                <w:spacing w:val="0"/>
              </w:rPr>
              <w:t>Что измеряем</w:t>
            </w:r>
          </w:p>
        </w:tc>
        <w:tc>
          <w:tcPr>
            <w:tcW w:w="1573" w:type="dxa"/>
            <w:tcBorders>
              <w:bottom w:val="single" w:sz="2" w:space="0" w:color="000000"/>
            </w:tcBorders>
            <w:vAlign w:val="center"/>
          </w:tcPr>
          <w:p>
            <w:pPr>
              <w:pStyle w:val="Style17"/>
              <w:bidi w:val="0"/>
              <w:ind w:hanging="0" w:start="0" w:end="0"/>
              <w:rPr>
                <w:spacing w:val="0"/>
              </w:rPr>
            </w:pPr>
            <w:r>
              <w:rPr>
                <w:spacing w:val="0"/>
              </w:rPr>
              <w:t>Главная сила</w:t>
            </w:r>
          </w:p>
        </w:tc>
        <w:tc>
          <w:tcPr>
            <w:tcW w:w="2135" w:type="dxa"/>
            <w:tcBorders>
              <w:bottom w:val="single" w:sz="2" w:space="0" w:color="000000"/>
            </w:tcBorders>
            <w:vAlign w:val="center"/>
          </w:tcPr>
          <w:p>
            <w:pPr>
              <w:pStyle w:val="Style17"/>
              <w:bidi w:val="0"/>
              <w:ind w:hanging="0" w:start="0" w:end="0"/>
              <w:rPr>
                <w:spacing w:val="0"/>
              </w:rPr>
            </w:pPr>
            <w:r>
              <w:rPr>
                <w:spacing w:val="0"/>
              </w:rPr>
              <w:t>Подводные камни</w:t>
            </w:r>
          </w:p>
        </w:tc>
        <w:tc>
          <w:tcPr>
            <w:tcW w:w="1901" w:type="dxa"/>
            <w:tcBorders>
              <w:bottom w:val="single" w:sz="2" w:space="0" w:color="000000"/>
            </w:tcBorders>
            <w:vAlign w:val="center"/>
          </w:tcPr>
          <w:p>
            <w:pPr>
              <w:pStyle w:val="Style17"/>
              <w:bidi w:val="0"/>
              <w:ind w:hanging="0" w:start="0" w:end="0"/>
              <w:rPr>
                <w:spacing w:val="0"/>
              </w:rPr>
            </w:pPr>
            <w:r>
              <w:rPr>
                <w:spacing w:val="0"/>
              </w:rPr>
              <w:t>Когда особенно полезен</w:t>
            </w:r>
          </w:p>
        </w:tc>
      </w:tr>
      <w:tr>
        <w:trPr/>
        <w:tc>
          <w:tcPr>
            <w:tcW w:w="2326" w:type="dxa"/>
            <w:tcBorders>
              <w:bottom w:val="single" w:sz="2" w:space="0" w:color="000000"/>
            </w:tcBorders>
            <w:vAlign w:val="center"/>
          </w:tcPr>
          <w:p>
            <w:pPr>
              <w:pStyle w:val="Style16"/>
              <w:bidi w:val="0"/>
              <w:ind w:hanging="0" w:start="0" w:end="0"/>
              <w:jc w:val="start"/>
              <w:rPr/>
            </w:pPr>
            <w:r>
              <w:rPr>
                <w:rStyle w:val="Strong"/>
                <w:b w:val="false"/>
              </w:rPr>
              <w:t>Косинусное сходство</w:t>
            </w:r>
          </w:p>
        </w:tc>
        <w:tc>
          <w:tcPr>
            <w:tcW w:w="1703" w:type="dxa"/>
            <w:tcBorders>
              <w:bottom w:val="single" w:sz="2" w:space="0" w:color="000000"/>
            </w:tcBorders>
            <w:vAlign w:val="center"/>
          </w:tcPr>
          <w:p>
            <w:pPr>
              <w:pStyle w:val="Style16"/>
              <w:bidi w:val="0"/>
              <w:ind w:hanging="0" w:start="0" w:end="0"/>
              <w:jc w:val="start"/>
              <w:rPr>
                <w:b w:val="false"/>
              </w:rPr>
            </w:pPr>
            <w:r>
              <w:rPr>
                <w:b w:val="false"/>
              </w:rPr>
              <w:t>Расстояние между вектором запроса и вектором чанка</w:t>
            </w:r>
          </w:p>
        </w:tc>
        <w:tc>
          <w:tcPr>
            <w:tcW w:w="1573" w:type="dxa"/>
            <w:tcBorders>
              <w:bottom w:val="single" w:sz="2" w:space="0" w:color="000000"/>
            </w:tcBorders>
            <w:vAlign w:val="center"/>
          </w:tcPr>
          <w:p>
            <w:pPr>
              <w:pStyle w:val="Style16"/>
              <w:bidi w:val="0"/>
              <w:ind w:hanging="0" w:start="0" w:end="0"/>
              <w:jc w:val="start"/>
              <w:rPr>
                <w:b w:val="false"/>
              </w:rPr>
            </w:pPr>
            <w:r>
              <w:rPr>
                <w:b w:val="false"/>
              </w:rPr>
              <w:t>Мгновенно работает прямо в БД, ничего не стоит</w:t>
            </w:r>
          </w:p>
        </w:tc>
        <w:tc>
          <w:tcPr>
            <w:tcW w:w="2135" w:type="dxa"/>
            <w:tcBorders>
              <w:bottom w:val="single" w:sz="2" w:space="0" w:color="000000"/>
            </w:tcBorders>
            <w:vAlign w:val="center"/>
          </w:tcPr>
          <w:p>
            <w:pPr>
              <w:pStyle w:val="Style16"/>
              <w:bidi w:val="0"/>
              <w:ind w:hanging="0" w:start="0" w:end="0"/>
              <w:jc w:val="start"/>
              <w:rPr>
                <w:b w:val="false"/>
              </w:rPr>
            </w:pPr>
            <w:r>
              <w:rPr>
                <w:b w:val="false"/>
              </w:rPr>
              <w:t>Слепо гонится за «похожестью», игнорируя длину и редкие токены</w:t>
            </w:r>
          </w:p>
        </w:tc>
        <w:tc>
          <w:tcPr>
            <w:tcW w:w="1901" w:type="dxa"/>
            <w:tcBorders>
              <w:bottom w:val="single" w:sz="2" w:space="0" w:color="000000"/>
            </w:tcBorders>
            <w:vAlign w:val="center"/>
          </w:tcPr>
          <w:p>
            <w:pPr>
              <w:pStyle w:val="Style16"/>
              <w:bidi w:val="0"/>
              <w:ind w:hanging="0" w:start="0" w:end="0"/>
              <w:jc w:val="start"/>
              <w:rPr>
                <w:b w:val="false"/>
              </w:rPr>
            </w:pPr>
            <w:r>
              <w:rPr>
                <w:b w:val="false"/>
              </w:rPr>
              <w:t>Первый фильтр: оставить Top-k перед более тяжёлым ранжированием</w:t>
            </w:r>
          </w:p>
        </w:tc>
      </w:tr>
      <w:tr>
        <w:trPr/>
        <w:tc>
          <w:tcPr>
            <w:tcW w:w="2326" w:type="dxa"/>
            <w:tcBorders>
              <w:bottom w:val="single" w:sz="2" w:space="0" w:color="000000"/>
            </w:tcBorders>
            <w:vAlign w:val="center"/>
          </w:tcPr>
          <w:p>
            <w:pPr>
              <w:pStyle w:val="Style16"/>
              <w:bidi w:val="0"/>
              <w:ind w:hanging="0" w:start="0" w:end="0"/>
              <w:jc w:val="start"/>
              <w:rPr/>
            </w:pPr>
            <w:r>
              <w:rPr>
                <w:rStyle w:val="Strong"/>
                <w:b w:val="false"/>
              </w:rPr>
              <w:t>Оценка кросс-ранжировщика</w:t>
            </w:r>
          </w:p>
        </w:tc>
        <w:tc>
          <w:tcPr>
            <w:tcW w:w="1703" w:type="dxa"/>
            <w:tcBorders>
              <w:bottom w:val="single" w:sz="2" w:space="0" w:color="000000"/>
            </w:tcBorders>
            <w:vAlign w:val="center"/>
          </w:tcPr>
          <w:p>
            <w:pPr>
              <w:pStyle w:val="Style16"/>
              <w:bidi w:val="0"/>
              <w:ind w:hanging="0" w:start="0" w:end="0"/>
              <w:jc w:val="start"/>
              <w:rPr>
                <w:b w:val="false"/>
              </w:rPr>
            </w:pPr>
            <w:r>
              <w:rPr>
                <w:b w:val="false"/>
              </w:rPr>
              <w:t>Уверенность модели, которая видит запрос и чанк одновременно</w:t>
            </w:r>
          </w:p>
        </w:tc>
        <w:tc>
          <w:tcPr>
            <w:tcW w:w="1573" w:type="dxa"/>
            <w:tcBorders>
              <w:bottom w:val="single" w:sz="2" w:space="0" w:color="000000"/>
            </w:tcBorders>
            <w:vAlign w:val="center"/>
          </w:tcPr>
          <w:p>
            <w:pPr>
              <w:pStyle w:val="Style16"/>
              <w:bidi w:val="0"/>
              <w:ind w:hanging="0" w:start="0" w:end="0"/>
              <w:jc w:val="start"/>
              <w:rPr>
                <w:b w:val="false"/>
              </w:rPr>
            </w:pPr>
            <w:r>
              <w:rPr>
                <w:b w:val="false"/>
              </w:rPr>
              <w:t>Ловит тонкие нюансы, отрицания, числа</w:t>
            </w:r>
          </w:p>
        </w:tc>
        <w:tc>
          <w:tcPr>
            <w:tcW w:w="2135" w:type="dxa"/>
            <w:tcBorders>
              <w:bottom w:val="single" w:sz="2" w:space="0" w:color="000000"/>
            </w:tcBorders>
            <w:vAlign w:val="center"/>
          </w:tcPr>
          <w:p>
            <w:pPr>
              <w:pStyle w:val="Style16"/>
              <w:bidi w:val="0"/>
              <w:ind w:hanging="0" w:start="0" w:end="0"/>
              <w:jc w:val="start"/>
              <w:rPr>
                <w:b w:val="false"/>
              </w:rPr>
            </w:pPr>
            <w:r>
              <w:rPr>
                <w:b w:val="false"/>
              </w:rPr>
              <w:t>Медленнее: 5–10 мс на пару даже на GPU</w:t>
            </w:r>
          </w:p>
        </w:tc>
        <w:tc>
          <w:tcPr>
            <w:tcW w:w="1901" w:type="dxa"/>
            <w:tcBorders>
              <w:bottom w:val="single" w:sz="2" w:space="0" w:color="000000"/>
            </w:tcBorders>
            <w:vAlign w:val="center"/>
          </w:tcPr>
          <w:p>
            <w:pPr>
              <w:pStyle w:val="Style16"/>
              <w:bidi w:val="0"/>
              <w:ind w:hanging="0" w:start="0" w:end="0"/>
              <w:jc w:val="start"/>
              <w:rPr>
                <w:b w:val="false"/>
              </w:rPr>
            </w:pPr>
            <w:r>
              <w:rPr>
                <w:b w:val="false"/>
              </w:rPr>
              <w:t>Финальный отсев, когда нужны 5–10 «самых-самых»</w:t>
            </w:r>
          </w:p>
        </w:tc>
      </w:tr>
      <w:tr>
        <w:trPr/>
        <w:tc>
          <w:tcPr>
            <w:tcW w:w="2326" w:type="dxa"/>
            <w:tcBorders>
              <w:bottom w:val="single" w:sz="2" w:space="0" w:color="000000"/>
            </w:tcBorders>
            <w:vAlign w:val="center"/>
          </w:tcPr>
          <w:p>
            <w:pPr>
              <w:pStyle w:val="Style16"/>
              <w:bidi w:val="0"/>
              <w:ind w:hanging="0" w:start="0" w:end="0"/>
              <w:jc w:val="start"/>
              <w:rPr/>
            </w:pPr>
            <w:r>
              <w:rPr>
                <w:rStyle w:val="Strong"/>
                <w:b w:val="false"/>
              </w:rPr>
              <w:t>Длина чанка</w:t>
            </w:r>
          </w:p>
        </w:tc>
        <w:tc>
          <w:tcPr>
            <w:tcW w:w="1703" w:type="dxa"/>
            <w:tcBorders>
              <w:bottom w:val="single" w:sz="2" w:space="0" w:color="000000"/>
            </w:tcBorders>
            <w:vAlign w:val="center"/>
          </w:tcPr>
          <w:p>
            <w:pPr>
              <w:pStyle w:val="Style16"/>
              <w:bidi w:val="0"/>
              <w:ind w:hanging="0" w:start="0" w:end="0"/>
              <w:jc w:val="start"/>
              <w:rPr>
                <w:b w:val="false"/>
              </w:rPr>
            </w:pPr>
            <w:r>
              <w:rPr>
                <w:b w:val="false"/>
              </w:rPr>
              <w:t>Количество токенов</w:t>
            </w:r>
          </w:p>
        </w:tc>
        <w:tc>
          <w:tcPr>
            <w:tcW w:w="1573" w:type="dxa"/>
            <w:tcBorders>
              <w:bottom w:val="single" w:sz="2" w:space="0" w:color="000000"/>
            </w:tcBorders>
            <w:vAlign w:val="center"/>
          </w:tcPr>
          <w:p>
            <w:pPr>
              <w:pStyle w:val="Style16"/>
              <w:bidi w:val="0"/>
              <w:ind w:hanging="0" w:start="0" w:end="0"/>
              <w:jc w:val="start"/>
              <w:rPr>
                <w:b w:val="false"/>
              </w:rPr>
            </w:pPr>
            <w:r>
              <w:rPr>
                <w:b w:val="false"/>
              </w:rPr>
              <w:t>Позволяет набрать больше фактов в лимит, не раздувая prompt</w:t>
            </w:r>
          </w:p>
        </w:tc>
        <w:tc>
          <w:tcPr>
            <w:tcW w:w="2135" w:type="dxa"/>
            <w:tcBorders>
              <w:bottom w:val="single" w:sz="2" w:space="0" w:color="000000"/>
            </w:tcBorders>
            <w:vAlign w:val="center"/>
          </w:tcPr>
          <w:p>
            <w:pPr>
              <w:pStyle w:val="Style16"/>
              <w:bidi w:val="0"/>
              <w:ind w:hanging="0" w:start="0" w:end="0"/>
              <w:jc w:val="start"/>
              <w:rPr>
                <w:b w:val="false"/>
              </w:rPr>
            </w:pPr>
            <w:r>
              <w:rPr>
                <w:b w:val="false"/>
              </w:rPr>
              <w:t>Слишком короткие фрагменты теряют контекст</w:t>
            </w:r>
          </w:p>
        </w:tc>
        <w:tc>
          <w:tcPr>
            <w:tcW w:w="1901" w:type="dxa"/>
            <w:tcBorders>
              <w:bottom w:val="single" w:sz="2" w:space="0" w:color="000000"/>
            </w:tcBorders>
            <w:vAlign w:val="center"/>
          </w:tcPr>
          <w:p>
            <w:pPr>
              <w:pStyle w:val="Style16"/>
              <w:bidi w:val="0"/>
              <w:ind w:hanging="0" w:start="0" w:end="0"/>
              <w:jc w:val="start"/>
              <w:rPr>
                <w:b w:val="false"/>
              </w:rPr>
            </w:pPr>
            <w:r>
              <w:rPr>
                <w:b w:val="false"/>
              </w:rPr>
              <w:t>Сбор справок, списков, FAQ, где важна широта охвата</w:t>
            </w:r>
          </w:p>
        </w:tc>
      </w:tr>
      <w:tr>
        <w:trPr/>
        <w:tc>
          <w:tcPr>
            <w:tcW w:w="2326" w:type="dxa"/>
            <w:tcBorders/>
            <w:tcMar>
              <w:bottom w:w="0" w:type="dxa"/>
            </w:tcMar>
            <w:vAlign w:val="center"/>
          </w:tcPr>
          <w:p>
            <w:pPr>
              <w:pStyle w:val="Style16"/>
              <w:bidi w:val="0"/>
              <w:ind w:hanging="0" w:start="0" w:end="0"/>
              <w:jc w:val="start"/>
              <w:rPr/>
            </w:pPr>
            <w:r>
              <w:rPr>
                <w:rStyle w:val="Strong"/>
                <w:b w:val="false"/>
              </w:rPr>
              <w:t>Матч по ключевым словам или метаданным</w:t>
            </w:r>
          </w:p>
        </w:tc>
        <w:tc>
          <w:tcPr>
            <w:tcW w:w="1703" w:type="dxa"/>
            <w:tcBorders/>
            <w:tcMar>
              <w:bottom w:w="0" w:type="dxa"/>
            </w:tcMar>
            <w:vAlign w:val="center"/>
          </w:tcPr>
          <w:p>
            <w:pPr>
              <w:pStyle w:val="Style16"/>
              <w:bidi w:val="0"/>
              <w:ind w:hanging="0" w:start="0" w:end="0"/>
              <w:jc w:val="start"/>
              <w:rPr>
                <w:b w:val="false"/>
              </w:rPr>
            </w:pPr>
            <w:r>
              <w:rPr>
                <w:b w:val="false"/>
              </w:rPr>
              <w:t>Наличие конкретных терминов, даты, языка, категории</w:t>
            </w:r>
          </w:p>
        </w:tc>
        <w:tc>
          <w:tcPr>
            <w:tcW w:w="1573" w:type="dxa"/>
            <w:tcBorders/>
            <w:tcMar>
              <w:bottom w:w="0" w:type="dxa"/>
            </w:tcMar>
            <w:vAlign w:val="center"/>
          </w:tcPr>
          <w:p>
            <w:pPr>
              <w:pStyle w:val="Style16"/>
              <w:bidi w:val="0"/>
              <w:ind w:hanging="0" w:start="0" w:end="0"/>
              <w:jc w:val="start"/>
              <w:rPr>
                <w:b w:val="false"/>
              </w:rPr>
            </w:pPr>
            <w:r>
              <w:rPr>
                <w:b w:val="false"/>
              </w:rPr>
              <w:t>Гарантирует, что редкие коды, артикулы, даты не выпадут</w:t>
            </w:r>
          </w:p>
        </w:tc>
        <w:tc>
          <w:tcPr>
            <w:tcW w:w="2135" w:type="dxa"/>
            <w:tcBorders/>
            <w:tcMar>
              <w:bottom w:w="0" w:type="dxa"/>
            </w:tcMar>
            <w:vAlign w:val="center"/>
          </w:tcPr>
          <w:p>
            <w:pPr>
              <w:pStyle w:val="Style16"/>
              <w:bidi w:val="0"/>
              <w:ind w:hanging="0" w:start="0" w:end="0"/>
              <w:jc w:val="start"/>
              <w:rPr>
                <w:b w:val="false"/>
              </w:rPr>
            </w:pPr>
            <w:r>
              <w:rPr>
                <w:b w:val="false"/>
              </w:rPr>
              <w:t>Легко переусердствовать и отбросить полезный «общий» текст</w:t>
            </w:r>
          </w:p>
        </w:tc>
        <w:tc>
          <w:tcPr>
            <w:tcW w:w="1901" w:type="dxa"/>
            <w:tcBorders/>
            <w:tcMar>
              <w:bottom w:w="0" w:type="dxa"/>
            </w:tcMar>
            <w:vAlign w:val="center"/>
          </w:tcPr>
          <w:p>
            <w:pPr>
              <w:pStyle w:val="Style16"/>
              <w:bidi w:val="0"/>
              <w:jc w:val="start"/>
              <w:rPr>
                <w:b w:val="false"/>
              </w:rPr>
            </w:pPr>
            <w:r>
              <w:rPr>
                <w:b w:val="false"/>
              </w:rPr>
              <w:t>Техподдержка, юридические ответы, каталоги товаров</w:t>
            </w:r>
          </w:p>
        </w:tc>
      </w:tr>
    </w:tbl>
    <w:p>
      <w:pPr>
        <w:pStyle w:val="BodyText"/>
        <w:bidi w:val="0"/>
        <w:spacing w:lineRule="atLeast" w:line="660" w:before="6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Как это выглядит в коде</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Уже получили </w:t>
      </w:r>
      <w:r>
        <w:rPr>
          <w:rStyle w:val="Style12"/>
          <w:rFonts w:ascii="Menlo;Ubuntu Mono;consolas;source-code-pro;monospace" w:hAnsi="Menlo;Ubuntu Mono;consolas;source-code-pro;monospace"/>
          <w:color w:val="237B86"/>
          <w:sz w:val="22"/>
          <w:szCs w:val="22"/>
        </w:rPr>
        <w:t>20</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кандидатов из </w:t>
      </w:r>
      <w:r>
        <w:rPr>
          <w:rStyle w:val="Style12"/>
          <w:rFonts w:ascii="Menlo;Ubuntu Mono;consolas;source-code-pro;monospace" w:hAnsi="Menlo;Ubuntu Mono;consolas;source-code-pro;monospace"/>
          <w:color w:val="CA8D3D"/>
          <w:sz w:val="22"/>
          <w:szCs w:val="22"/>
        </w:rPr>
        <w:t>ANN</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-поиска</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candidates = </w:t>
      </w:r>
      <w:r>
        <w:rPr>
          <w:rStyle w:val="Style12"/>
          <w:rFonts w:ascii="Menlo;Ubuntu Mono;consolas;source-code-pro;monospace" w:hAnsi="Menlo;Ubuntu Mono;consolas;source-code-pro;monospace"/>
          <w:color w:val="237B86"/>
          <w:sz w:val="22"/>
          <w:szCs w:val="22"/>
        </w:rPr>
        <w:t>ann_search</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(query_vec, top=</w:t>
      </w:r>
      <w:r>
        <w:rPr>
          <w:rStyle w:val="Style12"/>
          <w:rFonts w:ascii="Menlo;Ubuntu Mono;consolas;source-code-pro;monospace" w:hAnsi="Menlo;Ubuntu Mono;consolas;source-code-pro;monospace"/>
          <w:color w:val="237B86"/>
          <w:sz w:val="22"/>
          <w:szCs w:val="22"/>
        </w:rPr>
        <w:t>20</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Cosine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оставляем первые </w:t>
      </w:r>
      <w:r>
        <w:rPr>
          <w:rStyle w:val="Style12"/>
          <w:rFonts w:ascii="Menlo;Ubuntu Mono;consolas;source-code-pro;monospace" w:hAnsi="Menlo;Ubuntu Mono;consolas;source-code-pro;monospace"/>
          <w:color w:val="237B86"/>
          <w:sz w:val="22"/>
          <w:szCs w:val="22"/>
        </w:rPr>
        <w:t>15</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candidates = </w:t>
      </w:r>
      <w:r>
        <w:rPr>
          <w:rStyle w:val="Style12"/>
          <w:rFonts w:ascii="Menlo;Ubuntu Mono;consolas;source-code-pro;monospace" w:hAnsi="Menlo;Ubuntu Mono;consolas;source-code-pro;monospace"/>
          <w:color w:val="237B86"/>
          <w:sz w:val="22"/>
          <w:szCs w:val="22"/>
        </w:rPr>
        <w:t>sorted</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(candidates, key=lambda x: x.cosine_sim, reverse=</w:t>
      </w:r>
      <w:r>
        <w:rPr>
          <w:rStyle w:val="Style12"/>
          <w:rFonts w:ascii="Menlo;Ubuntu Mono;consolas;source-code-pro;monospace" w:hAnsi="Menlo;Ubuntu Mono;consolas;source-code-pro;monospace"/>
          <w:color w:val="237B86"/>
          <w:sz w:val="22"/>
          <w:szCs w:val="22"/>
        </w:rPr>
        <w:t>True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237B86"/>
          <w:sz w:val="22"/>
          <w:szCs w:val="22"/>
        </w:rPr>
        <w:t>15</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2.</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Reranker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переоценивает и даёт новый score</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scores = cross_encoder.</w:t>
      </w:r>
      <w:r>
        <w:rPr>
          <w:rStyle w:val="Style12"/>
          <w:rFonts w:ascii="Menlo;Ubuntu Mono;consolas;source-code-pro;monospace" w:hAnsi="Menlo;Ubuntu Mono;consolas;source-code-pro;monospace"/>
          <w:color w:val="237B86"/>
          <w:sz w:val="22"/>
          <w:szCs w:val="22"/>
        </w:rPr>
        <w:t>predict</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([(q, c.text) </w:t>
      </w:r>
      <w:r>
        <w:rPr>
          <w:rStyle w:val="Style12"/>
          <w:rFonts w:ascii="Menlo;Ubuntu Mono;consolas;source-code-pro;monospace" w:hAnsi="Menlo;Ubuntu Mono;consolas;source-code-pro;monospace"/>
          <w:color w:val="C678DD"/>
          <w:sz w:val="22"/>
          <w:szCs w:val="22"/>
        </w:rPr>
        <w:t>for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c </w:t>
      </w:r>
      <w:r>
        <w:rPr>
          <w:rStyle w:val="Style12"/>
          <w:rFonts w:ascii="Menlo;Ubuntu Mono;consolas;source-code-pro;monospace" w:hAnsi="Menlo;Ubuntu Mono;consolas;source-code-pro;monospace"/>
          <w:color w:val="C678DD"/>
          <w:sz w:val="22"/>
          <w:szCs w:val="22"/>
        </w:rPr>
        <w:t>in</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candidates])</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678DD"/>
          <w:sz w:val="22"/>
          <w:szCs w:val="22"/>
        </w:rPr>
        <w:t>for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c, s </w:t>
      </w:r>
      <w:r>
        <w:rPr>
          <w:rStyle w:val="Style12"/>
          <w:rFonts w:ascii="Menlo;Ubuntu Mono;consolas;source-code-pro;monospace" w:hAnsi="Menlo;Ubuntu Mono;consolas;source-code-pro;monospace"/>
          <w:color w:val="C678DD"/>
          <w:sz w:val="22"/>
          <w:szCs w:val="22"/>
        </w:rPr>
        <w:t>in</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zip</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(candidates, scores):</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c.cross_score = s</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3.</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Подсвечиваем редкие ключи — +</w:t>
      </w:r>
      <w:r>
        <w:rPr>
          <w:rStyle w:val="Style12"/>
          <w:rFonts w:ascii="Menlo;Ubuntu Mono;consolas;source-code-pro;monospace" w:hAnsi="Menlo;Ubuntu Mono;consolas;source-code-pro;monospace"/>
          <w:color w:val="237B86"/>
          <w:sz w:val="22"/>
          <w:szCs w:val="22"/>
        </w:rPr>
        <w:t>0.1</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за каждое совпадение</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678DD"/>
          <w:sz w:val="22"/>
          <w:szCs w:val="22"/>
        </w:rPr>
        <w:t>for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c </w:t>
      </w:r>
      <w:r>
        <w:rPr>
          <w:rStyle w:val="Style12"/>
          <w:rFonts w:ascii="Menlo;Ubuntu Mono;consolas;source-code-pro;monospace" w:hAnsi="Menlo;Ubuntu Mono;consolas;source-code-pro;monospace"/>
          <w:color w:val="C678DD"/>
          <w:sz w:val="22"/>
          <w:szCs w:val="22"/>
        </w:rPr>
        <w:t>in</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candidates:</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C678DD"/>
          <w:sz w:val="22"/>
          <w:szCs w:val="22"/>
        </w:rPr>
        <w:t>if</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any</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(k </w:t>
      </w:r>
      <w:r>
        <w:rPr>
          <w:rStyle w:val="Style12"/>
          <w:rFonts w:ascii="Menlo;Ubuntu Mono;consolas;source-code-pro;monospace" w:hAnsi="Menlo;Ubuntu Mono;consolas;source-code-pro;monospace"/>
          <w:color w:val="C678DD"/>
          <w:sz w:val="22"/>
          <w:szCs w:val="22"/>
        </w:rPr>
        <w:t>in</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c.text.</w:t>
      </w:r>
      <w:r>
        <w:rPr>
          <w:rStyle w:val="Style12"/>
          <w:rFonts w:ascii="Menlo;Ubuntu Mono;consolas;source-code-pro;monospace" w:hAnsi="Menlo;Ubuntu Mono;consolas;source-code-pro;monospace"/>
          <w:color w:val="237B86"/>
          <w:sz w:val="22"/>
          <w:szCs w:val="22"/>
        </w:rPr>
        <w:t>lower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C678DD"/>
          <w:sz w:val="22"/>
          <w:szCs w:val="22"/>
        </w:rPr>
        <w:t>for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k </w:t>
      </w:r>
      <w:r>
        <w:rPr>
          <w:rStyle w:val="Style12"/>
          <w:rFonts w:ascii="Menlo;Ubuntu Mono;consolas;source-code-pro;monospace" w:hAnsi="Menlo;Ubuntu Mono;consolas;source-code-pro;monospace"/>
          <w:color w:val="C678DD"/>
          <w:sz w:val="22"/>
          <w:szCs w:val="22"/>
        </w:rPr>
        <w:t>in</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"ndfl"</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32A846"/>
          <w:sz w:val="22"/>
          <w:szCs w:val="22"/>
        </w:rPr>
        <w:t>"form 2-nfdl"</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c.cross_score += </w:t>
      </w:r>
      <w:r>
        <w:rPr>
          <w:rStyle w:val="Style12"/>
          <w:rFonts w:ascii="Menlo;Ubuntu Mono;consolas;source-code-pro;monospace" w:hAnsi="Menlo;Ubuntu Mono;consolas;source-code-pro;monospace"/>
          <w:color w:val="237B86"/>
          <w:sz w:val="22"/>
          <w:szCs w:val="22"/>
        </w:rPr>
        <w:t>0.1</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237B86"/>
          <w:sz w:val="22"/>
          <w:szCs w:val="22"/>
        </w:rPr>
        <w:t>4.</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Итог: топ-</w:t>
      </w:r>
      <w:r>
        <w:rPr>
          <w:rStyle w:val="Style12"/>
          <w:rFonts w:ascii="Menlo;Ubuntu Mono;consolas;source-code-pro;monospace" w:hAnsi="Menlo;Ubuntu Mono;consolas;source-code-pro;monospace"/>
          <w:color w:val="237B86"/>
          <w:sz w:val="22"/>
          <w:szCs w:val="22"/>
        </w:rPr>
        <w:t>5</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по cross_score, причём если длина &gt; </w:t>
      </w:r>
      <w:r>
        <w:rPr>
          <w:rStyle w:val="Style12"/>
          <w:rFonts w:ascii="Menlo;Ubuntu Mono;consolas;source-code-pro;monospace" w:hAnsi="Menlo;Ubuntu Mono;consolas;source-code-pro;monospace"/>
          <w:color w:val="237B86"/>
          <w:sz w:val="22"/>
          <w:szCs w:val="22"/>
        </w:rPr>
        <w:t>350</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токенов — урезаем</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final = </w:t>
      </w:r>
      <w:r>
        <w:rPr>
          <w:rStyle w:val="Style12"/>
          <w:rFonts w:ascii="Menlo;Ubuntu Mono;consolas;source-code-pro;monospace" w:hAnsi="Menlo;Ubuntu Mono;consolas;source-code-pro;monospace"/>
          <w:color w:val="237B86"/>
          <w:sz w:val="22"/>
          <w:szCs w:val="22"/>
        </w:rPr>
        <w:t>sorted</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(candidates, key=lambda x: x.cross_score, reverse=</w:t>
      </w:r>
      <w:r>
        <w:rPr>
          <w:rStyle w:val="Style12"/>
          <w:rFonts w:ascii="Menlo;Ubuntu Mono;consolas;source-code-pro;monospace" w:hAnsi="Menlo;Ubuntu Mono;consolas;source-code-pro;monospace"/>
          <w:color w:val="237B86"/>
          <w:sz w:val="22"/>
          <w:szCs w:val="22"/>
        </w:rPr>
        <w:t>True</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r>
        <w:rPr>
          <w:rStyle w:val="Style12"/>
          <w:rFonts w:ascii="Menlo;Ubuntu Mono;consolas;source-code-pro;monospace" w:hAnsi="Menlo;Ubuntu Mono;consolas;source-code-pro;monospace"/>
          <w:color w:val="237B86"/>
          <w:sz w:val="22"/>
          <w:szCs w:val="22"/>
        </w:rPr>
        <w:t>5</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Menlo;Ubuntu Mono;consolas;source-code-pro;monospace" w:hAnsi="Menlo;Ubuntu Mono;consolas;source-code-pro;monospace"/>
          <w:color w:val="C678DD"/>
          <w:sz w:val="22"/>
          <w:szCs w:val="22"/>
        </w:rPr>
        <w:t>for</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c </w:t>
      </w:r>
      <w:r>
        <w:rPr>
          <w:rStyle w:val="Style12"/>
          <w:rFonts w:ascii="Menlo;Ubuntu Mono;consolas;source-code-pro;monospace" w:hAnsi="Menlo;Ubuntu Mono;consolas;source-code-pro;monospace"/>
          <w:color w:val="C678DD"/>
          <w:sz w:val="22"/>
          <w:szCs w:val="22"/>
        </w:rPr>
        <w:t>in</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final:</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C678DD"/>
          <w:sz w:val="22"/>
          <w:szCs w:val="22"/>
        </w:rPr>
        <w:t>if</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c.tokens &gt; </w:t>
      </w:r>
      <w:r>
        <w:rPr>
          <w:rStyle w:val="Style12"/>
          <w:rFonts w:ascii="Menlo;Ubuntu Mono;consolas;source-code-pro;monospace" w:hAnsi="Menlo;Ubuntu Mono;consolas;source-code-pro;monospace"/>
          <w:color w:val="237B86"/>
          <w:sz w:val="22"/>
          <w:szCs w:val="22"/>
        </w:rPr>
        <w:t>350</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c.text = </w:t>
      </w:r>
      <w:r>
        <w:rPr>
          <w:rStyle w:val="Style12"/>
          <w:rFonts w:ascii="Menlo;Ubuntu Mono;consolas;source-code-pro;monospace" w:hAnsi="Menlo;Ubuntu Mono;consolas;source-code-pro;monospace"/>
          <w:color w:val="237B86"/>
          <w:sz w:val="22"/>
          <w:szCs w:val="22"/>
        </w:rPr>
        <w:t>trim_to_tokens</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(c.text, </w:t>
      </w:r>
      <w:r>
        <w:rPr>
          <w:rStyle w:val="Style12"/>
          <w:rFonts w:ascii="Menlo;Ubuntu Mono;consolas;source-code-pro;monospace" w:hAnsi="Menlo;Ubuntu Mono;consolas;source-code-pro;monospace"/>
          <w:color w:val="237B86"/>
          <w:sz w:val="22"/>
          <w:szCs w:val="22"/>
        </w:rPr>
        <w:t>350</w:t>
      </w:r>
      <w:r>
        <w:rPr>
          <w:rStyle w:val="Style12"/>
          <w:rFonts w:ascii="Menlo;Ubuntu Mono;consolas;source-code-pro;monospace" w:hAnsi="Menlo;Ubuntu Mono;consolas;source-code-pro;monospace"/>
          <w:color w:val="000000"/>
          <w:sz w:val="22"/>
          <w:szCs w:val="22"/>
          <w14:textFill>
            <w14:solidFill>
              <w14:srgbClr w14:val="000000">
                <w14:alpha w14:val="15000"/>
              </w14:srgbClr>
            </w14:solidFill>
          </w14:textFill>
        </w:rPr>
        <w:t xml:space="preserve">) </w:t>
      </w:r>
    </w:p>
    <w:p>
      <w:pPr>
        <w:pStyle w:val="Heading2"/>
        <w:pBdr/>
        <w:bidi w:val="0"/>
        <w:spacing w:lineRule="atLeast" w:line="420" w:before="0" w:after="12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Задание 1</w:t>
      </w:r>
    </w:p>
    <w:p>
      <w:pPr>
        <w:pStyle w:val="BodyText"/>
        <w:bidi w:val="0"/>
        <w:spacing w:lineRule="atLeast" w:line="660" w:before="12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Представьте, что ваша команда разработчиков создаёт прототип чат-бота, который отвечает на вопросы о внутренней базе знаний компании. Пока вы хотите обойтись без настройки облачного кластера и сложной инфраструктуры. Какой инструмент из перечисленных лучше всего подойдёт для первого прототипа RAG?</w:t>
      </w:r>
    </w:p>
    <w:p>
      <w:pPr>
        <w:pStyle w:val="BodyText"/>
        <w:bidi w:val="0"/>
        <w:spacing w:lineRule="atLeast" w:line="375" w:before="120" w:after="0"/>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Pinecone</w:t>
      </w:r>
      <w:r>
        <mc:AlternateContent>
          <mc:Choice Requires="wps">
            <w:drawing>
              <wp:anchor behindDoc="0" distT="0" distB="0" distL="0" distR="0" simplePos="0" locked="0" layoutInCell="0" allowOverlap="1" relativeHeight="5">
                <wp:simplePos x="0" y="0"/>
                <wp:positionH relativeFrom="character">
                  <wp:align>left</wp:align>
                </wp:positionH>
                <wp:positionV relativeFrom="line">
                  <wp:posOffset>635</wp:posOffset>
                </wp:positionV>
                <wp:extent cx="14605" cy="124460"/>
                <wp:effectExtent l="0" t="0" r="0" b="0"/>
                <wp:wrapNone/>
                <wp:docPr id="4" name="Врезка3"/>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9.7pt;height:9.7pt" type="#_x0000_t75"/>
                                <w:control r:id="rId3" w:name="" w:shapeid="control_shape_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 o:allowincell="t" style="width:9.7pt;height:9.7pt" type="#_x0000_t75"/>
                          <w:control r:id="rId4" w:name="" w:shapeid="control_shape_1"/>
                        </w:object>
                      </w:r>
                    </w:p>
                  </w:txbxContent>
                </v:textbox>
                <w10:wrap type="none"/>
              </v:rect>
            </w:pict>
          </mc:Fallback>
        </mc:AlternateContent>
      </w:r>
    </w:p>
    <w:p>
      <w:pPr>
        <w:pStyle w:val="BodyText"/>
        <w:bidi w:val="0"/>
        <w:spacing w:lineRule="atLeast" w:line="375" w:before="120" w:after="0"/>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Qdrant</w:t>
      </w:r>
      <w:r>
        <mc:AlternateContent>
          <mc:Choice Requires="wps">
            <w:drawing>
              <wp:anchor behindDoc="0" distT="0" distB="0" distL="0" distR="0" simplePos="0" locked="0" layoutInCell="0" allowOverlap="1" relativeHeight="7">
                <wp:simplePos x="0" y="0"/>
                <wp:positionH relativeFrom="character">
                  <wp:align>left</wp:align>
                </wp:positionH>
                <wp:positionV relativeFrom="line">
                  <wp:posOffset>635</wp:posOffset>
                </wp:positionV>
                <wp:extent cx="14605" cy="124460"/>
                <wp:effectExtent l="0" t="0" r="0" b="0"/>
                <wp:wrapNone/>
                <wp:docPr id="5" name="Врезка4"/>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 o:allowincell="t" style="width:9.7pt;height:9.7pt" type="#_x0000_t75"/>
                                <w:control r:id="rId5" w:name="" w:shapeid="control_shape_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3" o:allowincell="t" style="width:9.7pt;height:9.7pt" type="#_x0000_t75"/>
                          <w:control r:id="rId6" w:name="" w:shapeid="control_shape_3"/>
                        </w:object>
                      </w:r>
                    </w:p>
                  </w:txbxContent>
                </v:textbox>
                <w10:wrap type="none"/>
              </v:rect>
            </w:pict>
          </mc:Fallback>
        </mc:AlternateContent>
      </w:r>
    </w:p>
    <w:p>
      <w:pPr>
        <w:pStyle w:val="BodyText"/>
        <w:bidi w:val="0"/>
        <w:spacing w:lineRule="atLeast" w:line="375" w:before="120" w:after="0"/>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Chroma</w:t>
      </w:r>
      <w:r>
        <mc:AlternateContent>
          <mc:Choice Requires="wps">
            <w:drawing>
              <wp:anchor behindDoc="0" distT="0" distB="0" distL="0" distR="0" simplePos="0" locked="0" layoutInCell="0" allowOverlap="1" relativeHeight="9">
                <wp:simplePos x="0" y="0"/>
                <wp:positionH relativeFrom="character">
                  <wp:align>left</wp:align>
                </wp:positionH>
                <wp:positionV relativeFrom="line">
                  <wp:posOffset>635</wp:posOffset>
                </wp:positionV>
                <wp:extent cx="14605" cy="124460"/>
                <wp:effectExtent l="0" t="0" r="0" b="0"/>
                <wp:wrapNone/>
                <wp:docPr id="6" name="Врезка5"/>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4" o:allowincell="t" style="width:9.7pt;height:9.7pt" type="#_x0000_t75"/>
                                <w:control r:id="rId7" w:name="" w:shapeid="control_shape_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5" o:allowincell="t" style="width:9.7pt;height:9.7pt" type="#_x0000_t75"/>
                          <w:control r:id="rId8" w:name="" w:shapeid="control_shape_5"/>
                        </w:object>
                      </w:r>
                    </w:p>
                  </w:txbxContent>
                </v:textbox>
                <w10:wrap type="none"/>
              </v:rect>
            </w:pict>
          </mc:Fallback>
        </mc:AlternateContent>
      </w:r>
    </w:p>
    <w:p>
      <w:pPr>
        <w:pStyle w:val="BodyText"/>
        <w:bidi w:val="0"/>
        <w:spacing w:lineRule="atLeast" w:line="375" w:before="120" w:after="0"/>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FAISS</w:t>
      </w:r>
      <w:r>
        <mc:AlternateContent>
          <mc:Choice Requires="wps">
            <w:drawing>
              <wp:anchor behindDoc="0" distT="0" distB="0" distL="0" distR="0" simplePos="0" locked="0" layoutInCell="0" allowOverlap="1" relativeHeight="11">
                <wp:simplePos x="0" y="0"/>
                <wp:positionH relativeFrom="character">
                  <wp:align>left</wp:align>
                </wp:positionH>
                <wp:positionV relativeFrom="line">
                  <wp:posOffset>635</wp:posOffset>
                </wp:positionV>
                <wp:extent cx="14605" cy="124460"/>
                <wp:effectExtent l="0" t="0" r="0" b="0"/>
                <wp:wrapNone/>
                <wp:docPr id="7" name="Врезка6"/>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6" o:allowincell="t" style="width:9.7pt;height:9.7pt" type="#_x0000_t75"/>
                                <w:control r:id="rId9" w:name="" w:shapeid="control_shape_6"/>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7" o:allowincell="t" style="width:9.7pt;height:9.7pt" type="#_x0000_t75"/>
                          <w:control r:id="rId10" w:name="" w:shapeid="control_shape_7"/>
                        </w:object>
                      </w:r>
                    </w:p>
                  </w:txbxContent>
                </v:textbox>
                <w10:wrap type="none"/>
              </v:rect>
            </w:pict>
          </mc:Fallback>
        </mc:AlternateContent>
      </w:r>
      <w:r>
        <mc:AlternateContent>
          <mc:Choice Requires="wps">
            <w:drawing>
              <wp:anchor behindDoc="0" distT="0" distB="0" distL="0" distR="0" simplePos="0" locked="0" layoutInCell="0" allowOverlap="1" relativeHeight="13">
                <wp:simplePos x="0" y="0"/>
                <wp:positionH relativeFrom="character">
                  <wp:align>left</wp:align>
                </wp:positionH>
                <wp:positionV relativeFrom="line">
                  <wp:posOffset>635</wp:posOffset>
                </wp:positionV>
                <wp:extent cx="14605" cy="3194685"/>
                <wp:effectExtent l="0" t="0" r="0" b="0"/>
                <wp:wrapNone/>
                <wp:docPr id="8" name="Врезка7"/>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ind w:hanging="0" w:start="0" w:end="0"/>
        <w:jc w:val="start"/>
        <w:rPr>
          <w:rFonts w:ascii="YS Text;sans-serif" w:hAnsi="YS Text;sans-serif"/>
          <w:b w:val="false"/>
          <w:i w:val="false"/>
          <w:caps w:val="false"/>
          <w:smallCaps w:val="false"/>
          <w:color w:val="1C9C75"/>
          <w:sz w:val="24"/>
          <w:szCs w:val="22"/>
        </w:rPr>
      </w:pPr>
      <w:r>
        <w:rPr>
          <w:rFonts w:ascii="YS Text;sans-serif" w:hAnsi="YS Text;sans-serif"/>
          <w:b w:val="false"/>
          <w:i w:val="false"/>
          <w:caps w:val="false"/>
          <w:smallCaps w:val="false"/>
          <w:color w:val="1C9C75"/>
          <w:sz w:val="24"/>
          <w:szCs w:val="22"/>
        </w:rPr>
        <w:t>Это правильный ответ. FAISS — лучший выбор для быстрой локальной индексации и тестов без сложной настройки инфраструктуры.</w:t>
      </w:r>
    </w:p>
    <w:p>
      <w:pPr>
        <w:pStyle w:val="BodyText"/>
        <w:widowControl/>
        <w:bidi w:val="0"/>
        <w:spacing w:lineRule="atLeast" w:line="255" w:before="180" w:after="600"/>
        <w:ind w:hanging="0" w:start="60" w:end="180"/>
        <w:jc w:val="start"/>
        <w:rPr>
          <w:rFonts w:ascii="YS Text;sans-serif" w:hAnsi="YS Text;sans-serif"/>
          <w:b w:val="false"/>
          <w:i w:val="false"/>
          <w:caps w:val="false"/>
          <w:smallCaps w:val="false"/>
          <w:color w:val="000000"/>
          <w:spacing w:val="0"/>
          <w:sz w:val="21"/>
          <w:szCs w:val="22"/>
          <w14:textFill>
            <w14:solidFill>
              <w14:srgbClr w14:val="000000">
                <w14:alpha w14:val="15000"/>
              </w14:srgbClr>
            </w14:solidFill>
          </w14:textFill>
        </w:rPr>
      </w:pPr>
      <w:r>
        <w:rPr>
          <w:rFonts w:ascii="YS Text;sans-serif" w:hAnsi="YS Text;sans-serif"/>
          <w:b w:val="false"/>
          <w:i w:val="false"/>
          <w:caps w:val="false"/>
          <w:smallCaps w:val="false"/>
          <w:color w:val="000000"/>
          <w:spacing w:val="0"/>
          <w:sz w:val="21"/>
          <w:szCs w:val="22"/>
          <w14:textFill>
            <w14:solidFill>
              <w14:srgbClr w14:val="000000">
                <w14:alpha w14:val="15000"/>
              </w14:srgbClr>
            </w14:solidFill>
          </w14:textFill>
        </w:rPr>
        <w:t>Как вам задача?</w:t>
      </w:r>
    </w:p>
    <w:p>
      <w:pPr>
        <w:pStyle w:val="Heading2"/>
        <w:pBdr/>
        <w:bidi w:val="0"/>
        <w:spacing w:lineRule="atLeast" w:line="420" w:before="0" w:after="12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Задание 2</w:t>
      </w:r>
    </w:p>
    <w:p>
      <w:pPr>
        <w:pStyle w:val="BodyText"/>
        <w:bidi w:val="0"/>
        <w:spacing w:lineRule="atLeast" w:line="660" w:before="12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Какие из утверждений про FAISS верны? Выберите все правильные варианты.</w:t>
      </w:r>
    </w:p>
    <w:p>
      <w:pPr>
        <w:pStyle w:val="BodyText"/>
        <w:bidi w:val="0"/>
        <w:spacing w:lineRule="atLeast" w:line="375" w:before="120" w:after="0"/>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FAISS можно запустить без сервера и быстро протестировать идеи локально</w:t>
      </w:r>
      <w:r>
        <mc:AlternateContent>
          <mc:Choice Requires="wps">
            <w:drawing>
              <wp:anchor behindDoc="0" distT="0" distB="0" distL="0" distR="0" simplePos="0" locked="0" layoutInCell="0" allowOverlap="1" relativeHeight="14">
                <wp:simplePos x="0" y="0"/>
                <wp:positionH relativeFrom="character">
                  <wp:align>left</wp:align>
                </wp:positionH>
                <wp:positionV relativeFrom="line">
                  <wp:posOffset>635</wp:posOffset>
                </wp:positionV>
                <wp:extent cx="14605" cy="124460"/>
                <wp:effectExtent l="0" t="0" r="0" b="0"/>
                <wp:wrapNone/>
                <wp:docPr id="9" name="Врезка8"/>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8" o:allowincell="t" style="width:9.7pt;height:9.7pt" type="#_x0000_t75"/>
                                <w:control r:id="rId11" w:name="" w:shapeid="control_shape_8"/>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9" o:allowincell="t" style="width:9.7pt;height:9.7pt" type="#_x0000_t75"/>
                          <w:control r:id="rId12" w:name="" w:shapeid="control_shape_9"/>
                        </w:object>
                      </w:r>
                    </w:p>
                  </w:txbxContent>
                </v:textbox>
                <w10:wrap type="none"/>
              </v:rect>
            </w:pict>
          </mc:Fallback>
        </mc:AlternateContent>
      </w:r>
      <w:r>
        <mc:AlternateContent>
          <mc:Choice Requires="wps">
            <w:drawing>
              <wp:anchor behindDoc="0" distT="0" distB="0" distL="0" distR="0" simplePos="0" locked="0" layoutInCell="0" allowOverlap="1" relativeHeight="16">
                <wp:simplePos x="0" y="0"/>
                <wp:positionH relativeFrom="character">
                  <wp:align>left</wp:align>
                </wp:positionH>
                <wp:positionV relativeFrom="line">
                  <wp:posOffset>635</wp:posOffset>
                </wp:positionV>
                <wp:extent cx="14605" cy="3194685"/>
                <wp:effectExtent l="0" t="0" r="0" b="0"/>
                <wp:wrapNone/>
                <wp:docPr id="10" name="Врезка9"/>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YS Text;sans-serif" w:hAnsi="YS Text;sans-serif"/>
          <w:b w:val="false"/>
          <w:i w:val="false"/>
          <w:caps w:val="false"/>
          <w:smallCaps w:val="false"/>
          <w:color w:val="1C9C75"/>
          <w:sz w:val="24"/>
          <w:szCs w:val="22"/>
        </w:rPr>
      </w:pPr>
      <w:r>
        <w:rPr>
          <w:rFonts w:ascii="YS Text;sans-serif" w:hAnsi="YS Text;sans-serif"/>
          <w:b w:val="false"/>
          <w:i w:val="false"/>
          <w:caps w:val="false"/>
          <w:smallCaps w:val="false"/>
          <w:color w:val="1C9C75"/>
          <w:sz w:val="24"/>
          <w:szCs w:val="22"/>
        </w:rPr>
        <w:t>Верно. FAISS удобен для быстрых локальных прототипов без сложной настройки.</w:t>
      </w:r>
    </w:p>
    <w:p>
      <w:pPr>
        <w:pStyle w:val="BodyText"/>
        <w:bidi w:val="0"/>
        <w:spacing w:lineRule="atLeast" w:line="375" w:before="120" w:after="0"/>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FAISS поддерживает сложную фильтрацию по метаданным «из коробки»</w:t>
      </w:r>
      <w:r>
        <mc:AlternateContent>
          <mc:Choice Requires="wps">
            <w:drawing>
              <wp:anchor behindDoc="0" distT="0" distB="0" distL="0" distR="0" simplePos="0" locked="0" layoutInCell="0" allowOverlap="1" relativeHeight="17">
                <wp:simplePos x="0" y="0"/>
                <wp:positionH relativeFrom="character">
                  <wp:align>left</wp:align>
                </wp:positionH>
                <wp:positionV relativeFrom="line">
                  <wp:posOffset>635</wp:posOffset>
                </wp:positionV>
                <wp:extent cx="14605" cy="124460"/>
                <wp:effectExtent l="0" t="0" r="0" b="0"/>
                <wp:wrapNone/>
                <wp:docPr id="11" name="Врезка10"/>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0" o:allowincell="t" style="width:9.7pt;height:9.7pt" type="#_x0000_t75"/>
                                <w:control r:id="rId13" w:name="" w:shapeid="control_shape_1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1" o:allowincell="t" style="width:9.7pt;height:9.7pt" type="#_x0000_t75"/>
                          <w:control r:id="rId14" w:name="" w:shapeid="control_shape_11"/>
                        </w:object>
                      </w:r>
                    </w:p>
                  </w:txbxContent>
                </v:textbox>
                <w10:wrap type="none"/>
              </v:rect>
            </w:pict>
          </mc:Fallback>
        </mc:AlternateContent>
      </w:r>
    </w:p>
    <w:p>
      <w:pPr>
        <w:pStyle w:val="BodyText"/>
        <w:bidi w:val="0"/>
        <w:spacing w:lineRule="atLeast" w:line="375" w:before="120" w:after="0"/>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FAISS поддерживает миллионы векторов и быстрый nearest neighbor-поиск</w:t>
      </w:r>
      <w:r>
        <mc:AlternateContent>
          <mc:Choice Requires="wps">
            <w:drawing>
              <wp:anchor behindDoc="0" distT="0" distB="0" distL="0" distR="0" simplePos="0" locked="0" layoutInCell="0" allowOverlap="1" relativeHeight="19">
                <wp:simplePos x="0" y="0"/>
                <wp:positionH relativeFrom="character">
                  <wp:align>left</wp:align>
                </wp:positionH>
                <wp:positionV relativeFrom="line">
                  <wp:posOffset>635</wp:posOffset>
                </wp:positionV>
                <wp:extent cx="14605" cy="124460"/>
                <wp:effectExtent l="0" t="0" r="0" b="0"/>
                <wp:wrapNone/>
                <wp:docPr id="12" name="Врезка11"/>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2" o:allowincell="t" style="width:9.7pt;height:9.7pt" type="#_x0000_t75"/>
                                <w:control r:id="rId15" w:name="" w:shapeid="control_shape_1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3" o:allowincell="t" style="width:9.7pt;height:9.7pt" type="#_x0000_t75"/>
                          <w:control r:id="rId16" w:name="" w:shapeid="control_shape_13"/>
                        </w:object>
                      </w:r>
                    </w:p>
                  </w:txbxContent>
                </v:textbox>
                <w10:wrap type="none"/>
              </v:rect>
            </w:pict>
          </mc:Fallback>
        </mc:AlternateContent>
      </w:r>
      <w:r>
        <mc:AlternateContent>
          <mc:Choice Requires="wps">
            <w:drawing>
              <wp:anchor behindDoc="0" distT="0" distB="0" distL="0" distR="0" simplePos="0" locked="0" layoutInCell="0" allowOverlap="1" relativeHeight="21">
                <wp:simplePos x="0" y="0"/>
                <wp:positionH relativeFrom="character">
                  <wp:align>left</wp:align>
                </wp:positionH>
                <wp:positionV relativeFrom="line">
                  <wp:posOffset>635</wp:posOffset>
                </wp:positionV>
                <wp:extent cx="14605" cy="4201160"/>
                <wp:effectExtent l="0" t="0" r="0" b="0"/>
                <wp:wrapNone/>
                <wp:docPr id="13" name="Врезка12"/>
                <a:graphic xmlns:a="http://schemas.openxmlformats.org/drawingml/2006/main">
                  <a:graphicData uri="http://schemas.microsoft.com/office/word/2010/wordprocessingShape">
                    <wps:wsp>
                      <wps:cNvSpPr txBox="1"/>
                      <wps:spPr>
                        <a:xfrm>
                          <a:off x="0" y="0"/>
                          <a:ext cx="14605" cy="4201160"/>
                        </a:xfrm>
                        <a:prstGeom prst="rect"/>
                        <a:solidFill>
                          <a:srgbClr val="FFFFFF"/>
                        </a:solidFill>
                      </wps:spPr>
                      <wps:txbx>
                        <w:txbxContent>
                          <w:p>
                            <w:pPr>
                              <w:pStyle w:val="BodyText"/>
                              <w:bidi w:val="0"/>
                              <w:spacing w:before="0" w:after="140"/>
                              <w:ind w:hanging="0" w:start="0" w:end="0"/>
                              <w:jc w:val="start"/>
                              <w:rPr/>
                            </w:pPr>
                            <w:r>
                              <w:rPr/>
                              <w:t>Тоже правильный ответ</w:t>
                            </w:r>
                          </w:p>
                        </w:txbxContent>
                      </wps:txbx>
                      <wps:bodyPr anchor="t" lIns="0" tIns="0" rIns="0" bIns="0">
                        <a:noAutofit/>
                      </wps:bodyPr>
                    </wps:wsp>
                  </a:graphicData>
                </a:graphic>
              </wp:anchor>
            </w:drawing>
          </mc:Choice>
          <mc:Fallback>
            <w:pict>
              <v:rect style="position:absolute;rotation:-0;width:1.15pt;height:330.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Тоже 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YS Text;sans-serif" w:hAnsi="YS Text;sans-serif"/>
          <w:b w:val="false"/>
          <w:i w:val="false"/>
          <w:caps w:val="false"/>
          <w:smallCaps w:val="false"/>
          <w:color w:val="1C9C75"/>
          <w:sz w:val="24"/>
          <w:szCs w:val="22"/>
        </w:rPr>
      </w:pPr>
      <w:r>
        <w:rPr>
          <w:rFonts w:ascii="YS Text;sans-serif" w:hAnsi="YS Text;sans-serif"/>
          <w:b w:val="false"/>
          <w:i w:val="false"/>
          <w:caps w:val="false"/>
          <w:smallCaps w:val="false"/>
          <w:color w:val="1C9C75"/>
          <w:sz w:val="24"/>
          <w:szCs w:val="22"/>
        </w:rPr>
        <w:t>Действительно, FAISS оптимизирован под большие объёмы и быстрый ANN-поиск.</w:t>
      </w:r>
    </w:p>
    <w:p>
      <w:pPr>
        <w:pStyle w:val="BodyText"/>
        <w:bidi w:val="0"/>
        <w:spacing w:lineRule="atLeast" w:line="375" w:before="120" w:after="0"/>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FAISS — облачный сервис с SLA</w:t>
      </w:r>
      <w:r>
        <mc:AlternateContent>
          <mc:Choice Requires="wps">
            <w:drawing>
              <wp:anchor behindDoc="0" distT="0" distB="0" distL="0" distR="0" simplePos="0" locked="0" layoutInCell="0" allowOverlap="1" relativeHeight="22">
                <wp:simplePos x="0" y="0"/>
                <wp:positionH relativeFrom="character">
                  <wp:align>left</wp:align>
                </wp:positionH>
                <wp:positionV relativeFrom="line">
                  <wp:posOffset>635</wp:posOffset>
                </wp:positionV>
                <wp:extent cx="14605" cy="124460"/>
                <wp:effectExtent l="0" t="0" r="0" b="0"/>
                <wp:wrapNone/>
                <wp:docPr id="14" name="Врезка13"/>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4" o:allowincell="t" style="width:9.7pt;height:9.7pt" type="#_x0000_t75"/>
                                <w:control r:id="rId17" w:name="" w:shapeid="control_shape_1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5" o:allowincell="t" style="width:9.7pt;height:9.7pt" type="#_x0000_t75"/>
                          <w:control r:id="rId18" w:name="" w:shapeid="control_shape_15"/>
                        </w:object>
                      </w:r>
                    </w:p>
                  </w:txbxContent>
                </v:textbox>
                <w10:wrap type="none"/>
              </v:rect>
            </w:pict>
          </mc:Fallback>
        </mc:AlternateContent>
      </w:r>
    </w:p>
    <w:p>
      <w:pPr>
        <w:pStyle w:val="BodyText"/>
        <w:bidi w:val="0"/>
        <w:spacing w:lineRule="atLeast" w:line="375" w:before="120" w:after="283"/>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EFAISS тесно интегрируется с LangChain и изначально спроектирован для работы внутри Python-процесса</w:t>
      </w:r>
      <w:r>
        <mc:AlternateContent>
          <mc:Choice Requires="wps">
            <w:drawing>
              <wp:anchor behindDoc="0" distT="0" distB="0" distL="0" distR="0" simplePos="0" locked="0" layoutInCell="0" allowOverlap="1" relativeHeight="24">
                <wp:simplePos x="0" y="0"/>
                <wp:positionH relativeFrom="character">
                  <wp:align>left</wp:align>
                </wp:positionH>
                <wp:positionV relativeFrom="line">
                  <wp:posOffset>635</wp:posOffset>
                </wp:positionV>
                <wp:extent cx="14605" cy="124460"/>
                <wp:effectExtent l="0" t="0" r="0" b="0"/>
                <wp:wrapNone/>
                <wp:docPr id="15" name="Врезка14"/>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6" o:allowincell="t" style="width:9.7pt;height:9.7pt" type="#_x0000_t75"/>
                                <w:control r:id="rId19" w:name="" w:shapeid="control_shape_16"/>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7" o:allowincell="t" style="width:9.7pt;height:9.7pt" type="#_x0000_t75"/>
                          <w:control r:id="rId20" w:name="" w:shapeid="control_shape_17"/>
                        </w:object>
                      </w:r>
                    </w:p>
                  </w:txbxContent>
                </v:textbox>
                <w10:wrap type="none"/>
              </v:rect>
            </w:pict>
          </mc:Fallback>
        </mc:AlternateContent>
      </w:r>
    </w:p>
    <w:p>
      <w:pPr>
        <w:pStyle w:val="BodyText"/>
        <w:widowControl/>
        <w:bidi w:val="0"/>
        <w:spacing w:lineRule="atLeast" w:line="255" w:before="180" w:after="600"/>
        <w:ind w:hanging="0" w:start="60" w:end="180"/>
        <w:jc w:val="start"/>
        <w:rPr>
          <w:rFonts w:ascii="YS Text;sans-serif" w:hAnsi="YS Text;sans-serif"/>
          <w:b w:val="false"/>
          <w:i w:val="false"/>
          <w:caps w:val="false"/>
          <w:smallCaps w:val="false"/>
          <w:color w:val="000000"/>
          <w:spacing w:val="0"/>
          <w:sz w:val="21"/>
          <w:szCs w:val="22"/>
          <w14:textFill>
            <w14:solidFill>
              <w14:srgbClr w14:val="000000">
                <w14:alpha w14:val="15000"/>
              </w14:srgbClr>
            </w14:solidFill>
          </w14:textFill>
        </w:rPr>
      </w:pPr>
      <w:r>
        <w:rPr>
          <w:rFonts w:ascii="YS Text;sans-serif" w:hAnsi="YS Text;sans-serif"/>
          <w:b w:val="false"/>
          <w:i w:val="false"/>
          <w:caps w:val="false"/>
          <w:smallCaps w:val="false"/>
          <w:color w:val="000000"/>
          <w:spacing w:val="0"/>
          <w:sz w:val="21"/>
          <w:szCs w:val="22"/>
          <w14:textFill>
            <w14:solidFill>
              <w14:srgbClr w14:val="000000">
                <w14:alpha w14:val="15000"/>
              </w14:srgbClr>
            </w14:solidFill>
          </w14:textFill>
        </w:rPr>
        <w:t>Как вам задача?</w:t>
      </w:r>
    </w:p>
    <w:p>
      <w:pPr>
        <w:pStyle w:val="Heading3"/>
        <w:pBdr/>
        <w:bidi w:val="0"/>
        <w:spacing w:lineRule="atLeast" w:line="420" w:before="0" w:after="120"/>
        <w:ind w:hanging="0" w:start="0" w:end="0"/>
        <w:jc w:val="start"/>
        <w:rPr>
          <w:rFonts w:ascii="YS Text;sans-serif" w:hAnsi="YS Text;sans-serif"/>
          <w:b/>
          <w:i w:val="false"/>
          <w:caps w:val="false"/>
          <w:smallCaps w:val="false"/>
          <w:color w:val="000000"/>
          <w:sz w:val="36"/>
          <w:szCs w:val="22"/>
          <w14:textFill>
            <w14:solidFill>
              <w14:srgbClr w14:val="000000">
                <w14:alpha w14:val="15000"/>
              </w14:srgbClr>
            </w14:solidFill>
          </w14:textFill>
        </w:rPr>
      </w:pPr>
      <w:r>
        <w:rPr>
          <w:rFonts w:ascii="YS Text;sans-serif" w:hAnsi="YS Text;sans-serif"/>
          <w:b/>
          <w:i w:val="false"/>
          <w:caps w:val="false"/>
          <w:smallCaps w:val="false"/>
          <w:color w:val="000000"/>
          <w:sz w:val="36"/>
          <w:szCs w:val="22"/>
          <w14:textFill>
            <w14:solidFill>
              <w14:srgbClr w14:val="000000">
                <w14:alpha w14:val="15000"/>
              </w14:srgbClr>
            </w14:solidFill>
          </w14:textFill>
        </w:rPr>
        <w:t>Задание 3</w:t>
      </w:r>
    </w:p>
    <w:p>
      <w:pPr>
        <w:pStyle w:val="BodyText"/>
        <w:bidi w:val="0"/>
        <w:spacing w:lineRule="atLeast" w:line="660" w:before="12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Какую роль играет фильтрация по метаданным при поиске ближайших векторов?</w:t>
      </w:r>
    </w:p>
    <w:p>
      <w:pPr>
        <w:pStyle w:val="BodyText"/>
        <w:bidi w:val="0"/>
        <w:spacing w:lineRule="atLeast" w:line="375" w:before="120" w:after="0"/>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Сужает пространство поиска до релевантных подмножеств</w:t>
      </w:r>
      <w:r>
        <mc:AlternateContent>
          <mc:Choice Requires="wps">
            <w:drawing>
              <wp:anchor behindDoc="0" distT="0" distB="0" distL="0" distR="0" simplePos="0" locked="0" layoutInCell="0" allowOverlap="1" relativeHeight="26">
                <wp:simplePos x="0" y="0"/>
                <wp:positionH relativeFrom="character">
                  <wp:align>left</wp:align>
                </wp:positionH>
                <wp:positionV relativeFrom="line">
                  <wp:posOffset>635</wp:posOffset>
                </wp:positionV>
                <wp:extent cx="14605" cy="124460"/>
                <wp:effectExtent l="0" t="0" r="0" b="0"/>
                <wp:wrapNone/>
                <wp:docPr id="16" name="Врезка15"/>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8" o:allowincell="t" style="width:9.7pt;height:9.7pt" type="#_x0000_t75"/>
                                <w:control r:id="rId21" w:name="" w:shapeid="control_shape_18"/>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9" o:allowincell="t" style="width:9.7pt;height:9.7pt" type="#_x0000_t75"/>
                          <w:control r:id="rId22" w:name="" w:shapeid="control_shape_19"/>
                        </w:object>
                      </w:r>
                    </w:p>
                  </w:txbxContent>
                </v:textbox>
                <w10:wrap type="none"/>
              </v:rect>
            </w:pict>
          </mc:Fallback>
        </mc:AlternateContent>
      </w:r>
      <w:r>
        <mc:AlternateContent>
          <mc:Choice Requires="wps">
            <w:drawing>
              <wp:anchor behindDoc="0" distT="0" distB="0" distL="0" distR="0" simplePos="0" locked="0" layoutInCell="0" allowOverlap="1" relativeHeight="28">
                <wp:simplePos x="0" y="0"/>
                <wp:positionH relativeFrom="character">
                  <wp:align>left</wp:align>
                </wp:positionH>
                <wp:positionV relativeFrom="line">
                  <wp:align>top</wp:align>
                </wp:positionV>
                <wp:extent cx="14605" cy="3194685"/>
                <wp:effectExtent l="0" t="0" r="0" b="0"/>
                <wp:wrapNone/>
                <wp:docPr id="17" name="Врезка16"/>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71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YS Text;sans-serif" w:hAnsi="YS Text;sans-serif"/>
          <w:b w:val="false"/>
          <w:i w:val="false"/>
          <w:caps w:val="false"/>
          <w:smallCaps w:val="false"/>
          <w:color w:val="1C9C75"/>
          <w:sz w:val="24"/>
          <w:szCs w:val="22"/>
        </w:rPr>
      </w:pPr>
      <w:r>
        <w:rPr>
          <w:rFonts w:ascii="YS Text;sans-serif" w:hAnsi="YS Text;sans-serif"/>
          <w:b w:val="false"/>
          <w:i w:val="false"/>
          <w:caps w:val="false"/>
          <w:smallCaps w:val="false"/>
          <w:color w:val="1C9C75"/>
          <w:sz w:val="24"/>
          <w:szCs w:val="22"/>
        </w:rPr>
        <w:t>Действительно, фильтрация по метаданным ограничивает поиск только нужными сегментами и повышает точность.</w:t>
      </w:r>
    </w:p>
    <w:p>
      <w:pPr>
        <w:pStyle w:val="BodyText"/>
        <w:bidi w:val="0"/>
        <w:spacing w:lineRule="atLeast" w:line="375" w:before="120" w:after="0"/>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Ускоряет построение эмбеддингов</w:t>
      </w:r>
      <w:r>
        <mc:AlternateContent>
          <mc:Choice Requires="wps">
            <w:drawing>
              <wp:anchor behindDoc="0" distT="0" distB="0" distL="0" distR="0" simplePos="0" locked="0" layoutInCell="0" allowOverlap="1" relativeHeight="29">
                <wp:simplePos x="0" y="0"/>
                <wp:positionH relativeFrom="character">
                  <wp:align>left</wp:align>
                </wp:positionH>
                <wp:positionV relativeFrom="line">
                  <wp:posOffset>635</wp:posOffset>
                </wp:positionV>
                <wp:extent cx="14605" cy="124460"/>
                <wp:effectExtent l="0" t="0" r="0" b="0"/>
                <wp:wrapNone/>
                <wp:docPr id="18" name="Врезка17"/>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0" o:allowincell="t" style="width:9.7pt;height:9.7pt" type="#_x0000_t75"/>
                                <w:control r:id="rId23" w:name="" w:shapeid="control_shape_2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21" o:allowincell="t" style="width:9.7pt;height:9.7pt" type="#_x0000_t75"/>
                          <w:control r:id="rId24" w:name="" w:shapeid="control_shape_21"/>
                        </w:object>
                      </w:r>
                    </w:p>
                  </w:txbxContent>
                </v:textbox>
                <w10:wrap type="none"/>
              </v:rect>
            </w:pict>
          </mc:Fallback>
        </mc:AlternateContent>
      </w:r>
    </w:p>
    <w:p>
      <w:pPr>
        <w:pStyle w:val="BodyText"/>
        <w:bidi w:val="0"/>
        <w:spacing w:lineRule="atLeast" w:line="375" w:before="120" w:after="0"/>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Улучшает точность кросс-энкодера</w:t>
      </w:r>
      <w:r>
        <mc:AlternateContent>
          <mc:Choice Requires="wps">
            <w:drawing>
              <wp:anchor behindDoc="0" distT="0" distB="0" distL="0" distR="0" simplePos="0" locked="0" layoutInCell="0" allowOverlap="1" relativeHeight="31">
                <wp:simplePos x="0" y="0"/>
                <wp:positionH relativeFrom="character">
                  <wp:align>left</wp:align>
                </wp:positionH>
                <wp:positionV relativeFrom="line">
                  <wp:posOffset>635</wp:posOffset>
                </wp:positionV>
                <wp:extent cx="14605" cy="124460"/>
                <wp:effectExtent l="0" t="0" r="0" b="0"/>
                <wp:wrapNone/>
                <wp:docPr id="19" name="Врезка18"/>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2" o:allowincell="t" style="width:9.7pt;height:9.7pt" type="#_x0000_t75"/>
                                <w:control r:id="rId25" w:name="" w:shapeid="control_shape_2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23" o:allowincell="t" style="width:9.7pt;height:9.7pt" type="#_x0000_t75"/>
                          <w:control r:id="rId26" w:name="" w:shapeid="control_shape_23"/>
                        </w:object>
                      </w:r>
                    </w:p>
                  </w:txbxContent>
                </v:textbox>
                <w10:wrap type="none"/>
              </v:rect>
            </w:pict>
          </mc:Fallback>
        </mc:AlternateContent>
      </w:r>
    </w:p>
    <w:p>
      <w:pPr>
        <w:pStyle w:val="BodyText"/>
        <w:bidi w:val="0"/>
        <w:spacing w:lineRule="atLeast" w:line="375" w:before="120" w:after="283"/>
        <w:ind w:hanging="0" w:start="180" w:end="0"/>
        <w:jc w:val="start"/>
        <w:rPr>
          <w:rFonts w:ascii="YS Text;sans-serif" w:hAnsi="YS Text;sans-serif"/>
          <w:b w:val="false"/>
          <w:i w:val="false"/>
          <w:caps w:val="false"/>
          <w:smallCaps w:val="false"/>
          <w:color w:val="000000"/>
          <w:sz w:val="27"/>
          <w:szCs w:val="22"/>
          <w14:textFill>
            <w14:solidFill>
              <w14:srgbClr w14:val="000000">
                <w14:alpha w14:val="15000"/>
              </w14:srgbClr>
            </w14:solidFill>
          </w14:textFill>
        </w:rPr>
      </w:pPr>
      <w:r>
        <w:rPr>
          <w:rFonts w:ascii="YS Text;sans-serif" w:hAnsi="YS Text;sans-serif"/>
          <w:b w:val="false"/>
          <w:i w:val="false"/>
          <w:caps w:val="false"/>
          <w:smallCaps w:val="false"/>
          <w:color w:val="000000"/>
          <w:sz w:val="27"/>
          <w:szCs w:val="22"/>
          <w14:textFill>
            <w14:solidFill>
              <w14:srgbClr w14:val="000000">
                <w14:alpha w14:val="15000"/>
              </w14:srgbClr>
            </w14:solidFill>
          </w14:textFill>
        </w:rPr>
        <w:t>Отвечает за обрезку чанков</w:t>
      </w:r>
      <w:r>
        <mc:AlternateContent>
          <mc:Choice Requires="wps">
            <w:drawing>
              <wp:anchor behindDoc="0" distT="0" distB="0" distL="0" distR="0" simplePos="0" locked="0" layoutInCell="0" allowOverlap="1" relativeHeight="33">
                <wp:simplePos x="0" y="0"/>
                <wp:positionH relativeFrom="character">
                  <wp:align>left</wp:align>
                </wp:positionH>
                <wp:positionV relativeFrom="line">
                  <wp:posOffset>635</wp:posOffset>
                </wp:positionV>
                <wp:extent cx="14605" cy="124460"/>
                <wp:effectExtent l="0" t="0" r="0" b="0"/>
                <wp:wrapNone/>
                <wp:docPr id="20" name="Врезка19"/>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4" o:allowincell="t" style="width:9.7pt;height:9.7pt" type="#_x0000_t75"/>
                                <w:control r:id="rId27" w:name="" w:shapeid="control_shape_2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25" o:allowincell="t" style="width:9.7pt;height:9.7pt" type="#_x0000_t75"/>
                          <w:control r:id="rId28" w:name="" w:shapeid="control_shape_25"/>
                        </w:object>
                      </w:r>
                    </w:p>
                  </w:txbxContent>
                </v:textbox>
                <w10:wrap type="none"/>
              </v:rect>
            </w:pict>
          </mc:Fallback>
        </mc:AlternateContent>
      </w:r>
    </w:p>
    <w:p>
      <w:pPr>
        <w:pStyle w:val="BodyText"/>
        <w:widowControl/>
        <w:bidi w:val="0"/>
        <w:spacing w:lineRule="atLeast" w:line="255" w:before="180" w:after="600"/>
        <w:ind w:hanging="0" w:start="60" w:end="180"/>
        <w:jc w:val="start"/>
        <w:rPr>
          <w:rFonts w:ascii="YS Text;sans-serif" w:hAnsi="YS Text;sans-serif"/>
          <w:b w:val="false"/>
          <w:i w:val="false"/>
          <w:caps w:val="false"/>
          <w:smallCaps w:val="false"/>
          <w:color w:val="000000"/>
          <w:spacing w:val="0"/>
          <w:sz w:val="21"/>
          <w:szCs w:val="22"/>
          <w14:textFill>
            <w14:solidFill>
              <w14:srgbClr w14:val="000000">
                <w14:alpha w14:val="15000"/>
              </w14:srgbClr>
            </w14:solidFill>
          </w14:textFill>
        </w:rPr>
      </w:pPr>
      <w:r>
        <w:rPr>
          <w:rFonts w:ascii="YS Text;sans-serif" w:hAnsi="YS Text;sans-serif"/>
          <w:b w:val="false"/>
          <w:i w:val="false"/>
          <w:caps w:val="false"/>
          <w:smallCaps w:val="false"/>
          <w:color w:val="000000"/>
          <w:spacing w:val="0"/>
          <w:sz w:val="21"/>
          <w:szCs w:val="22"/>
          <w14:textFill>
            <w14:solidFill>
              <w14:srgbClr w14:val="000000">
                <w14:alpha w14:val="15000"/>
              </w14:srgbClr>
            </w14:solidFill>
          </w14:textFill>
        </w:rPr>
        <w:t>Как вам задача?</w:t>
      </w:r>
    </w:p>
    <w:p>
      <w:pPr>
        <w:pStyle w:val="BodyText"/>
        <w:bidi w:val="0"/>
        <w:spacing w:lineRule="atLeast" w:line="660" w:before="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38100000" cy="1524000"/>
            <wp:effectExtent l="0" t="0" r="0" b="0"/>
            <wp:docPr id="21"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 descr="" title=""/>
                    <pic:cNvPicPr>
                      <a:picLocks noChangeAspect="1" noChangeArrowheads="1"/>
                    </pic:cNvPicPr>
                  </pic:nvPicPr>
                  <pic:blipFill>
                    <a:blip r:embed="rId29"/>
                    <a:stretch>
                      <a:fillRect/>
                    </a:stretch>
                  </pic:blipFill>
                  <pic:spPr bwMode="auto">
                    <a:xfrm>
                      <a:off x="0" y="0"/>
                      <a:ext cx="38100000" cy="1524000"/>
                    </a:xfrm>
                    <a:prstGeom prst="rect">
                      <a:avLst/>
                    </a:prstGeom>
                    <a:noFill/>
                  </pic:spPr>
                </pic:pic>
              </a:graphicData>
            </a:graphic>
          </wp:inline>
        </w:drawing>
      </w:r>
      <w:r>
        <mc:AlternateContent>
          <mc:Choice Requires="wps">
            <w:drawing>
              <wp:anchor behindDoc="0" distT="0" distB="0" distL="0" distR="0" simplePos="0" locked="0" layoutInCell="0" allowOverlap="1" relativeHeight="35">
                <wp:simplePos x="0" y="0"/>
                <wp:positionH relativeFrom="page">
                  <wp:posOffset>0</wp:posOffset>
                </wp:positionH>
                <wp:positionV relativeFrom="line">
                  <wp:posOffset>635</wp:posOffset>
                </wp:positionV>
                <wp:extent cx="304800" cy="304800"/>
                <wp:effectExtent l="0" t="0" r="0" b="0"/>
                <wp:wrapNone/>
                <wp:docPr id="22" name="Врезка20"/>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1"/>
        <w:bidi w:val="0"/>
        <w:spacing w:lineRule="atLeast" w:line="660" w:before="720" w:after="0"/>
        <w:ind w:hanging="0" w:start="0" w:end="0"/>
        <w:jc w:val="start"/>
        <w:rPr>
          <w:rFonts w:ascii="YS Text;sans-serif" w:hAnsi="YS Text;sans-serif"/>
          <w:b/>
          <w:i w:val="false"/>
          <w:caps w:val="false"/>
          <w:smallCaps w:val="false"/>
          <w:color w:val="000000"/>
          <w:sz w:val="60"/>
          <w:szCs w:val="22"/>
          <w14:textFill>
            <w14:solidFill>
              <w14:srgbClr w14:val="000000">
                <w14:alpha w14:val="15000"/>
              </w14:srgbClr>
            </w14:solidFill>
          </w14:textFill>
        </w:rPr>
      </w:pPr>
      <w:r>
        <w:rPr>
          <w:rFonts w:ascii="YS Text;sans-serif" w:hAnsi="YS Text;sans-serif"/>
          <w:b/>
          <w:i w:val="false"/>
          <w:caps w:val="false"/>
          <w:smallCaps w:val="false"/>
          <w:color w:val="000000"/>
          <w:sz w:val="60"/>
          <w:szCs w:val="22"/>
          <w14:textFill>
            <w14:solidFill>
              <w14:srgbClr w14:val="000000">
                <w14:alpha w14:val="15000"/>
              </w14:srgbClr>
            </w14:solidFill>
          </w14:textFill>
        </w:rPr>
        <w:t>Дополнительные материалы</w:t>
      </w:r>
    </w:p>
    <w:p>
      <w:pPr>
        <w:pStyle w:val="BodyText"/>
        <w:bidi w:val="0"/>
        <w:spacing w:lineRule="atLeast" w:line="660" w:before="480" w:after="180"/>
        <w:ind w:hanging="0" w:start="0" w:end="0"/>
        <w:jc w:val="start"/>
        <w:rPr>
          <w:rFonts w:ascii="Calibri" w:hAnsi="Calibri"/>
          <w:sz w:val="22"/>
          <w:szCs w:val="22"/>
        </w:rPr>
      </w:pPr>
      <w:hyperlink r:id="rId30" w:tgtFrame="_blank">
        <w:r>
          <w:rPr>
            <w:rStyle w:val="Hyperlink"/>
            <w:rFonts w:ascii="Calibri" w:hAnsi="Calibri"/>
            <w:color w:val="000000"/>
            <w:sz w:val="22"/>
            <w:szCs w:val="22"/>
            <w14:textFill>
              <w14:solidFill>
                <w14:srgbClr w14:val="000000">
                  <w14:alpha w14:val="15000"/>
                </w14:srgbClr>
              </w14:solidFill>
            </w14:textFill>
          </w:rPr>
          <w:t>Топ-7 лучших векторных баз данных</w:t>
        </w:r>
      </w:hyperlink>
    </w:p>
    <w:p>
      <w:pPr>
        <w:pStyle w:val="BodyText"/>
        <w:bidi w:val="0"/>
        <w:spacing w:lineRule="atLeast" w:line="660" w:before="300" w:after="180"/>
        <w:ind w:hanging="0" w:start="0" w:end="0"/>
        <w:jc w:val="start"/>
        <w:rPr>
          <w:rFonts w:ascii="Calibri" w:hAnsi="Calibri"/>
          <w:sz w:val="22"/>
          <w:szCs w:val="22"/>
        </w:rPr>
      </w:pPr>
      <w:hyperlink r:id="rId31" w:tgtFrame="_blank">
        <w:r>
          <w:rPr>
            <w:rStyle w:val="Hyperlink"/>
            <w:rFonts w:ascii="Calibri" w:hAnsi="Calibri"/>
            <w:color w:val="000000"/>
            <w:sz w:val="22"/>
            <w:szCs w:val="22"/>
            <w14:textFill>
              <w14:solidFill>
                <w14:srgbClr w14:val="000000">
                  <w14:alpha w14:val="15000"/>
                </w14:srgbClr>
              </w14:solidFill>
            </w14:textFill>
          </w:rPr>
          <w:t>Как локально начать работу с Qdrant</w:t>
        </w:r>
      </w:hyperlink>
      <w:r>
        <w:rPr>
          <w:rFonts w:ascii="Calibri" w:hAnsi="Calibri"/>
          <w:color w:val="000000"/>
          <w:sz w:val="22"/>
          <w:szCs w:val="22"/>
          <w14:textFill>
            <w14:solidFill>
              <w14:srgbClr w14:val="000000">
                <w14:alpha w14:val="15000"/>
              </w14:srgbClr>
            </w14:solidFill>
          </w14:textFill>
        </w:rPr>
        <w:t xml:space="preserve"> </w:t>
      </w:r>
    </w:p>
    <w:p>
      <w:pPr>
        <w:pStyle w:val="BodyText"/>
        <w:bidi w:val="0"/>
        <w:spacing w:lineRule="atLeast" w:line="660" w:before="300" w:after="180"/>
        <w:ind w:hanging="0" w:start="0" w:end="0"/>
        <w:jc w:val="start"/>
        <w:rPr>
          <w:rFonts w:ascii="Calibri" w:hAnsi="Calibri"/>
          <w:sz w:val="22"/>
          <w:szCs w:val="22"/>
        </w:rPr>
      </w:pPr>
      <w:hyperlink r:id="rId32" w:tgtFrame="_blank">
        <w:r>
          <w:rPr>
            <w:rStyle w:val="Hyperlink"/>
            <w:rFonts w:ascii="Calibri" w:hAnsi="Calibri"/>
            <w:color w:val="000000"/>
            <w:sz w:val="22"/>
            <w:szCs w:val="22"/>
            <w14:textFill>
              <w14:solidFill>
                <w14:srgbClr w14:val="000000">
                  <w14:alpha w14:val="15000"/>
                </w14:srgbClr>
              </w14:solidFill>
            </w14:textFill>
          </w:rPr>
          <w:t>Полное руководство по фильтрации в векторном поиске</w:t>
        </w:r>
      </w:hyperlink>
    </w:p>
    <w:p>
      <w:pPr>
        <w:pStyle w:val="BodyText"/>
        <w:bidi w:val="0"/>
        <w:spacing w:lineRule="atLeast" w:line="660" w:before="300" w:after="180"/>
        <w:ind w:hanging="0" w:start="0" w:end="0"/>
        <w:jc w:val="start"/>
        <w:rPr>
          <w:rFonts w:ascii="Calibri" w:hAnsi="Calibri"/>
          <w:sz w:val="22"/>
          <w:szCs w:val="22"/>
        </w:rPr>
      </w:pPr>
      <w:hyperlink r:id="rId33" w:tgtFrame="_blank">
        <w:r>
          <w:rPr>
            <w:rStyle w:val="Hyperlink"/>
            <w:rFonts w:ascii="Calibri" w:hAnsi="Calibri"/>
            <w:color w:val="000000"/>
            <w:sz w:val="22"/>
            <w:szCs w:val="22"/>
            <w14:textFill>
              <w14:solidFill>
                <w14:srgbClr w14:val="000000">
                  <w14:alpha w14:val="15000"/>
                </w14:srgbClr>
              </w14:solidFill>
            </w14:textFill>
          </w:rPr>
          <w:t>Как начать работу с хранилищем векторов Chroma</w:t>
        </w:r>
      </w:hyperlink>
    </w:p>
    <w:p>
      <w:pPr>
        <w:pStyle w:val="BodyText"/>
        <w:bidi w:val="0"/>
        <w:spacing w:lineRule="atLeast" w:line="660" w:before="300" w:after="180"/>
        <w:ind w:hanging="0" w:start="0" w:end="0"/>
        <w:jc w:val="start"/>
        <w:rPr>
          <w:rFonts w:ascii="Calibri" w:hAnsi="Calibri"/>
          <w:sz w:val="22"/>
          <w:szCs w:val="22"/>
        </w:rPr>
      </w:pPr>
      <w:hyperlink r:id="rId34" w:tgtFrame="_blank">
        <w:r>
          <w:rPr>
            <w:rStyle w:val="Hyperlink"/>
            <w:rFonts w:ascii="Calibri" w:hAnsi="Calibri"/>
            <w:color w:val="000000"/>
            <w:sz w:val="22"/>
            <w:szCs w:val="22"/>
            <w14:textFill>
              <w14:solidFill>
                <w14:srgbClr w14:val="000000">
                  <w14:alpha w14:val="15000"/>
                </w14:srgbClr>
              </w14:solidFill>
            </w14:textFill>
          </w:rPr>
          <w:t>Как фильтровать документы на основе списка метаданных в Chroma</w:t>
        </w:r>
      </w:hyperlink>
    </w:p>
    <w:p>
      <w:pPr>
        <w:pStyle w:val="BodyText"/>
        <w:bidi w:val="0"/>
        <w:spacing w:lineRule="atLeast" w:line="660" w:before="300" w:after="180"/>
        <w:ind w:hanging="0" w:start="0" w:end="0"/>
        <w:jc w:val="start"/>
        <w:rPr>
          <w:rFonts w:ascii="Calibri" w:hAnsi="Calibri"/>
          <w:sz w:val="22"/>
          <w:szCs w:val="22"/>
        </w:rPr>
      </w:pPr>
      <w:hyperlink r:id="rId35" w:tgtFrame="_blank">
        <w:r>
          <w:rPr>
            <w:rStyle w:val="Hyperlink"/>
            <w:rFonts w:ascii="Calibri" w:hAnsi="Calibri"/>
            <w:color w:val="000000"/>
            <w:sz w:val="22"/>
            <w:szCs w:val="22"/>
            <w14:textFill>
              <w14:solidFill>
                <w14:srgbClr w14:val="000000">
                  <w14:alpha w14:val="15000"/>
                </w14:srgbClr>
              </w14:solidFill>
            </w14:textFill>
          </w:rPr>
          <w:t>Гайд, чтобы начать работу с Chroma</w:t>
        </w:r>
      </w:hyperlink>
      <w:r>
        <w:rPr>
          <w:rFonts w:ascii="Calibri" w:hAnsi="Calibri"/>
          <w:color w:val="000000"/>
          <w:sz w:val="22"/>
          <w:szCs w:val="22"/>
          <w14:textFill>
            <w14:solidFill>
              <w14:srgbClr w14:val="000000">
                <w14:alpha w14:val="15000"/>
              </w14:srgbClr>
            </w14:solidFill>
          </w14:textFill>
        </w:rPr>
        <w:t xml:space="preserve">  </w:t>
      </w:r>
    </w:p>
    <w:p>
      <w:pPr>
        <w:pStyle w:val="BodyText"/>
        <w:bidi w:val="0"/>
        <w:spacing w:lineRule="atLeast" w:line="660"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38100000" cy="1524000"/>
            <wp:effectExtent l="0" t="0" r="0" b="0"/>
            <wp:docPr id="23"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3" descr="" title=""/>
                    <pic:cNvPicPr>
                      <a:picLocks noChangeAspect="1" noChangeArrowheads="1"/>
                    </pic:cNvPicPr>
                  </pic:nvPicPr>
                  <pic:blipFill>
                    <a:blip r:embed="rId36"/>
                    <a:stretch>
                      <a:fillRect/>
                    </a:stretch>
                  </pic:blipFill>
                  <pic:spPr bwMode="auto">
                    <a:xfrm>
                      <a:off x="0" y="0"/>
                      <a:ext cx="38100000" cy="1524000"/>
                    </a:xfrm>
                    <a:prstGeom prst="rect">
                      <a:avLst/>
                    </a:prstGeom>
                    <a:noFill/>
                  </pic:spPr>
                </pic:pic>
              </a:graphicData>
            </a:graphic>
          </wp:inline>
        </w:drawing>
      </w:r>
      <w:r>
        <mc:AlternateContent>
          <mc:Choice Requires="wps">
            <w:drawing>
              <wp:anchor behindDoc="0" distT="0" distB="0" distL="0" distR="0" simplePos="0" locked="0" layoutInCell="0" allowOverlap="1" relativeHeight="37">
                <wp:simplePos x="0" y="0"/>
                <wp:positionH relativeFrom="page">
                  <wp:posOffset>0</wp:posOffset>
                </wp:positionH>
                <wp:positionV relativeFrom="line">
                  <wp:posOffset>635</wp:posOffset>
                </wp:positionV>
                <wp:extent cx="304800" cy="304800"/>
                <wp:effectExtent l="0" t="0" r="0" b="0"/>
                <wp:wrapNone/>
                <wp:docPr id="24" name="Врезка21"/>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1"/>
        <w:bidi w:val="0"/>
        <w:spacing w:lineRule="atLeast" w:line="660" w:before="720" w:after="0"/>
        <w:ind w:hanging="0" w:start="0" w:end="0"/>
        <w:jc w:val="start"/>
        <w:rPr>
          <w:rFonts w:ascii="YS Text;sans-serif" w:hAnsi="YS Text;sans-serif"/>
          <w:b/>
          <w:i w:val="false"/>
          <w:caps w:val="false"/>
          <w:smallCaps w:val="false"/>
          <w:color w:val="000000"/>
          <w:sz w:val="60"/>
          <w:szCs w:val="22"/>
          <w14:textFill>
            <w14:solidFill>
              <w14:srgbClr w14:val="000000">
                <w14:alpha w14:val="15000"/>
              </w14:srgbClr>
            </w14:solidFill>
          </w14:textFill>
        </w:rPr>
      </w:pPr>
      <w:r>
        <w:rPr>
          <w:rFonts w:ascii="YS Text;sans-serif" w:hAnsi="YS Text;sans-serif"/>
          <w:b/>
          <w:i w:val="false"/>
          <w:caps w:val="false"/>
          <w:smallCaps w:val="false"/>
          <w:color w:val="000000"/>
          <w:sz w:val="60"/>
          <w:szCs w:val="22"/>
          <w14:textFill>
            <w14:solidFill>
              <w14:srgbClr w14:val="000000">
                <w14:alpha w14:val="15000"/>
              </w14:srgbClr>
            </w14:solidFill>
          </w14:textFill>
        </w:rPr>
        <w:t>Итоги</w:t>
      </w:r>
    </w:p>
    <w:p>
      <w:pPr>
        <w:pStyle w:val="BodyText"/>
        <w:bidi w:val="0"/>
        <w:spacing w:lineRule="atLeast" w:line="660"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RAG совмещает поиск по векторному индексу с генеративной моделью, но, чтобы LLM не приходилось «помнить» всё на свете, для неё создаётся векторная база — внешний источник «знания», где каждый документ хранится как эмбеддинг.</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Когда на пользовательский запрос находятся наиболее релевантные векторы, в игру вступают специализированные хранилища: FAISS, Pinecone, Qdrant и ChromaDB.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Если перед вами стоит задача построить полный RAG-pipeline, то начать стоит с FAISS. Эта библиотека предназначается, чтобы находить ближайшие соседние векторы в больших наборах данных.</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FAISS стоит применять, если требуется скорость и автономность, полный контроль и лёгкий вход.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Однако у FAISS есть ограничения, поэтому могут потребоваться «векторные системы управления базами данных». Самые популярные — Pinecone, Qdrant и Chroma. Pinecone подойдёт, когда нужна «база как сервис». Qdrant идеален для локальной разработки и продакшена. А Chroma — вариант для Пайтона.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Если в векторный поиск добавить фильтры, то он начнёт работать куда точнее.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Весь процесс построения RAG от пользовательского до итогового ответа модели состоит из 8 шагов, из которых два опциональны.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Зная цену токена и пределы окна, архитектор балансирует полноту и правдоподобие: меньше чанков — меньше «галлюцинаций», больше чанков — выше шанс найти редкий факт. Главное преимущество схемы — её расширяемость.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Если формулировка запроса размыта, то GPT начинает гадать. А если пример неудачный, то копирует ошибки. Справиться с этим помогут две техники промптинга — zero-shot (без примеров) и few-shot (с парой образцов).</w:t>
      </w:r>
    </w:p>
    <w:p>
      <w:pPr>
        <w:pStyle w:val="BodyText"/>
        <w:bidi w:val="0"/>
        <w:spacing w:lineRule="atLeast" w:line="660" w:before="30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В следующем уроке мы поговорим о безопасности архитектуры RAG. </w:t>
      </w:r>
    </w:p>
    <w:p>
      <w:pPr>
        <w:pStyle w:val="BodyText"/>
        <w:bidi w:val="0"/>
        <w:spacing w:lineRule="atLeast" w:line="660" w:before="720" w:after="0"/>
        <w:ind w:hanging="0" w:start="0" w:end="0"/>
        <w:jc w:val="start"/>
        <w:rPr>
          <w:rFonts w:ascii="Calibri" w:hAnsi="Calibri"/>
          <w:sz w:val="22"/>
          <w:szCs w:val="22"/>
        </w:rPr>
      </w:pPr>
      <w:r>
        <w:rPr>
          <w:rFonts w:ascii="Calibri" w:hAnsi="Calibri"/>
          <w:sz w:val="22"/>
          <w:szCs w:val="22"/>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02"/>
    <w:family w:val="auto"/>
    <w:pitch w:val="default"/>
  </w:font>
  <w:font w:name="Liberation Mono">
    <w:altName w:val="Courier New"/>
    <w:charset w:val="cc" w:characterSet="windows-1251"/>
    <w:family w:val="modern"/>
    <w:pitch w:val="fixed"/>
  </w:font>
  <w:font w:name="Liberation Sans">
    <w:altName w:val="Arial"/>
    <w:charset w:val="cc" w:characterSet="windows-1251"/>
    <w:family w:val="swiss"/>
    <w:pitch w:val="variable"/>
  </w:font>
  <w:font w:name="YS Text">
    <w:altName w:val="sans-serif"/>
    <w:charset w:val="cc" w:characterSet="windows-1251"/>
    <w:family w:val="auto"/>
    <w:pitch w:val="default"/>
  </w:font>
  <w:font w:name="Calibri">
    <w:charset w:val="cc" w:characterSet="windows-1251"/>
    <w:family w:val="swiss"/>
    <w:pitch w:val="variable"/>
  </w:font>
  <w:font w:name="Menlo">
    <w:altName w:val="Ubuntu Mono"/>
    <w:charset w:val="cc" w:characterSet="windows-1251"/>
    <w:family w:val="auto"/>
    <w:pitch w:val="default"/>
  </w:font>
  <w:font w:name="KaTeX Math">
    <w:charset w:val="cc" w:characterSet="windows-1251"/>
    <w:family w:val="auto"/>
    <w:pitch w:val="default"/>
  </w:font>
  <w:font w:name="KaTeX Main">
    <w:altName w:val="YS Text"/>
    <w:charset w:val="cc" w:characterSet="windows-1251"/>
    <w:family w:val="auto"/>
    <w:pitch w:val="default"/>
  </w:font>
  <w:font w:name="spectral">
    <w:altName w:val="serif"/>
    <w:charset w:val="cc" w:characterSet="windows-125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ru-RU"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Unicode MS"/>
      <w:color w:val="auto"/>
      <w:kern w:val="2"/>
      <w:sz w:val="24"/>
      <w:szCs w:val="24"/>
      <w:lang w:val="ru-RU" w:eastAsia="zh-CN" w:bidi="hi-IN"/>
    </w:rPr>
  </w:style>
  <w:style w:type="paragraph" w:styleId="Heading1">
    <w:name w:val="heading 1"/>
    <w:basedOn w:val="Style14"/>
    <w:next w:val="BodyText"/>
    <w:qFormat/>
    <w:pPr>
      <w:numPr>
        <w:ilvl w:val="0"/>
        <w:numId w:val="0"/>
      </w:numPr>
      <w:spacing w:before="240" w:after="120"/>
      <w:outlineLvl w:val="0"/>
    </w:pPr>
    <w:rPr>
      <w:rFonts w:ascii="Liberation Serif" w:hAnsi="Liberation Serif" w:eastAsia="NSimSun" w:cs="Arial Unicode MS"/>
      <w:b/>
      <w:bCs/>
      <w:sz w:val="48"/>
      <w:szCs w:val="48"/>
    </w:rPr>
  </w:style>
  <w:style w:type="paragraph" w:styleId="Heading2">
    <w:name w:val="heading 2"/>
    <w:basedOn w:val="Style14"/>
    <w:next w:val="BodyText"/>
    <w:qFormat/>
    <w:pPr>
      <w:numPr>
        <w:ilvl w:val="0"/>
        <w:numId w:val="0"/>
      </w:numPr>
      <w:spacing w:before="200" w:after="120"/>
      <w:outlineLvl w:val="1"/>
    </w:pPr>
    <w:rPr>
      <w:rFonts w:ascii="Liberation Serif" w:hAnsi="Liberation Serif" w:eastAsia="NSimSun" w:cs="Arial Unicode MS"/>
      <w:b/>
      <w:bCs/>
      <w:sz w:val="36"/>
      <w:szCs w:val="36"/>
    </w:rPr>
  </w:style>
  <w:style w:type="paragraph" w:styleId="Heading3">
    <w:name w:val="heading 3"/>
    <w:basedOn w:val="Style14"/>
    <w:next w:val="BodyText"/>
    <w:qFormat/>
    <w:pPr>
      <w:numPr>
        <w:ilvl w:val="0"/>
        <w:numId w:val="0"/>
      </w:numPr>
      <w:spacing w:before="140" w:after="120"/>
      <w:outlineLvl w:val="2"/>
    </w:pPr>
    <w:rPr>
      <w:rFonts w:ascii="Liberation Serif" w:hAnsi="Liberation Serif" w:eastAsia="NSimSun" w:cs="Arial Unicode MS"/>
      <w:b/>
      <w:bCs/>
      <w:sz w:val="28"/>
      <w:szCs w:val="28"/>
    </w:rPr>
  </w:style>
  <w:style w:type="character" w:styleId="Strong">
    <w:name w:val="Strong"/>
    <w:qFormat/>
    <w:rPr>
      <w:b/>
      <w:bCs/>
    </w:rPr>
  </w:style>
  <w:style w:type="character" w:styleId="Emphasis">
    <w:name w:val="Emphasis"/>
    <w:qFormat/>
    <w:rPr>
      <w:i/>
      <w:iCs/>
    </w:rPr>
  </w:style>
  <w:style w:type="character" w:styleId="Style11">
    <w:name w:val="Маркеры"/>
    <w:qFormat/>
    <w:rPr>
      <w:rFonts w:ascii="OpenSymbol" w:hAnsi="OpenSymbol" w:eastAsia="OpenSymbol" w:cs="OpenSymbol"/>
    </w:rPr>
  </w:style>
  <w:style w:type="character" w:styleId="Style12">
    <w:name w:val="Исходный текст"/>
    <w:qFormat/>
    <w:rPr>
      <w:rFonts w:ascii="Liberation Mono" w:hAnsi="Liberation Mono" w:eastAsia="NSimSun" w:cs="Liberation Mono"/>
    </w:rPr>
  </w:style>
  <w:style w:type="character" w:styleId="Style13">
    <w:name w:val="Символ нумерации"/>
    <w:qFormat/>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5">
    <w:name w:val="Указатель"/>
    <w:basedOn w:val="Normal"/>
    <w:qFormat/>
    <w:pPr>
      <w:suppressLineNumbers/>
    </w:pPr>
    <w:rPr>
      <w:rFonts w:cs="Arial Unicode MS"/>
    </w:rPr>
  </w:style>
  <w:style w:type="paragraph" w:styleId="Style16">
    <w:name w:val="Содержимое таблицы"/>
    <w:basedOn w:val="Normal"/>
    <w:qFormat/>
    <w:pPr>
      <w:widowControl w:val="false"/>
      <w:suppressLineNumbers/>
    </w:pPr>
    <w:rPr/>
  </w:style>
  <w:style w:type="paragraph" w:styleId="Style17">
    <w:name w:val="Заголовок таблицы"/>
    <w:basedOn w:val="Style16"/>
    <w:qFormat/>
    <w:pPr>
      <w:suppressLineNumbers/>
      <w:jc w:val="center"/>
    </w:pPr>
    <w:rPr>
      <w:b/>
      <w:bCs/>
    </w:rPr>
  </w:style>
  <w:style w:type="paragraph" w:styleId="Style18">
    <w:name w:val="Текст в заданном формате"/>
    <w:basedOn w:val="Normal"/>
    <w:qFormat/>
    <w:pPr>
      <w:spacing w:before="0" w:after="0"/>
    </w:pPr>
    <w:rPr>
      <w:rFonts w:ascii="Liberation Mono" w:hAnsi="Liberation Mono" w:eastAsia="NSimSun" w:cs="Liberation Mono"/>
      <w:sz w:val="20"/>
      <w:szCs w:val="20"/>
    </w:rPr>
  </w:style>
  <w:style w:type="paragraph" w:styleId="Style19">
    <w:name w:val="Блочная цитата"/>
    <w:basedOn w:val="Normal"/>
    <w:qFormat/>
    <w:pPr>
      <w:spacing w:before="0" w:after="283"/>
      <w:ind w:hanging="0" w:start="567" w:end="567"/>
    </w:pPr>
    <w:rPr/>
  </w:style>
  <w:style w:type="paragraph" w:styleId="Style20">
    <w:name w:val="Содержимое врезки"/>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control" Target="activeX/activeX1.xml"/><Relationship Id="rId4" Type="http://schemas.openxmlformats.org/officeDocument/2006/relationships/control" Target="activeX/activeX2.xml"/><Relationship Id="rId5" Type="http://schemas.openxmlformats.org/officeDocument/2006/relationships/control" Target="activeX/activeX3.xml"/><Relationship Id="rId6" Type="http://schemas.openxmlformats.org/officeDocument/2006/relationships/control" Target="activeX/activeX4.xml"/><Relationship Id="rId7" Type="http://schemas.openxmlformats.org/officeDocument/2006/relationships/control" Target="activeX/activeX5.xml"/><Relationship Id="rId8" Type="http://schemas.openxmlformats.org/officeDocument/2006/relationships/control" Target="activeX/activeX6.xml"/><Relationship Id="rId9" Type="http://schemas.openxmlformats.org/officeDocument/2006/relationships/control" Target="activeX/activeX7.xml"/><Relationship Id="rId10" Type="http://schemas.openxmlformats.org/officeDocument/2006/relationships/control" Target="activeX/activeX8.xml"/><Relationship Id="rId11" Type="http://schemas.openxmlformats.org/officeDocument/2006/relationships/control" Target="activeX/activeX9.xml"/><Relationship Id="rId12" Type="http://schemas.openxmlformats.org/officeDocument/2006/relationships/control" Target="activeX/activeX10.xml"/><Relationship Id="rId13" Type="http://schemas.openxmlformats.org/officeDocument/2006/relationships/control" Target="activeX/activeX11.xml"/><Relationship Id="rId14" Type="http://schemas.openxmlformats.org/officeDocument/2006/relationships/control" Target="activeX/activeX12.xml"/><Relationship Id="rId15" Type="http://schemas.openxmlformats.org/officeDocument/2006/relationships/control" Target="activeX/activeX13.xml"/><Relationship Id="rId16" Type="http://schemas.openxmlformats.org/officeDocument/2006/relationships/control" Target="activeX/activeX14.xml"/><Relationship Id="rId17" Type="http://schemas.openxmlformats.org/officeDocument/2006/relationships/control" Target="activeX/activeX15.xml"/><Relationship Id="rId18" Type="http://schemas.openxmlformats.org/officeDocument/2006/relationships/control" Target="activeX/activeX16.xml"/><Relationship Id="rId19" Type="http://schemas.openxmlformats.org/officeDocument/2006/relationships/control" Target="activeX/activeX17.xml"/><Relationship Id="rId20" Type="http://schemas.openxmlformats.org/officeDocument/2006/relationships/control" Target="activeX/activeX18.xml"/><Relationship Id="rId21" Type="http://schemas.openxmlformats.org/officeDocument/2006/relationships/control" Target="activeX/activeX19.xml"/><Relationship Id="rId22" Type="http://schemas.openxmlformats.org/officeDocument/2006/relationships/control" Target="activeX/activeX20.xml"/><Relationship Id="rId23" Type="http://schemas.openxmlformats.org/officeDocument/2006/relationships/control" Target="activeX/activeX21.xml"/><Relationship Id="rId24" Type="http://schemas.openxmlformats.org/officeDocument/2006/relationships/control" Target="activeX/activeX22.xml"/><Relationship Id="rId25" Type="http://schemas.openxmlformats.org/officeDocument/2006/relationships/control" Target="activeX/activeX23.xml"/><Relationship Id="rId26" Type="http://schemas.openxmlformats.org/officeDocument/2006/relationships/control" Target="activeX/activeX24.xml"/><Relationship Id="rId27" Type="http://schemas.openxmlformats.org/officeDocument/2006/relationships/control" Target="activeX/activeX25.xml"/><Relationship Id="rId28" Type="http://schemas.openxmlformats.org/officeDocument/2006/relationships/control" Target="activeX/activeX26.xml"/><Relationship Id="rId29" Type="http://schemas.openxmlformats.org/officeDocument/2006/relationships/image" Target="media/image2.png"/><Relationship Id="rId30" Type="http://schemas.openxmlformats.org/officeDocument/2006/relationships/hyperlink" Target="https://www.datacamp.com/blog/the-top-5-vector-databases" TargetMode="External"/><Relationship Id="rId31" Type="http://schemas.openxmlformats.org/officeDocument/2006/relationships/hyperlink" Target="https://qdrant.tech/documentation/quickstart/" TargetMode="External"/><Relationship Id="rId32" Type="http://schemas.openxmlformats.org/officeDocument/2006/relationships/hyperlink" Target="https://qdrant.tech/articles/vector-search-filtering/" TargetMode="External"/><Relationship Id="rId33" Type="http://schemas.openxmlformats.org/officeDocument/2006/relationships/hyperlink" Target="https://python.langchain.com/docs/integrations/vectorstores/chroma/" TargetMode="External"/><Relationship Id="rId34" Type="http://schemas.openxmlformats.org/officeDocument/2006/relationships/hyperlink" Target="https://stackoverflow.com/questions/78489329/how-to-filter-documents-based-on-a-list-of-metadata-in-langchains-chroma-vector" TargetMode="External"/><Relationship Id="rId35" Type="http://schemas.openxmlformats.org/officeDocument/2006/relationships/hyperlink" Target="https://js.langchain.com/docs/integrations/retrievers/self_query/chroma" TargetMode="External"/><Relationship Id="rId36" Type="http://schemas.openxmlformats.org/officeDocument/2006/relationships/image" Target="media/image3.png"/><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_rels/activeX15.xml.rels><?xml version="1.0" encoding="UTF-8"?>
<Relationships xmlns="http://schemas.openxmlformats.org/package/2006/relationships"><Relationship Id="rId1" Type="http://schemas.microsoft.com/office/2006/relationships/activeXControlBinary" Target="activeX15.bin"/>
</Relationships>
</file>

<file path=word/activeX/_rels/activeX16.xml.rels><?xml version="1.0" encoding="UTF-8"?>
<Relationships xmlns="http://schemas.openxmlformats.org/package/2006/relationships"><Relationship Id="rId1" Type="http://schemas.microsoft.com/office/2006/relationships/activeXControlBinary" Target="activeX16.bin"/>
</Relationships>
</file>

<file path=word/activeX/_rels/activeX17.xml.rels><?xml version="1.0" encoding="UTF-8"?>
<Relationships xmlns="http://schemas.openxmlformats.org/package/2006/relationships"><Relationship Id="rId1" Type="http://schemas.microsoft.com/office/2006/relationships/activeXControlBinary" Target="activeX17.bin"/>
</Relationships>
</file>

<file path=word/activeX/_rels/activeX18.xml.rels><?xml version="1.0" encoding="UTF-8"?>
<Relationships xmlns="http://schemas.openxmlformats.org/package/2006/relationships"><Relationship Id="rId1" Type="http://schemas.microsoft.com/office/2006/relationships/activeXControlBinary" Target="activeX18.bin"/>
</Relationships>
</file>

<file path=word/activeX/_rels/activeX19.xml.rels><?xml version="1.0" encoding="UTF-8"?>
<Relationships xmlns="http://schemas.openxmlformats.org/package/2006/relationships"><Relationship Id="rId1" Type="http://schemas.microsoft.com/office/2006/relationships/activeXControlBinary" Target="activeX19.bin"/>
</Relationships>
</file>

<file path=word/activeX/_rels/activeX20.xml.rels><?xml version="1.0" encoding="UTF-8"?>
<Relationships xmlns="http://schemas.openxmlformats.org/package/2006/relationships"><Relationship Id="rId1" Type="http://schemas.microsoft.com/office/2006/relationships/activeXControlBinary" Target="activeX20.bin"/>
</Relationships>
</file>

<file path=word/activeX/_rels/activeX21.xml.rels><?xml version="1.0" encoding="UTF-8"?>
<Relationships xmlns="http://schemas.openxmlformats.org/package/2006/relationships"><Relationship Id="rId1" Type="http://schemas.microsoft.com/office/2006/relationships/activeXControlBinary" Target="activeX21.bin"/>
</Relationships>
</file>

<file path=word/activeX/_rels/activeX22.xml.rels><?xml version="1.0" encoding="UTF-8"?>
<Relationships xmlns="http://schemas.openxmlformats.org/package/2006/relationships"><Relationship Id="rId1" Type="http://schemas.microsoft.com/office/2006/relationships/activeXControlBinary" Target="activeX22.bin"/>
</Relationships>
</file>

<file path=word/activeX/_rels/activeX23.xml.rels><?xml version="1.0" encoding="UTF-8"?>
<Relationships xmlns="http://schemas.openxmlformats.org/package/2006/relationships"><Relationship Id="rId1" Type="http://schemas.microsoft.com/office/2006/relationships/activeXControlBinary" Target="activeX23.bin"/>
</Relationships>
</file>

<file path=word/activeX/_rels/activeX24.xml.rels><?xml version="1.0" encoding="UTF-8"?>
<Relationships xmlns="http://schemas.openxmlformats.org/package/2006/relationships"><Relationship Id="rId1" Type="http://schemas.microsoft.com/office/2006/relationships/activeXControlBinary" Target="activeX24.bin"/>
</Relationships>
</file>

<file path=word/activeX/_rels/activeX25.xml.rels><?xml version="1.0" encoding="UTF-8"?>
<Relationships xmlns="http://schemas.openxmlformats.org/package/2006/relationships"><Relationship Id="rId1" Type="http://schemas.microsoft.com/office/2006/relationships/activeXControlBinary" Target="activeX25.bin"/>
</Relationships>
</file>

<file path=word/activeX/_rels/activeX26.xml.rels><?xml version="1.0" encoding="UTF-8"?>
<Relationships xmlns="http://schemas.openxmlformats.org/package/2006/relationships"><Relationship Id="rId1" Type="http://schemas.microsoft.com/office/2006/relationships/activeXControlBinary" Target="activeX26.bin"/>
</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5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activeX/activeX7.xml><?xml version="1.0" encoding="utf-8"?>
<ax:ocx xmlns:ax="http://schemas.microsoft.com/office/2006/activeX" xmlns:r="http://schemas.openxmlformats.org/officeDocument/2006/relationships" ax:classid="{8BD21D50-EC42-11CE-9e0d-00aa006002f3}" ax:persistence="persistStorage" r:id="rId1"/>
</file>

<file path=word/activeX/activeX8.xml><?xml version="1.0" encoding="utf-8"?>
<ax:ocx xmlns:ax="http://schemas.microsoft.com/office/2006/activeX" xmlns:r="http://schemas.openxmlformats.org/officeDocument/2006/relationships" ax:classid="{8BD21D50-EC42-11CE-9e0d-00aa006002f3}" ax:persistence="persistStorage" r:id="rId1"/>
</file>

<file path=word/activeX/activeX9.xml><?xml version="1.0" encoding="utf-8"?>
<ax:ocx xmlns:ax="http://schemas.microsoft.com/office/2006/activeX" xmlns:r="http://schemas.openxmlformats.org/officeDocument/2006/relationships" ax:classid="{8BD21D50-EC42-11CE-9e0d-00aa006002f3}" ax:persistence="persistStorage" r:id="rId1"/>
</file>

<file path=word/activeX/activeX10.xml><?xml version="1.0" encoding="utf-8"?>
<ax:ocx xmlns:ax="http://schemas.microsoft.com/office/2006/activeX" xmlns:r="http://schemas.openxmlformats.org/officeDocument/2006/relationships" ax:classid="{8BD21D50-EC42-11CE-9e0d-00aa006002f3}" ax:persistence="persistStorage" r:id="rId1"/>
</file>

<file path=word/activeX/activeX11.xml><?xml version="1.0" encoding="utf-8"?>
<ax:ocx xmlns:ax="http://schemas.microsoft.com/office/2006/activeX" xmlns:r="http://schemas.openxmlformats.org/officeDocument/2006/relationships" ax:classid="{8BD21D50-EC42-11CE-9e0d-00aa006002f3}" ax:persistence="persistStorage" r:id="rId1"/>
</file>

<file path=word/activeX/activeX12.xml><?xml version="1.0" encoding="utf-8"?>
<ax:ocx xmlns:ax="http://schemas.microsoft.com/office/2006/activeX" xmlns:r="http://schemas.openxmlformats.org/officeDocument/2006/relationships" ax:classid="{8BD21D50-EC42-11CE-9e0d-00aa006002f3}" ax:persistence="persistStorage" r:id="rId1"/>
</file>

<file path=word/activeX/activeX13.xml><?xml version="1.0" encoding="utf-8"?>
<ax:ocx xmlns:ax="http://schemas.microsoft.com/office/2006/activeX" xmlns:r="http://schemas.openxmlformats.org/officeDocument/2006/relationships" ax:classid="{8BD21D50-EC42-11CE-9e0d-00aa006002f3}" ax:persistence="persistStorage" r:id="rId1"/>
</file>

<file path=word/activeX/activeX14.xml><?xml version="1.0" encoding="utf-8"?>
<ax:ocx xmlns:ax="http://schemas.microsoft.com/office/2006/activeX" xmlns:r="http://schemas.openxmlformats.org/officeDocument/2006/relationships" ax:classid="{8BD21D50-EC42-11CE-9e0d-00aa006002f3}" ax:persistence="persistStorage" r:id="rId1"/>
</file>

<file path=word/activeX/activeX15.xml><?xml version="1.0" encoding="utf-8"?>
<ax:ocx xmlns:ax="http://schemas.microsoft.com/office/2006/activeX" xmlns:r="http://schemas.openxmlformats.org/officeDocument/2006/relationships" ax:classid="{8BD21D50-EC42-11CE-9e0d-00aa006002f3}" ax:persistence="persistStorage" r:id="rId1"/>
</file>

<file path=word/activeX/activeX16.xml><?xml version="1.0" encoding="utf-8"?>
<ax:ocx xmlns:ax="http://schemas.microsoft.com/office/2006/activeX" xmlns:r="http://schemas.openxmlformats.org/officeDocument/2006/relationships" ax:classid="{8BD21D50-EC42-11CE-9e0d-00aa006002f3}" ax:persistence="persistStorage" r:id="rId1"/>
</file>

<file path=word/activeX/activeX17.xml><?xml version="1.0" encoding="utf-8"?>
<ax:ocx xmlns:ax="http://schemas.microsoft.com/office/2006/activeX" xmlns:r="http://schemas.openxmlformats.org/officeDocument/2006/relationships" ax:classid="{8BD21D50-EC42-11CE-9e0d-00aa006002f3}" ax:persistence="persistStorage" r:id="rId1"/>
</file>

<file path=word/activeX/activeX18.xml><?xml version="1.0" encoding="utf-8"?>
<ax:ocx xmlns:ax="http://schemas.microsoft.com/office/2006/activeX" xmlns:r="http://schemas.openxmlformats.org/officeDocument/2006/relationships" ax:classid="{8BD21D50-EC42-11CE-9e0d-00aa006002f3}" ax:persistence="persistStorage" r:id="rId1"/>
</file>

<file path=word/activeX/activeX19.xml><?xml version="1.0" encoding="utf-8"?>
<ax:ocx xmlns:ax="http://schemas.microsoft.com/office/2006/activeX" xmlns:r="http://schemas.openxmlformats.org/officeDocument/2006/relationships" ax:classid="{8BD21D50-EC42-11CE-9e0d-00aa006002f3}" ax:persistence="persistStorage" r:id="rId1"/>
</file>

<file path=word/activeX/activeX20.xml><?xml version="1.0" encoding="utf-8"?>
<ax:ocx xmlns:ax="http://schemas.microsoft.com/office/2006/activeX" xmlns:r="http://schemas.openxmlformats.org/officeDocument/2006/relationships" ax:classid="{8BD21D50-EC42-11CE-9e0d-00aa006002f3}" ax:persistence="persistStorage" r:id="rId1"/>
</file>

<file path=word/activeX/activeX21.xml><?xml version="1.0" encoding="utf-8"?>
<ax:ocx xmlns:ax="http://schemas.microsoft.com/office/2006/activeX" xmlns:r="http://schemas.openxmlformats.org/officeDocument/2006/relationships" ax:classid="{8BD21D50-EC42-11CE-9e0d-00aa006002f3}" ax:persistence="persistStorage" r:id="rId1"/>
</file>

<file path=word/activeX/activeX22.xml><?xml version="1.0" encoding="utf-8"?>
<ax:ocx xmlns:ax="http://schemas.microsoft.com/office/2006/activeX" xmlns:r="http://schemas.openxmlformats.org/officeDocument/2006/relationships" ax:classid="{8BD21D50-EC42-11CE-9e0d-00aa006002f3}" ax:persistence="persistStorage" r:id="rId1"/>
</file>

<file path=word/activeX/activeX23.xml><?xml version="1.0" encoding="utf-8"?>
<ax:ocx xmlns:ax="http://schemas.microsoft.com/office/2006/activeX" xmlns:r="http://schemas.openxmlformats.org/officeDocument/2006/relationships" ax:classid="{8BD21D50-EC42-11CE-9e0d-00aa006002f3}" ax:persistence="persistStorage" r:id="rId1"/>
</file>

<file path=word/activeX/activeX24.xml><?xml version="1.0" encoding="utf-8"?>
<ax:ocx xmlns:ax="http://schemas.microsoft.com/office/2006/activeX" xmlns:r="http://schemas.openxmlformats.org/officeDocument/2006/relationships" ax:classid="{8BD21D50-EC42-11CE-9e0d-00aa006002f3}" ax:persistence="persistStorage" r:id="rId1"/>
</file>

<file path=word/activeX/activeX25.xml><?xml version="1.0" encoding="utf-8"?>
<ax:ocx xmlns:ax="http://schemas.microsoft.com/office/2006/activeX" xmlns:r="http://schemas.openxmlformats.org/officeDocument/2006/relationships" ax:classid="{8BD21D50-EC42-11CE-9e0d-00aa006002f3}" ax:persistence="persistStorage" r:id="rId1"/>
</file>

<file path=word/activeX/activeX26.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LibreOffice/25.2.7.2$Windows_X86_64 LibreOffice_project/5cbfd1ab6520636bb5f7b99185aa69bd7456825d</Application>
  <AppVersion>15.0000</AppVersion>
  <Pages>35</Pages>
  <Words>5263</Words>
  <Characters>33246</Characters>
  <CharactersWithSpaces>38562</CharactersWithSpaces>
  <Paragraphs>550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2026-03-24T22:15:22Z</dcterms:created>
  <dc:creator/>
  <dc:description/>
  <dc:language>ru-RU</dc:language>
  <cp:lastModifiedBy/>
  <dcterms:modified xsi:type="dcterms:W3CDTF">2026-03-24T22:29:27Z</dcterms:modified>
  <cp:revision>4</cp:revision>
  <dc:subject/>
  <dc:title/>
</cp:coreProperties>
</file>