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tLeast" w:line="660" w:before="720" w:after="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Авторизационные протоколы и стандарты: OAuth 2.0 и JWT</w:t>
      </w:r>
    </w:p>
    <w:p>
      <w:pPr>
        <w:pStyle w:val="BodyText"/>
        <w:bidi w:val="0"/>
        <w:spacing w:before="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 50 минут</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Представьте, что вы написали сервис для работы с таблицами: он отлично функционирует, но данные таблиц нужны разным сторонним приложениям. Эти сервисы разной реализации (мобильные, десктоп- или веб-приложения), с которыми работают пользователи, хотят иметь возможность скачивать данные из таблиц или, наоборот, их туда заносить. Перед командой встаёт проблема предоставления доступа таким сторонним программам.</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Вы можете, например, разрешить пользователю вводить логин и пароль только в сторонних приложениях, они будут сохранять их у себя и ходить с ними к сервису таблиц. Но это нивелирует все попытки сделать сервис безопасным: ведь он не знает пользовательского пароля (при условии, что до этого всё сделано правильно и пароли хранятся только в хешированном виде). Такое решение — всё равно что сообщать «сотруднику безопасности банка» данные своей карты и полагаться исключительно на честность. В этом случае — честность стороннего приложения и всех тех, кто с ним связан.</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Вы можете давать каждому стороннему приложению пароль, чтобы оно могло использовать ваш API — читать и писать в таблицы всех пользователей.</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Тогда стороннее приложение получает доступ к пользователям, которые не давали такого согласия. Никто не может быть на 100% уверен, что это приложение соответствует требованиям безопасности и будет им соответствовать на протяжении всего своего существования. Его могут купить или украсть, а потом использовать доступ к таблицам со злым умыслом. То есть необходимо различать доступы по каждому из пользователей.</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Ещё вариант — заставлять пользователя заходить в ваш сервис и у него получать пароль для стороннего приложения. У такого решения есть два ограничения. Во-первых, это неудобно для пользователя: конверсия в такое действие около нуля. Во-вторых, это не решает вопросов с разделением доступа на чтение и запись и с периодом, на который доступ предоставляется.</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Хорошее решение подразумевает, что разрешения разграничиваются по каждому пользователю, доступ выдаётся на адекватный промежуток времени и определяется функционал от имени пользователя. Разрешать или ограничивать доступ должен сам пользователь.</w:t>
      </w:r>
    </w:p>
    <w:p>
      <w:pPr>
        <w:pStyle w:val="BodyText"/>
        <w:bidi w:val="0"/>
        <w:spacing w:before="300" w:after="283"/>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Все подобные вопросы призван решить протокол авторизации OAuth 2.0. О нём и пойдёт речь в этом уроке.</w:t>
      </w:r>
    </w:p>
    <w:p>
      <w:pPr>
        <w:pStyle w:val="Heading1"/>
        <w:bidi w:val="0"/>
        <w:spacing w:lineRule="atLeast" w:line="660" w:before="720" w:after="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Абстрактный механизм работы протокола OAuth 2.0</w:t>
      </w:r>
    </w:p>
    <w:p>
      <w:pPr>
        <w:pStyle w:val="BodyText"/>
        <w:bidi w:val="0"/>
        <w:spacing w:before="0" w:after="0"/>
        <w:ind w:hanging="0" w:start="0" w:end="0"/>
        <w:jc w:val="start"/>
        <w:rPr/>
      </w:pPr>
      <w:r>
        <w:rPr>
          <w:rFonts w:ascii="Calibri" w:hAnsi="Calibri"/>
          <w:color w:val="000000"/>
          <w:sz w:val="22"/>
          <w:szCs w:val="22"/>
          <w:shd w:fill="DDE6F7" w:val="clear"/>
          <w14:textFill>
            <w14:solidFill>
              <w14:srgbClr w14:val="000000">
                <w14:alpha w14:val="15000"/>
              </w14:srgbClr>
            </w14:solidFill>
          </w14:textFill>
        </w:rPr>
        <w:t xml:space="preserve">✏️ </w:t>
      </w:r>
      <w:r>
        <w:rPr>
          <w:rStyle w:val="Strong"/>
          <w:rFonts w:ascii="Calibri" w:hAnsi="Calibri"/>
          <w:color w:val="000000"/>
          <w:sz w:val="22"/>
          <w:szCs w:val="22"/>
          <w:shd w:fill="DDE6F7" w:val="clear"/>
          <w14:textFill>
            <w14:solidFill>
              <w14:srgbClr w14:val="000000">
                <w14:alpha w14:val="15000"/>
              </w14:srgbClr>
            </w14:solidFill>
          </w14:textFill>
        </w:rPr>
        <w:t>OAuth</w:t>
      </w:r>
      <w:r>
        <w:rPr>
          <w:rFonts w:ascii="Calibri" w:hAnsi="Calibri"/>
          <w:color w:val="000000"/>
          <w:sz w:val="22"/>
          <w:szCs w:val="22"/>
          <w:shd w:fill="DDE6F7" w:val="clear"/>
          <w14:textFill>
            <w14:solidFill>
              <w14:srgbClr w14:val="000000">
                <w14:alpha w14:val="15000"/>
              </w14:srgbClr>
            </w14:solidFill>
          </w14:textFill>
        </w:rPr>
        <w:t xml:space="preserve"> — открытый протокол авторизации, используемый для возможности сторонним приложениям получать ограниченный доступ к ресурсным серверам от имени пользователя или от имени этого стороннего приложения.</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Мы говорим о версии спецификации OAuth 2.0. Протокол OAuth 1.0 имел несколько уязвимостей и не был таким наполненным.</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OAuth 2.0 широко применяется в веб-приложениях, в мобильных и десктопных сервисах и API для аутентификации и авторизации. Он позволяет сторонним приложениям безопасно получать ограниченный доступ к ресурсам без передачи учётных данных пользователя.</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Способов фактической реализации этого популярного протокола существует множество — о них мы поговорим позже. А сейчас представим абстрактный флоу работы OAuth 2.0.</w:t>
      </w:r>
    </w:p>
    <w:p>
      <w:pPr>
        <w:pStyle w:val="Heading3"/>
        <w:bidi w:val="0"/>
        <w:spacing w:lineRule="atLeast" w:line="420" w:before="600" w:after="18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Абстрактный флоу авторизации с использованием протокола OAuth 2.0</w:t>
      </w:r>
    </w:p>
    <w:p>
      <w:pPr>
        <w:pStyle w:val="BodyText"/>
        <w:bidi w:val="0"/>
        <w:spacing w:before="180" w:after="180"/>
        <w:ind w:hanging="0" w:start="0" w:end="0"/>
        <w:jc w:val="start"/>
        <w:rPr>
          <w:rFonts w:ascii="Calibri" w:hAnsi="Calibri"/>
          <w:sz w:val="22"/>
          <w:szCs w:val="22"/>
        </w:rPr>
      </w:pPr>
      <w:r>
        <w:rPr>
          <w:rFonts w:ascii="Calibri" w:hAnsi="Calibri"/>
          <w:sz w:val="22"/>
          <w:szCs w:val="22"/>
        </w:rPr>
        <w:drawing>
          <wp:inline distT="0" distB="0" distL="0" distR="0">
            <wp:extent cx="6167755" cy="4144645"/>
            <wp:effectExtent l="0" t="0" r="0" b="0"/>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6167755" cy="4144645"/>
                    </a:xfrm>
                    <a:prstGeom prst="rect">
                      <a:avLst/>
                    </a:prstGeom>
                    <a:noFill/>
                  </pic:spPr>
                </pic:pic>
              </a:graphicData>
            </a:graphic>
          </wp:inline>
        </w:drawing>
        <mc:AlternateContent>
          <mc:Choice Requires="wps">
            <w:drawing>
              <wp:anchor behindDoc="0" distT="0" distB="0" distL="0" distR="0" simplePos="0" locked="0" layoutInCell="0" allowOverlap="1" relativeHeight="11">
                <wp:simplePos x="0" y="0"/>
                <wp:positionH relativeFrom="page">
                  <wp:posOffset>0</wp:posOffset>
                </wp:positionH>
                <wp:positionV relativeFrom="line">
                  <wp:posOffset>635</wp:posOffset>
                </wp:positionV>
                <wp:extent cx="304800" cy="304800"/>
                <wp:effectExtent l="0" t="0" r="0" b="0"/>
                <wp:wrapNone/>
                <wp:docPr id="2" name="Врезка1"/>
                <a:graphic xmlns:a="http://schemas.openxmlformats.org/drawingml/2006/main">
                  <a:graphicData uri="http://schemas.microsoft.com/office/word/2010/wordprocessingShape">
                    <wps:wsp>
                      <wps:cNvSpPr/>
                      <wps:spPr>
                        <a:xfrm>
                          <a:off x="0" y="0"/>
                          <a:ext cx="304920" cy="3049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Врезка1" path="m0,0l-2147483645,0l-2147483645,-2147483646l0,-2147483646xe" fillcolor="white" stroked="f" o:allowincell="f" style="position:absolute;margin-left:0pt;margin-top:-0.05pt;width:23.95pt;height:23.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Участники</w:t>
      </w:r>
    </w:p>
    <w:p>
      <w:pPr>
        <w:pStyle w:val="BodyText"/>
        <w:numPr>
          <w:ilvl w:val="0"/>
          <w:numId w:val="1"/>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Клиент — это могут быть веб-приложения на серверах; приложения, исполняемые в user-agent, например </w:t>
      </w:r>
      <w:r>
        <w:rPr>
          <w:rFonts w:ascii="Calibri" w:hAnsi="Calibri"/>
          <w:color w:val="000000"/>
          <w:sz w:val="22"/>
          <w:szCs w:val="22"/>
          <w:u w:val="single"/>
          <w14:textFill>
            <w14:solidFill>
              <w14:srgbClr w14:val="000000">
                <w14:alpha w14:val="15000"/>
              </w14:srgbClr>
            </w14:solidFill>
          </w14:textFill>
        </w:rPr>
        <w:t>PWA</w:t>
      </w:r>
      <w:r>
        <w:rPr>
          <w:rFonts w:ascii="Calibri" w:hAnsi="Calibri"/>
          <w:color w:val="000000"/>
          <w:sz w:val="22"/>
          <w:szCs w:val="22"/>
          <w14:textFill>
            <w14:solidFill>
              <w14:srgbClr w14:val="000000">
                <w14:alpha w14:val="15000"/>
              </w14:srgbClr>
            </w14:solidFill>
          </w14:textFill>
        </w:rPr>
        <w:t>; нативные приложения, когда клиент работает на девайсе пользователя (телефоне или десктопе).</w:t>
      </w:r>
    </w:p>
    <w:p>
      <w:pPr>
        <w:pStyle w:val="BodyText"/>
        <w:numPr>
          <w:ilvl w:val="0"/>
          <w:numId w:val="1"/>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Владелец ресурса — конечный пользователь, который владеет данными на ресурсе.</w:t>
      </w:r>
    </w:p>
    <w:p>
      <w:pPr>
        <w:pStyle w:val="BodyText"/>
        <w:numPr>
          <w:ilvl w:val="0"/>
          <w:numId w:val="1"/>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Авторизационный сервер — сервер, который предоставляет механизм авторизации.</w:t>
      </w:r>
    </w:p>
    <w:p>
      <w:pPr>
        <w:pStyle w:val="BodyText"/>
        <w:numPr>
          <w:ilvl w:val="0"/>
          <w:numId w:val="1"/>
        </w:numPr>
        <w:tabs>
          <w:tab w:val="clear" w:pos="709"/>
          <w:tab w:val="left" w:pos="240" w:leader="none"/>
        </w:tabs>
        <w:bidi w:val="0"/>
        <w:spacing w:before="24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Сервер ресурсов — это тот ресурс, с которым клиент хочет взаимодействовать.</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Шаги авторизации</w:t>
      </w:r>
    </w:p>
    <w:p>
      <w:pPr>
        <w:pStyle w:val="BodyText"/>
        <w:numPr>
          <w:ilvl w:val="0"/>
          <w:numId w:val="2"/>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Клиент (стороннее приложение) делает запрос авторизации к владельцу ресурса (пользователю). Это может происходить напрямую или через авторизационный сервер. Последний вариант является более предпочтительным.</w:t>
      </w:r>
    </w:p>
    <w:p>
      <w:pPr>
        <w:pStyle w:val="BodyText"/>
        <w:numPr>
          <w:ilvl w:val="0"/>
          <w:numId w:val="2"/>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Пользователь позволяет авторизацию, предоставляя креды. Это делается тем из способов, который используется на клиенте и поддерживается сервером. Например, Authorization Code Grant, Implicit, PKCE, — далее в уроке вы с ними познакомитесь.</w:t>
      </w:r>
    </w:p>
    <w:p>
      <w:pPr>
        <w:pStyle w:val="BodyText"/>
        <w:numPr>
          <w:ilvl w:val="0"/>
          <w:numId w:val="2"/>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Клиент запрашивает токен у авторизационного сервера, аутентифицируясь у авторизационного сервера и предоставляя разрешение авторизации от пользователя. Другими словами, через клиент передаются креды в авторизационный сервер, который может выступать одновременно и аутентификационным сервером, передавая креды от клиента. Например, пользователь вводит креды в почту (авторизационный сервер), вводя их через браузер (клиент).</w:t>
      </w:r>
    </w:p>
    <w:p>
      <w:pPr>
        <w:pStyle w:val="BodyText"/>
        <w:numPr>
          <w:ilvl w:val="0"/>
          <w:numId w:val="2"/>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Авторизационный сервер аутентифицирует клиента, валидирует разрешение пользователя и, если всё хорошо, выпускает access_token. В практической реализации авторизационный сервер выпускает JSON Web Token (JWT) — токен, который может содержать в себе и id_token, и access_token, и refresh_token, и другую дополнительную информацию.</w:t>
      </w:r>
    </w:p>
    <w:p>
      <w:pPr>
        <w:pStyle w:val="BodyText"/>
        <w:numPr>
          <w:ilvl w:val="0"/>
          <w:numId w:val="2"/>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Клиент идёт к серверу ресурсов и запрашивает защищённые ресурсы, предоставляя access_token, аутентифицируя себя через токен.</w:t>
      </w:r>
    </w:p>
    <w:p>
      <w:pPr>
        <w:pStyle w:val="BodyText"/>
        <w:numPr>
          <w:ilvl w:val="0"/>
          <w:numId w:val="2"/>
        </w:numPr>
        <w:tabs>
          <w:tab w:val="clear" w:pos="709"/>
          <w:tab w:val="left" w:pos="240" w:leader="none"/>
        </w:tabs>
        <w:bidi w:val="0"/>
        <w:spacing w:before="24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Сервер валидирует токен и решает, можно ли авторизовать запрашиваемого на предоставление ресурсов. Как правило, ресурсный сервер анализирует роли пользователя и, если их достаточно для получения запрашиваемой информации, — предоставляет эти ресурсы.</w:t>
      </w:r>
    </w:p>
    <w:p>
      <w:pPr>
        <w:pStyle w:val="BodyText"/>
        <w:bidi w:val="0"/>
        <w:spacing w:before="300" w:after="283"/>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Для лучшего понимания работы с протоколом OAuth 2.0 важно проговорить несколько понятий, которые вы уже встречали или только встретите в этом уроке.</w:t>
      </w:r>
    </w:p>
    <w:p>
      <w:pPr>
        <w:pStyle w:val="Heading1"/>
        <w:bidi w:val="0"/>
        <w:spacing w:lineRule="atLeast" w:line="660" w:before="720" w:after="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Понятия авторизации</w:t>
      </w:r>
    </w:p>
    <w:p>
      <w:pPr>
        <w:pStyle w:val="Heading3"/>
        <w:bidi w:val="0"/>
        <w:spacing w:lineRule="atLeast" w:line="420" w:before="600" w:after="18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Scope</w:t>
      </w:r>
    </w:p>
    <w:p>
      <w:pPr>
        <w:pStyle w:val="BodyText"/>
        <w:bidi w:val="0"/>
        <w:spacing w:before="0" w:after="0"/>
        <w:ind w:hanging="0" w:start="0" w:end="0"/>
        <w:jc w:val="start"/>
        <w:rPr>
          <w:rFonts w:ascii="Calibri" w:hAnsi="Calibri"/>
          <w:sz w:val="22"/>
          <w:szCs w:val="22"/>
        </w:rPr>
      </w:pPr>
      <w:r>
        <w:rPr>
          <w:rFonts w:ascii="Calibri" w:hAnsi="Calibri"/>
          <w:color w:val="000000"/>
          <w:sz w:val="22"/>
          <w:szCs w:val="22"/>
          <w:shd w:fill="DDE6F7" w:val="clear"/>
          <w14:textFill>
            <w14:solidFill>
              <w14:srgbClr w14:val="000000">
                <w14:alpha w14:val="15000"/>
              </w14:srgbClr>
            </w14:solidFill>
          </w14:textFill>
        </w:rPr>
        <w:t xml:space="preserve">✏️ </w:t>
      </w:r>
      <w:r>
        <w:rPr>
          <w:rFonts w:ascii="Calibri" w:hAnsi="Calibri"/>
          <w:color w:val="000000"/>
          <w:sz w:val="22"/>
          <w:szCs w:val="22"/>
          <w:shd w:fill="DDE6F7" w:val="clear"/>
          <w14:textFill>
            <w14:solidFill>
              <w14:srgbClr w14:val="000000">
                <w14:alpha w14:val="15000"/>
              </w14:srgbClr>
            </w14:solidFill>
          </w14:textFill>
        </w:rPr>
        <w:t>Scope, или область действия, — это механизм для ограничения доступа приложения к данным пользователя. Значение параметра позволяет определять, к каким ресурсам и действиям приложение может получить доступ от имени пользователя.</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Примеры типичных scope:</w:t>
      </w:r>
    </w:p>
    <w:p>
      <w:pPr>
        <w:pStyle w:val="BodyText"/>
        <w:numPr>
          <w:ilvl w:val="0"/>
          <w:numId w:val="3"/>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read_profile — чтение профиля пользователя;</w:t>
      </w:r>
    </w:p>
    <w:p>
      <w:pPr>
        <w:pStyle w:val="BodyText"/>
        <w:numPr>
          <w:ilvl w:val="0"/>
          <w:numId w:val="3"/>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write_posts — создание постов;</w:t>
      </w:r>
    </w:p>
    <w:p>
      <w:pPr>
        <w:pStyle w:val="BodyText"/>
        <w:numPr>
          <w:ilvl w:val="0"/>
          <w:numId w:val="3"/>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read_emails — чтение email пользователя;</w:t>
      </w:r>
    </w:p>
    <w:p>
      <w:pPr>
        <w:pStyle w:val="BodyText"/>
        <w:numPr>
          <w:ilvl w:val="0"/>
          <w:numId w:val="3"/>
        </w:numPr>
        <w:tabs>
          <w:tab w:val="clear" w:pos="709"/>
          <w:tab w:val="left" w:pos="240" w:leader="none"/>
        </w:tabs>
        <w:bidi w:val="0"/>
        <w:spacing w:before="24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offline_access — получение refresh token.</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Пример реализации:</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https://oauth.provider.com/auth?</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000000"/>
          <w:sz w:val="22"/>
          <w:szCs w:val="22"/>
          <w14:textFill>
            <w14:solidFill>
              <w14:srgbClr w14:val="000000">
                <w14:alpha w14:val="15000"/>
              </w14:srgbClr>
            </w14:solidFill>
          </w14:textFill>
        </w:rPr>
        <w:t>client_id=YOUR_CLIENT_ID</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000000"/>
          <w:sz w:val="22"/>
          <w:szCs w:val="22"/>
          <w14:textFill>
            <w14:solidFill>
              <w14:srgbClr w14:val="000000">
                <w14:alpha w14:val="15000"/>
              </w14:srgbClr>
            </w14:solidFill>
          </w14:textFill>
        </w:rPr>
        <w:t>&amp;response_type=code</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000000"/>
          <w:sz w:val="22"/>
          <w:szCs w:val="22"/>
          <w14:textFill>
            <w14:solidFill>
              <w14:srgbClr w14:val="000000">
                <w14:alpha w14:val="15000"/>
              </w14:srgbClr>
            </w14:solidFill>
          </w14:textFill>
        </w:rPr>
        <w:t xml:space="preserve">&amp;scope=read_profile write_posts </w:t>
      </w:r>
    </w:p>
    <w:p>
      <w:pPr>
        <w:pStyle w:val="BodyText"/>
        <w:bidi w:val="0"/>
        <w:spacing w:before="48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Использование scope в OAuth 2.0 позволяет приложению запрашивать только необходимые права, реализуя принцип наименьших привилегий. Это обеспечивает прозрачность для пользователя, который видит, какие права предоставляет, и даёт возможность гибкого и гранулярного контроля доступа, включая частичное предоставление прав.</w:t>
      </w:r>
    </w:p>
    <w:p>
      <w:pPr>
        <w:pStyle w:val="Heading3"/>
        <w:bidi w:val="0"/>
        <w:spacing w:lineRule="atLeast" w:line="420" w:before="600" w:after="18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Local state</w:t>
      </w:r>
    </w:p>
    <w:p>
      <w:pPr>
        <w:pStyle w:val="BodyText"/>
        <w:bidi w:val="0"/>
        <w:spacing w:before="0" w:after="0"/>
        <w:ind w:hanging="0" w:start="0" w:end="0"/>
        <w:jc w:val="start"/>
        <w:rPr>
          <w:rFonts w:ascii="Calibri" w:hAnsi="Calibri"/>
          <w:sz w:val="22"/>
          <w:szCs w:val="22"/>
        </w:rPr>
      </w:pPr>
      <w:r>
        <w:rPr>
          <w:rFonts w:ascii="Calibri" w:hAnsi="Calibri"/>
          <w:color w:val="000000"/>
          <w:sz w:val="22"/>
          <w:szCs w:val="22"/>
          <w:shd w:fill="DDE6F7" w:val="clear"/>
          <w14:textFill>
            <w14:solidFill>
              <w14:srgbClr w14:val="000000">
                <w14:alpha w14:val="15000"/>
              </w14:srgbClr>
            </w14:solidFill>
          </w14:textFill>
        </w:rPr>
        <w:t xml:space="preserve">✏️ </w:t>
      </w:r>
      <w:r>
        <w:rPr>
          <w:rFonts w:ascii="Calibri" w:hAnsi="Calibri"/>
          <w:color w:val="000000"/>
          <w:sz w:val="22"/>
          <w:szCs w:val="22"/>
          <w:shd w:fill="DDE6F7" w:val="clear"/>
          <w14:textFill>
            <w14:solidFill>
              <w14:srgbClr w14:val="000000">
                <w14:alpha w14:val="15000"/>
              </w14:srgbClr>
            </w14:solidFill>
          </w14:textFill>
        </w:rPr>
        <w:t>Local state, или state-параметр, — это параметр безопасности, который помогает предотвратить CSRF (Cross-Site Request Forgery) атаки и обеспечивает соответствие между запросом и ответом.</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Процесс настройки локального состояния:</w:t>
      </w:r>
    </w:p>
    <w:p>
      <w:pPr>
        <w:pStyle w:val="user5"/>
        <w:bidi w:val="0"/>
        <w:spacing w:lineRule="atLeast" w:line="360" w:before="0" w:after="0"/>
        <w:ind w:hanging="0" w:start="0" w:end="0"/>
        <w:jc w:val="start"/>
        <w:rPr/>
      </w:pPr>
      <w:r>
        <w:rPr>
          <w:rStyle w:val="user2"/>
          <w:rFonts w:ascii="Calibri" w:hAnsi="Calibri"/>
          <w:i/>
          <w:color w:val="5C6370"/>
          <w:sz w:val="22"/>
          <w:szCs w:val="22"/>
        </w:rPr>
        <w:t>// 1. Генерируем случайное значение state</w:t>
      </w:r>
    </w:p>
    <w:p>
      <w:pPr>
        <w:pStyle w:val="user5"/>
        <w:bidi w:val="0"/>
        <w:spacing w:lineRule="atLeast" w:line="360" w:before="0" w:after="0"/>
        <w:ind w:hanging="0" w:start="0" w:end="0"/>
        <w:jc w:val="start"/>
        <w:rPr/>
      </w:pPr>
      <w:r>
        <w:rPr>
          <w:rStyle w:val="user2"/>
          <w:rFonts w:ascii="Calibri" w:hAnsi="Calibri"/>
          <w:color w:val="C678DD"/>
          <w:sz w:val="22"/>
          <w:szCs w:val="22"/>
        </w:rPr>
        <w:t>const</w:t>
      </w:r>
      <w:r>
        <w:rPr>
          <w:rStyle w:val="user2"/>
          <w:rFonts w:ascii="Calibri" w:hAnsi="Calibri"/>
          <w:color w:val="000000"/>
          <w:sz w:val="22"/>
          <w:szCs w:val="22"/>
          <w14:textFill>
            <w14:solidFill>
              <w14:srgbClr w14:val="000000">
                <w14:alpha w14:val="15000"/>
              </w14:srgbClr>
            </w14:solidFill>
          </w14:textFill>
        </w:rPr>
        <w:t xml:space="preserve"> state = </w:t>
      </w:r>
      <w:r>
        <w:rPr>
          <w:rStyle w:val="user2"/>
          <w:rFonts w:ascii="Calibri" w:hAnsi="Calibri"/>
          <w:color w:val="237B86"/>
          <w:sz w:val="22"/>
          <w:szCs w:val="22"/>
        </w:rPr>
        <w:t>generateRandomString</w:t>
      </w:r>
      <w:r>
        <w:rPr>
          <w:rStyle w:val="user2"/>
          <w:rFonts w:ascii="Calibri" w:hAnsi="Calibri"/>
          <w:color w:val="000000"/>
          <w:sz w:val="22"/>
          <w:szCs w:val="22"/>
          <w14:textFill>
            <w14:solidFill>
              <w14:srgbClr w14:val="000000">
                <w14:alpha w14:val="15000"/>
              </w14:srgbClr>
            </w14:solidFill>
          </w14:textFill>
        </w:rPr>
        <w:t>();</w:t>
      </w:r>
    </w:p>
    <w:p>
      <w:pPr>
        <w:pStyle w:val="user5"/>
        <w:bidi w:val="0"/>
        <w:spacing w:lineRule="atLeast" w:line="360" w:before="0" w:after="0"/>
        <w:ind w:start="0" w:end="0"/>
        <w:jc w:val="start"/>
        <w:rPr>
          <w:rFonts w:ascii="Calibri" w:hAnsi="Calibri"/>
          <w:sz w:val="22"/>
          <w:szCs w:val="22"/>
        </w:rPr>
      </w:pPr>
      <w:r>
        <w:rPr>
          <w:rFonts w:ascii="Calibri" w:hAnsi="Calibri"/>
          <w:sz w:val="22"/>
          <w:szCs w:val="22"/>
        </w:rPr>
      </w:r>
    </w:p>
    <w:p>
      <w:pPr>
        <w:pStyle w:val="user5"/>
        <w:bidi w:val="0"/>
        <w:spacing w:lineRule="atLeast" w:line="360" w:before="0" w:after="0"/>
        <w:ind w:hanging="0" w:start="0" w:end="0"/>
        <w:jc w:val="start"/>
        <w:rPr/>
      </w:pPr>
      <w:r>
        <w:rPr>
          <w:rStyle w:val="user2"/>
          <w:rFonts w:ascii="Calibri" w:hAnsi="Calibri"/>
          <w:i/>
          <w:color w:val="5C6370"/>
          <w:sz w:val="22"/>
          <w:szCs w:val="22"/>
        </w:rPr>
        <w:t>// 2. Сохраняем его локально (например, в сессии)</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session.</w:t>
      </w:r>
      <w:r>
        <w:rPr>
          <w:rStyle w:val="user2"/>
          <w:rFonts w:ascii="Calibri" w:hAnsi="Calibri"/>
          <w:color w:val="237B86"/>
          <w:sz w:val="22"/>
          <w:szCs w:val="22"/>
        </w:rPr>
        <w:t>setState</w:t>
      </w:r>
      <w:r>
        <w:rPr>
          <w:rStyle w:val="user2"/>
          <w:rFonts w:ascii="Calibri" w:hAnsi="Calibri"/>
          <w:color w:val="000000"/>
          <w:sz w:val="22"/>
          <w:szCs w:val="22"/>
          <w14:textFill>
            <w14:solidFill>
              <w14:srgbClr w14:val="000000">
                <w14:alpha w14:val="15000"/>
              </w14:srgbClr>
            </w14:solidFill>
          </w14:textFill>
        </w:rPr>
        <w:t>(state);</w:t>
      </w:r>
    </w:p>
    <w:p>
      <w:pPr>
        <w:pStyle w:val="user5"/>
        <w:bidi w:val="0"/>
        <w:spacing w:lineRule="atLeast" w:line="360" w:before="0" w:after="0"/>
        <w:ind w:start="0" w:end="0"/>
        <w:jc w:val="start"/>
        <w:rPr>
          <w:rFonts w:ascii="Calibri" w:hAnsi="Calibri"/>
          <w:sz w:val="22"/>
          <w:szCs w:val="22"/>
        </w:rPr>
      </w:pPr>
      <w:r>
        <w:rPr>
          <w:rFonts w:ascii="Calibri" w:hAnsi="Calibri"/>
          <w:sz w:val="22"/>
          <w:szCs w:val="22"/>
        </w:rPr>
      </w:r>
    </w:p>
    <w:p>
      <w:pPr>
        <w:pStyle w:val="user5"/>
        <w:bidi w:val="0"/>
        <w:spacing w:lineRule="atLeast" w:line="360" w:before="0" w:after="0"/>
        <w:ind w:hanging="0" w:start="0" w:end="0"/>
        <w:jc w:val="start"/>
        <w:rPr/>
      </w:pPr>
      <w:r>
        <w:rPr>
          <w:rStyle w:val="user2"/>
          <w:rFonts w:ascii="Calibri" w:hAnsi="Calibri"/>
          <w:i/>
          <w:color w:val="5C6370"/>
          <w:sz w:val="22"/>
          <w:szCs w:val="22"/>
        </w:rPr>
        <w:t>// 3. Добавляем в URL авторизации</w:t>
      </w:r>
    </w:p>
    <w:p>
      <w:pPr>
        <w:pStyle w:val="user5"/>
        <w:bidi w:val="0"/>
        <w:spacing w:lineRule="atLeast" w:line="360" w:before="0" w:after="0"/>
        <w:ind w:hanging="0" w:start="0" w:end="0"/>
        <w:jc w:val="start"/>
        <w:rPr/>
      </w:pPr>
      <w:r>
        <w:rPr>
          <w:rStyle w:val="user2"/>
          <w:rFonts w:ascii="Calibri" w:hAnsi="Calibri"/>
          <w:color w:val="C678DD"/>
          <w:sz w:val="22"/>
          <w:szCs w:val="22"/>
        </w:rPr>
        <w:t>const</w:t>
      </w:r>
      <w:r>
        <w:rPr>
          <w:rStyle w:val="user2"/>
          <w:rFonts w:ascii="Calibri" w:hAnsi="Calibri"/>
          <w:color w:val="000000"/>
          <w:sz w:val="22"/>
          <w:szCs w:val="22"/>
          <w14:textFill>
            <w14:solidFill>
              <w14:srgbClr w14:val="000000">
                <w14:alpha w14:val="15000"/>
              </w14:srgbClr>
            </w14:solidFill>
          </w14:textFill>
        </w:rPr>
        <w:t xml:space="preserve"> authUrl = </w:t>
      </w:r>
      <w:r>
        <w:rPr>
          <w:rStyle w:val="user2"/>
          <w:rFonts w:ascii="Calibri" w:hAnsi="Calibri"/>
          <w:color w:val="32A846"/>
          <w:sz w:val="22"/>
          <w:szCs w:val="22"/>
        </w:rPr>
        <w:t>`https://oauth.provider.com/auth?</w:t>
      </w:r>
    </w:p>
    <w:p>
      <w:pPr>
        <w:pStyle w:val="user5"/>
        <w:bidi w:val="0"/>
        <w:spacing w:lineRule="atLeast" w:line="360" w:before="0" w:after="0"/>
        <w:ind w:start="0" w:end="0"/>
        <w:jc w:val="start"/>
        <w:rPr/>
      </w:pPr>
      <w:r>
        <w:rPr>
          <w:rStyle w:val="user2"/>
          <w:rFonts w:ascii="Calibri" w:hAnsi="Calibri"/>
          <w:color w:val="32A846"/>
          <w:sz w:val="22"/>
          <w:szCs w:val="22"/>
        </w:rPr>
        <w:t xml:space="preserve">  </w:t>
      </w:r>
      <w:r>
        <w:rPr>
          <w:rStyle w:val="user2"/>
          <w:rFonts w:ascii="Calibri" w:hAnsi="Calibri"/>
          <w:color w:val="32A846"/>
          <w:sz w:val="22"/>
          <w:szCs w:val="22"/>
        </w:rPr>
        <w:t>client_id=YOUR_CLIENT_ID</w:t>
      </w:r>
    </w:p>
    <w:p>
      <w:pPr>
        <w:pStyle w:val="user5"/>
        <w:bidi w:val="0"/>
        <w:spacing w:lineRule="atLeast" w:line="360" w:before="0" w:after="0"/>
        <w:ind w:start="0" w:end="0"/>
        <w:jc w:val="start"/>
        <w:rPr/>
      </w:pPr>
      <w:r>
        <w:rPr>
          <w:rStyle w:val="user2"/>
          <w:rFonts w:ascii="Calibri" w:hAnsi="Calibri"/>
          <w:color w:val="32A846"/>
          <w:sz w:val="22"/>
          <w:szCs w:val="22"/>
        </w:rPr>
        <w:t xml:space="preserve">  </w:t>
      </w:r>
      <w:r>
        <w:rPr>
          <w:rStyle w:val="user2"/>
          <w:rFonts w:ascii="Calibri" w:hAnsi="Calibri"/>
          <w:color w:val="32A846"/>
          <w:sz w:val="22"/>
          <w:szCs w:val="22"/>
        </w:rPr>
        <w:t>&amp;response_type=code</w:t>
      </w:r>
    </w:p>
    <w:p>
      <w:pPr>
        <w:pStyle w:val="user5"/>
        <w:bidi w:val="0"/>
        <w:spacing w:lineRule="atLeast" w:line="360" w:before="0" w:after="0"/>
        <w:ind w:hanging="0" w:start="0" w:end="0"/>
        <w:jc w:val="start"/>
        <w:rPr/>
      </w:pPr>
      <w:r>
        <w:rPr>
          <w:rStyle w:val="user2"/>
          <w:rFonts w:ascii="Calibri" w:hAnsi="Calibri"/>
          <w:color w:val="32A846"/>
          <w:sz w:val="22"/>
          <w:szCs w:val="22"/>
        </w:rPr>
        <w:t xml:space="preserve">  </w:t>
      </w:r>
      <w:r>
        <w:rPr>
          <w:rStyle w:val="user2"/>
          <w:rFonts w:ascii="Calibri" w:hAnsi="Calibri"/>
          <w:color w:val="32A846"/>
          <w:sz w:val="22"/>
          <w:szCs w:val="22"/>
        </w:rPr>
        <w:t>&amp;state=</w:t>
      </w:r>
      <w:r>
        <w:rPr>
          <w:rStyle w:val="user2"/>
          <w:rFonts w:ascii="Calibri" w:hAnsi="Calibri"/>
          <w:color w:val="000000"/>
          <w:sz w:val="22"/>
          <w:szCs w:val="22"/>
          <w14:textFill>
            <w14:solidFill>
              <w14:srgbClr w14:val="000000">
                <w14:alpha w14:val="15000"/>
              </w14:srgbClr>
            </w14:solidFill>
          </w14:textFill>
        </w:rPr>
        <w:t>${state}</w:t>
      </w:r>
    </w:p>
    <w:p>
      <w:pPr>
        <w:pStyle w:val="user5"/>
        <w:bidi w:val="0"/>
        <w:spacing w:lineRule="atLeast" w:line="360" w:before="0" w:after="0"/>
        <w:ind w:start="0" w:end="0"/>
        <w:jc w:val="start"/>
        <w:rPr/>
      </w:pPr>
      <w:r>
        <w:rPr>
          <w:rStyle w:val="user2"/>
          <w:rFonts w:ascii="Calibri" w:hAnsi="Calibri"/>
          <w:color w:val="32A846"/>
          <w:sz w:val="22"/>
          <w:szCs w:val="22"/>
        </w:rPr>
        <w:t xml:space="preserve">  </w:t>
      </w:r>
      <w:r>
        <w:rPr>
          <w:rStyle w:val="user2"/>
          <w:rFonts w:ascii="Calibri" w:hAnsi="Calibri"/>
          <w:color w:val="32A846"/>
          <w:sz w:val="22"/>
          <w:szCs w:val="22"/>
        </w:rPr>
        <w:t>&amp;redirect_uri=YOUR_REDIRECT_URI`</w:t>
      </w:r>
      <w:r>
        <w:rPr>
          <w:rStyle w:val="user2"/>
          <w:rFonts w:ascii="Calibri" w:hAnsi="Calibri"/>
          <w:color w:val="000000"/>
          <w:sz w:val="22"/>
          <w:szCs w:val="22"/>
          <w14:textFill>
            <w14:solidFill>
              <w14:srgbClr w14:val="000000">
                <w14:alpha w14:val="15000"/>
              </w14:srgbClr>
            </w14:solidFill>
          </w14:textFill>
        </w:rPr>
        <w:t xml:space="preserve">; </w:t>
      </w:r>
    </w:p>
    <w:p>
      <w:pPr>
        <w:pStyle w:val="BodyText"/>
        <w:bidi w:val="0"/>
        <w:spacing w:before="48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Процесс проверки корректности настройки:</w:t>
      </w:r>
    </w:p>
    <w:p>
      <w:pPr>
        <w:pStyle w:val="user5"/>
        <w:bidi w:val="0"/>
        <w:spacing w:lineRule="atLeast" w:line="360" w:before="0" w:after="0"/>
        <w:ind w:hanging="0" w:start="0" w:end="0"/>
        <w:jc w:val="start"/>
        <w:rPr/>
      </w:pPr>
      <w:r>
        <w:rPr>
          <w:rStyle w:val="user2"/>
          <w:rFonts w:ascii="Calibri" w:hAnsi="Calibri"/>
          <w:i/>
          <w:color w:val="5C6370"/>
          <w:sz w:val="22"/>
          <w:szCs w:val="22"/>
        </w:rPr>
        <w:t>// При получении ответа от OAuth провайдера</w:t>
      </w:r>
    </w:p>
    <w:p>
      <w:pPr>
        <w:pStyle w:val="user5"/>
        <w:bidi w:val="0"/>
        <w:spacing w:lineRule="atLeast" w:line="360" w:before="0" w:after="0"/>
        <w:ind w:hanging="0" w:start="0" w:end="0"/>
        <w:jc w:val="start"/>
        <w:rPr/>
      </w:pPr>
      <w:r>
        <w:rPr>
          <w:rStyle w:val="user2"/>
          <w:rFonts w:ascii="Calibri" w:hAnsi="Calibri"/>
          <w:color w:val="C678DD"/>
          <w:sz w:val="22"/>
          <w:szCs w:val="22"/>
        </w:rPr>
        <w:t>function</w:t>
      </w: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237B86"/>
          <w:sz w:val="22"/>
          <w:szCs w:val="22"/>
        </w:rPr>
        <w:t>handleCallback</w:t>
      </w:r>
      <w:r>
        <w:rPr>
          <w:rStyle w:val="user2"/>
          <w:rFonts w:ascii="Calibri" w:hAnsi="Calibri"/>
          <w:color w:val="000000"/>
          <w:sz w:val="22"/>
          <w:szCs w:val="22"/>
          <w14:textFill>
            <w14:solidFill>
              <w14:srgbClr w14:val="000000">
                <w14:alpha w14:val="15000"/>
              </w14:srgbClr>
            </w14:solidFill>
          </w14:textFill>
        </w:rPr>
        <w:t>(request) {</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i/>
          <w:color w:val="5C6370"/>
          <w:sz w:val="22"/>
          <w:szCs w:val="22"/>
        </w:rPr>
        <w:t>// Получаем state из ответа</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C678DD"/>
          <w:sz w:val="22"/>
          <w:szCs w:val="22"/>
        </w:rPr>
        <w:t>const</w:t>
      </w:r>
      <w:r>
        <w:rPr>
          <w:rStyle w:val="user2"/>
          <w:rFonts w:ascii="Calibri" w:hAnsi="Calibri"/>
          <w:color w:val="000000"/>
          <w:sz w:val="22"/>
          <w:szCs w:val="22"/>
          <w14:textFill>
            <w14:solidFill>
              <w14:srgbClr w14:val="000000">
                <w14:alpha w14:val="15000"/>
              </w14:srgbClr>
            </w14:solidFill>
          </w14:textFill>
        </w:rPr>
        <w:t xml:space="preserve"> receivedState = request.query.state;</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i/>
          <w:color w:val="5C6370"/>
          <w:sz w:val="22"/>
          <w:szCs w:val="22"/>
        </w:rPr>
        <w:t>// Получаем сохранённый state</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C678DD"/>
          <w:sz w:val="22"/>
          <w:szCs w:val="22"/>
        </w:rPr>
        <w:t>const</w:t>
      </w:r>
      <w:r>
        <w:rPr>
          <w:rStyle w:val="user2"/>
          <w:rFonts w:ascii="Calibri" w:hAnsi="Calibri"/>
          <w:color w:val="000000"/>
          <w:sz w:val="22"/>
          <w:szCs w:val="22"/>
          <w14:textFill>
            <w14:solidFill>
              <w14:srgbClr w14:val="000000">
                <w14:alpha w14:val="15000"/>
              </w14:srgbClr>
            </w14:solidFill>
          </w14:textFill>
        </w:rPr>
        <w:t xml:space="preserve"> savedState = session.</w:t>
      </w:r>
      <w:r>
        <w:rPr>
          <w:rStyle w:val="user2"/>
          <w:rFonts w:ascii="Calibri" w:hAnsi="Calibri"/>
          <w:color w:val="237B86"/>
          <w:sz w:val="22"/>
          <w:szCs w:val="22"/>
        </w:rPr>
        <w:t>getState</w:t>
      </w:r>
      <w:r>
        <w:rPr>
          <w:rStyle w:val="user2"/>
          <w:rFonts w:ascii="Calibri" w:hAnsi="Calibri"/>
          <w:color w:val="000000"/>
          <w:sz w:val="22"/>
          <w:szCs w:val="22"/>
          <w14:textFill>
            <w14:solidFill>
              <w14:srgbClr w14:val="000000">
                <w14:alpha w14:val="15000"/>
              </w14:srgbClr>
            </w14:solidFill>
          </w14:textFill>
        </w:rPr>
        <w:t>();</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i/>
          <w:color w:val="5C6370"/>
          <w:sz w:val="22"/>
          <w:szCs w:val="22"/>
        </w:rPr>
        <w:t>// Сравниваем значения</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C678DD"/>
          <w:sz w:val="22"/>
          <w:szCs w:val="22"/>
        </w:rPr>
        <w:t>if</w:t>
      </w:r>
      <w:r>
        <w:rPr>
          <w:rStyle w:val="user2"/>
          <w:rFonts w:ascii="Calibri" w:hAnsi="Calibri"/>
          <w:color w:val="000000"/>
          <w:sz w:val="22"/>
          <w:szCs w:val="22"/>
          <w14:textFill>
            <w14:solidFill>
              <w14:srgbClr w14:val="000000">
                <w14:alpha w14:val="15000"/>
              </w14:srgbClr>
            </w14:solidFill>
          </w14:textFill>
        </w:rPr>
        <w:t xml:space="preserve"> (receivedState !== savedState) {</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C678DD"/>
          <w:sz w:val="22"/>
          <w:szCs w:val="22"/>
        </w:rPr>
        <w:t>throw</w:t>
      </w: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C678DD"/>
          <w:sz w:val="22"/>
          <w:szCs w:val="22"/>
        </w:rPr>
        <w:t>new</w:t>
      </w: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237B86"/>
          <w:sz w:val="22"/>
          <w:szCs w:val="22"/>
        </w:rPr>
        <w:t>Error</w:t>
      </w:r>
      <w:r>
        <w:rPr>
          <w:rStyle w:val="user2"/>
          <w:rFonts w:ascii="Calibri" w:hAnsi="Calibri"/>
          <w:color w:val="000000"/>
          <w:sz w:val="22"/>
          <w:szCs w:val="22"/>
          <w14:textFill>
            <w14:solidFill>
              <w14:srgbClr w14:val="000000">
                <w14:alpha w14:val="15000"/>
              </w14:srgbClr>
            </w14:solidFill>
          </w14:textFill>
        </w:rPr>
        <w:t>(</w:t>
      </w:r>
      <w:r>
        <w:rPr>
          <w:rStyle w:val="user2"/>
          <w:rFonts w:ascii="Calibri" w:hAnsi="Calibri"/>
          <w:color w:val="32A846"/>
          <w:sz w:val="22"/>
          <w:szCs w:val="22"/>
        </w:rPr>
        <w:t>'State mismatch - possible CSRF attack'</w:t>
      </w:r>
      <w:r>
        <w:rPr>
          <w:rStyle w:val="user2"/>
          <w:rFonts w:ascii="Calibri" w:hAnsi="Calibri"/>
          <w:color w:val="000000"/>
          <w:sz w:val="22"/>
          <w:szCs w:val="22"/>
          <w14:textFill>
            <w14:solidFill>
              <w14:srgbClr w14:val="000000">
                <w14:alpha w14:val="15000"/>
              </w14:srgbClr>
            </w14:solidFill>
          </w14:textFill>
        </w:rPr>
        <w:t>);</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000000"/>
          <w:sz w:val="22"/>
          <w:szCs w:val="22"/>
          <w14:textFill>
            <w14:solidFill>
              <w14:srgbClr w14:val="000000">
                <w14:alpha w14:val="15000"/>
              </w14:srgbClr>
            </w14:solidFill>
          </w14:textFill>
        </w:rPr>
        <w:t>}</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i/>
          <w:color w:val="5C6370"/>
          <w:sz w:val="22"/>
          <w:szCs w:val="22"/>
        </w:rPr>
        <w:t>// Продолжаем процесс авторизации</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i/>
          <w:color w:val="5C6370"/>
          <w:sz w:val="22"/>
          <w:szCs w:val="22"/>
        </w:rPr>
        <w:t>// ...</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p>
    <w:p>
      <w:pPr>
        <w:pStyle w:val="BodyText"/>
        <w:bidi w:val="0"/>
        <w:spacing w:before="48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Параметр state в OAuth 2.0 защищает от CSRF-атак, обеспечивая, что запрос был инициирован тем же клиентом, который его получает. Он поддерживает контекст между запросом и ответом, помогает восстанавливать состояние приложения после авторизации и служит дополнительной проверкой подлинности, предотвращая изменения данных при передаче.</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Отсюда вытекают требования к параметру. Local state должен быть уникальным для каждого запроса и случайным, чтобы его нельзя было предугадать. Он привязан к сессии пользователя и используется один раз.</w:t>
      </w:r>
    </w:p>
    <w:p>
      <w:pPr>
        <w:pStyle w:val="Heading3"/>
        <w:bidi w:val="0"/>
        <w:spacing w:lineRule="atLeast" w:line="420" w:before="600" w:after="18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Refresh token</w:t>
      </w:r>
    </w:p>
    <w:p>
      <w:pPr>
        <w:pStyle w:val="BodyText"/>
        <w:bidi w:val="0"/>
        <w:spacing w:before="18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Выпускать access token на долгий срок небезопасно: как и с паролями, чем дольше токен не меняется, тем больше вероятность его компрометации. Считается хорошей практикой устанавливать срок жизни токена не больше нескольких минут.</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При рассмотрении безопасности access token важно оценивать время, в течение которого утечка токена может представлять угрозу. Если токен выдан на короткий срок, например на пять минут, злоумышленник вряд ли сможет нанести значительный ущерб за это время. Однако если токен остаётся актуальным месяц или год, его утечка может стать критичной: злоумышленник получает те же права, что и легитимный пользователь, поскольку токен содержит аутентификационную и авторизационную информацию.</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С другой стороны, если сделать токен короткоживущим, это приведёт к необходимости постоянного перенаправления пользователя на авторизационный сервер для получения нового токена. Такой подход может негативно сказаться на удобстве использования приложения, так как пользователю будет некомфортно каждый раз проходить процесс авторизации.</w:t>
      </w:r>
    </w:p>
    <w:p>
      <w:pPr>
        <w:pStyle w:val="BodyText"/>
        <w:bidi w:val="0"/>
        <w:spacing w:before="300" w:after="180"/>
        <w:ind w:hanging="0" w:start="0" w:end="0"/>
        <w:jc w:val="start"/>
        <w:rPr/>
      </w:pPr>
      <w:r>
        <w:rPr>
          <w:rFonts w:ascii="Calibri" w:hAnsi="Calibri"/>
          <w:color w:val="000000"/>
          <w:sz w:val="22"/>
          <w:szCs w:val="22"/>
          <w14:textFill>
            <w14:solidFill>
              <w14:srgbClr w14:val="000000">
                <w14:alpha w14:val="15000"/>
              </w14:srgbClr>
            </w14:solidFill>
          </w14:textFill>
        </w:rPr>
        <w:t xml:space="preserve">Чтобы решить эту проблему, придумали </w:t>
      </w:r>
      <w:r>
        <w:rPr>
          <w:rStyle w:val="Strong"/>
          <w:rFonts w:ascii="Calibri" w:hAnsi="Calibri"/>
          <w:color w:val="000000"/>
          <w:sz w:val="22"/>
          <w:szCs w:val="22"/>
          <w14:textFill>
            <w14:solidFill>
              <w14:srgbClr w14:val="000000">
                <w14:alpha w14:val="15000"/>
              </w14:srgbClr>
            </w14:solidFill>
          </w14:textFill>
        </w:rPr>
        <w:t>refresh token</w:t>
      </w:r>
      <w:r>
        <w:rPr>
          <w:rFonts w:ascii="Calibri" w:hAnsi="Calibri"/>
          <w:color w:val="000000"/>
          <w:sz w:val="22"/>
          <w:szCs w:val="22"/>
          <w14:textFill>
            <w14:solidFill>
              <w14:srgbClr w14:val="000000">
                <w14:alpha w14:val="15000"/>
              </w14:srgbClr>
            </w14:solidFill>
          </w14:textFill>
        </w:rPr>
        <w:t>.</w:t>
      </w:r>
    </w:p>
    <w:p>
      <w:pPr>
        <w:pStyle w:val="BodyText"/>
        <w:bidi w:val="0"/>
        <w:spacing w:before="0" w:after="0"/>
        <w:ind w:hanging="0" w:start="0" w:end="0"/>
        <w:jc w:val="start"/>
        <w:rPr>
          <w:rFonts w:ascii="Calibri" w:hAnsi="Calibri"/>
          <w:sz w:val="22"/>
          <w:szCs w:val="22"/>
        </w:rPr>
      </w:pPr>
      <w:r>
        <w:rPr>
          <w:rFonts w:ascii="Calibri" w:hAnsi="Calibri"/>
          <w:color w:val="000000"/>
          <w:sz w:val="22"/>
          <w:szCs w:val="22"/>
          <w:shd w:fill="DDE6F7" w:val="clear"/>
          <w14:textFill>
            <w14:solidFill>
              <w14:srgbClr w14:val="000000">
                <w14:alpha w14:val="15000"/>
              </w14:srgbClr>
            </w14:solidFill>
          </w14:textFill>
        </w:rPr>
        <w:t xml:space="preserve">✏️ </w:t>
      </w:r>
      <w:r>
        <w:rPr>
          <w:rFonts w:ascii="Calibri" w:hAnsi="Calibri"/>
          <w:color w:val="000000"/>
          <w:sz w:val="22"/>
          <w:szCs w:val="22"/>
          <w:shd w:fill="DDE6F7" w:val="clear"/>
          <w14:textFill>
            <w14:solidFill>
              <w14:srgbClr w14:val="000000">
                <w14:alpha w14:val="15000"/>
              </w14:srgbClr>
            </w14:solidFill>
          </w14:textFill>
        </w:rPr>
        <w:t>Refresh token — это токен, который используется для получения нового access token после истечения его срока действия, не требуя повторной аутентификации пользователя.</w:t>
      </w:r>
    </w:p>
    <w:p>
      <w:pPr>
        <w:pStyle w:val="BodyText"/>
        <w:bidi w:val="0"/>
        <w:spacing w:before="300" w:after="180"/>
        <w:ind w:hanging="0" w:start="0" w:end="0"/>
        <w:jc w:val="start"/>
        <w:rPr>
          <w:rFonts w:ascii="Calibri" w:hAnsi="Calibri"/>
          <w:sz w:val="22"/>
          <w:szCs w:val="22"/>
        </w:rPr>
      </w:pPr>
      <w:r>
        <w:rPr>
          <w:rFonts w:ascii="Calibri" w:hAnsi="Calibri"/>
          <w:sz w:val="22"/>
          <w:szCs w:val="22"/>
        </w:rPr>
        <w:drawing>
          <wp:inline distT="0" distB="0" distL="0" distR="0">
            <wp:extent cx="6322060" cy="3288665"/>
            <wp:effectExtent l="0" t="0" r="0" b="0"/>
            <wp:docPr id="3"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descr="" title=""/>
                    <pic:cNvPicPr>
                      <a:picLocks noChangeAspect="1" noChangeArrowheads="1"/>
                    </pic:cNvPicPr>
                  </pic:nvPicPr>
                  <pic:blipFill>
                    <a:blip r:embed="rId3"/>
                    <a:stretch>
                      <a:fillRect/>
                    </a:stretch>
                  </pic:blipFill>
                  <pic:spPr bwMode="auto">
                    <a:xfrm>
                      <a:off x="0" y="0"/>
                      <a:ext cx="6322060" cy="3288665"/>
                    </a:xfrm>
                    <a:prstGeom prst="rect">
                      <a:avLst/>
                    </a:prstGeom>
                    <a:noFill/>
                  </pic:spPr>
                </pic:pic>
              </a:graphicData>
            </a:graphic>
          </wp:inline>
        </w:drawing>
        <mc:AlternateContent>
          <mc:Choice Requires="wps">
            <w:drawing>
              <wp:anchor behindDoc="0" distT="0" distB="0" distL="0" distR="0" simplePos="0" locked="0" layoutInCell="0" allowOverlap="1" relativeHeight="13">
                <wp:simplePos x="0" y="0"/>
                <wp:positionH relativeFrom="page">
                  <wp:posOffset>0</wp:posOffset>
                </wp:positionH>
                <wp:positionV relativeFrom="line">
                  <wp:posOffset>635</wp:posOffset>
                </wp:positionV>
                <wp:extent cx="304800" cy="304800"/>
                <wp:effectExtent l="0" t="0" r="0" b="0"/>
                <wp:wrapNone/>
                <wp:docPr id="4" name="Врезка2"/>
                <a:graphic xmlns:a="http://schemas.openxmlformats.org/drawingml/2006/main">
                  <a:graphicData uri="http://schemas.microsoft.com/office/word/2010/wordprocessingShape">
                    <wps:wsp>
                      <wps:cNvSpPr/>
                      <wps:spPr>
                        <a:xfrm>
                          <a:off x="0" y="0"/>
                          <a:ext cx="304920" cy="3049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Врезка2" path="m0,0l-2147483645,0l-2147483645,-2147483646l0,-2147483646xe" fillcolor="white" stroked="f" o:allowincell="f" style="position:absolute;margin-left:0pt;margin-top:-0.05pt;width:23.95pt;height:23.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Суть в том, чтобы сделать access token короткоживущим. В этом токене указано время его действия, и по истечении этого времени он становится невалидным.</w:t>
      </w:r>
    </w:p>
    <w:p>
      <w:pPr>
        <w:pStyle w:val="BodyText"/>
        <w:numPr>
          <w:ilvl w:val="0"/>
          <w:numId w:val="4"/>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Клиент запрашивает авторизацию и получает access token и refresh token.</w:t>
      </w:r>
    </w:p>
    <w:p>
      <w:pPr>
        <w:pStyle w:val="BodyText"/>
        <w:numPr>
          <w:ilvl w:val="0"/>
          <w:numId w:val="0"/>
        </w:numPr>
        <w:bidi w:val="0"/>
        <w:spacing w:before="120" w:after="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Authorization grant здесь — это разрешение, которое клиент получает от пользователя для доступа к защищённым ресурсам от имени пользователя. В контексте протокола OAuth 2.0 Authorization grant выступает как начальный шаг процесса авторизации, который клиент использует для получения токена доступа.</w:t>
      </w:r>
    </w:p>
    <w:p>
      <w:pPr>
        <w:pStyle w:val="BodyText"/>
        <w:numPr>
          <w:ilvl w:val="0"/>
          <w:numId w:val="4"/>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Клиент использует access token для доступа к ресурсному сервису и получает его.</w:t>
      </w:r>
    </w:p>
    <w:p>
      <w:pPr>
        <w:pStyle w:val="BodyText"/>
        <w:numPr>
          <w:ilvl w:val="0"/>
          <w:numId w:val="4"/>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Когда заканчивается access token, ресурсный сервис отправляет ошибку.</w:t>
      </w:r>
    </w:p>
    <w:p>
      <w:pPr>
        <w:pStyle w:val="BodyText"/>
        <w:numPr>
          <w:ilvl w:val="0"/>
          <w:numId w:val="4"/>
        </w:numPr>
        <w:tabs>
          <w:tab w:val="clear" w:pos="709"/>
          <w:tab w:val="left" w:pos="240" w:leader="none"/>
        </w:tabs>
        <w:bidi w:val="0"/>
        <w:spacing w:before="24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Когда клиент получает ошибку, он использует refresh token, чтобы получить новый access token.</w:t>
      </w:r>
    </w:p>
    <w:p>
      <w:pPr>
        <w:pStyle w:val="BodyText"/>
        <w:bidi w:val="0"/>
        <w:spacing w:before="300" w:after="283"/>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Теперь потеря access token не представляет значительной угрозы, но refresh token следует тщательно защищать.</w:t>
      </w:r>
    </w:p>
    <w:p>
      <w:pPr>
        <w:pStyle w:val="BodyText"/>
        <w:bidi w:val="0"/>
        <w:spacing w:lineRule="atLeast" w:line="255" w:before="0" w:after="0"/>
        <w:ind w:hanging="0" w:start="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50000"/>
              </w14:srgbClr>
            </w14:solidFill>
          </w14:textFill>
        </w:rPr>
        <w:t>Алексей</w:t>
      </w:r>
    </w:p>
    <w:p>
      <w:pPr>
        <w:pStyle w:val="BodyText"/>
        <w:bidi w:val="0"/>
        <w:ind w:hanging="0" w:start="0" w:end="0"/>
        <w:jc w:val="start"/>
        <w:rPr>
          <w:rFonts w:ascii="Calibri" w:hAnsi="Calibri"/>
          <w:sz w:val="22"/>
          <w:szCs w:val="22"/>
        </w:rPr>
      </w:pPr>
      <w:r>
        <w:rPr>
          <w:rFonts w:ascii="Calibri" w:hAnsi="Calibri"/>
          <w:b w:val="false"/>
          <w:i w:val="false"/>
          <w:caps w:val="false"/>
          <w:smallCaps w:val="false"/>
          <w:color w:val="000000"/>
          <w:spacing w:val="0"/>
          <w:sz w:val="22"/>
          <w:szCs w:val="22"/>
        </w:rPr>
        <w:t>Как безопасно хранить refresh token?</w:t>
      </w:r>
      <w:r>
        <w:rPr>
          <w:rFonts w:ascii="Calibri" w:hAnsi="Calibri"/>
          <w:color w:val="000000"/>
          <w:sz w:val="22"/>
          <w:szCs w:val="22"/>
        </w:rPr>
        <w:t xml:space="preserve"> </w:t>
      </w:r>
    </w:p>
    <w:p>
      <w:pPr>
        <w:pStyle w:val="BodyText"/>
        <w:numPr>
          <w:ilvl w:val="0"/>
          <w:numId w:val="5"/>
        </w:numPr>
        <w:tabs>
          <w:tab w:val="clear" w:pos="709"/>
          <w:tab w:val="left" w:pos="240" w:leader="none"/>
        </w:tabs>
        <w:bidi w:val="0"/>
        <w:spacing w:before="0" w:after="120"/>
        <w:ind w:hanging="283" w:start="240" w:end="0"/>
        <w:jc w:val="start"/>
        <w:rPr/>
      </w:pPr>
      <w:r>
        <w:rPr>
          <w:rStyle w:val="Strong"/>
          <w:rFonts w:ascii="Calibri" w:hAnsi="Calibri"/>
          <w:color w:val="000000"/>
          <w:sz w:val="22"/>
          <w:szCs w:val="22"/>
          <w14:textFill>
            <w14:solidFill>
              <w14:srgbClr w14:val="000000">
                <w14:alpha w14:val="15000"/>
              </w14:srgbClr>
            </w14:solidFill>
          </w14:textFill>
        </w:rPr>
        <w:t>Хранить на сервере</w:t>
      </w:r>
    </w:p>
    <w:p>
      <w:pPr>
        <w:pStyle w:val="BodyText"/>
        <w:numPr>
          <w:ilvl w:val="0"/>
          <w:numId w:val="0"/>
        </w:numPr>
        <w:bidi w:val="0"/>
        <w:spacing w:before="120" w:after="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Поскольку ресурсный сервис не принадлежит пользователю, user-agent не обязан запрашивать их напрямую. Обычно это делается через API, и именно в этом сервисе следует хранить токены. Таким образом, ни десктопное приложение, ни браузер не имеют доступа к ним.</w:t>
      </w:r>
    </w:p>
    <w:p>
      <w:pPr>
        <w:pStyle w:val="BodyText"/>
        <w:numPr>
          <w:ilvl w:val="0"/>
          <w:numId w:val="5"/>
        </w:numPr>
        <w:tabs>
          <w:tab w:val="clear" w:pos="709"/>
          <w:tab w:val="left" w:pos="240" w:leader="none"/>
        </w:tabs>
        <w:bidi w:val="0"/>
        <w:spacing w:before="0" w:after="120"/>
        <w:ind w:hanging="283" w:start="240" w:end="0"/>
        <w:jc w:val="start"/>
        <w:rPr/>
      </w:pPr>
      <w:r>
        <w:rPr>
          <w:rStyle w:val="Strong"/>
          <w:rFonts w:ascii="Calibri" w:hAnsi="Calibri"/>
          <w:color w:val="000000"/>
          <w:sz w:val="22"/>
          <w:szCs w:val="22"/>
          <w14:textFill>
            <w14:solidFill>
              <w14:srgbClr w14:val="000000">
                <w14:alpha w14:val="15000"/>
              </w14:srgbClr>
            </w14:solidFill>
          </w14:textFill>
        </w:rPr>
        <w:t>Хранить в HTTP-only cookie</w:t>
      </w:r>
      <w:r>
        <w:rPr>
          <w:rFonts w:ascii="Calibri" w:hAnsi="Calibri"/>
          <w:color w:val="000000"/>
          <w:sz w:val="22"/>
          <w:szCs w:val="22"/>
          <w14:textFill>
            <w14:solidFill>
              <w14:srgbClr w14:val="000000">
                <w14:alpha w14:val="15000"/>
              </w14:srgbClr>
            </w14:solidFill>
          </w14:textFill>
        </w:rPr>
        <w:t xml:space="preserve"> </w:t>
      </w:r>
    </w:p>
    <w:p>
      <w:pPr>
        <w:pStyle w:val="BodyText"/>
        <w:numPr>
          <w:ilvl w:val="0"/>
          <w:numId w:val="0"/>
        </w:numPr>
        <w:bidi w:val="0"/>
        <w:spacing w:before="120" w:after="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Этот метод менее безопасен, чем предыдущий, но может быть применим в ситуациях с распределёнными серверами, которые не имеют доступа к данным о сессиях пользователей, например, если отсутствует общий кеш. В этом случае необходимо использовать HTTPS.</w:t>
      </w:r>
    </w:p>
    <w:p>
      <w:pPr>
        <w:pStyle w:val="BodyText"/>
        <w:numPr>
          <w:ilvl w:val="0"/>
          <w:numId w:val="5"/>
        </w:numPr>
        <w:tabs>
          <w:tab w:val="clear" w:pos="709"/>
          <w:tab w:val="left" w:pos="240" w:leader="none"/>
        </w:tabs>
        <w:bidi w:val="0"/>
        <w:spacing w:before="0" w:after="120"/>
        <w:ind w:hanging="283" w:start="240" w:end="0"/>
        <w:jc w:val="start"/>
        <w:rPr/>
      </w:pPr>
      <w:r>
        <w:rPr>
          <w:rStyle w:val="Strong"/>
          <w:rFonts w:ascii="Calibri" w:hAnsi="Calibri"/>
          <w:color w:val="000000"/>
          <w:sz w:val="22"/>
          <w:szCs w:val="22"/>
          <w14:textFill>
            <w14:solidFill>
              <w14:srgbClr w14:val="000000">
                <w14:alpha w14:val="15000"/>
              </w14:srgbClr>
            </w14:solidFill>
          </w14:textFill>
        </w:rPr>
        <w:t>Использовать шифрование перед сохранением в localStorage</w:t>
      </w:r>
      <w:r>
        <w:rPr>
          <w:rFonts w:ascii="Calibri" w:hAnsi="Calibri"/>
          <w:color w:val="000000"/>
          <w:sz w:val="22"/>
          <w:szCs w:val="22"/>
          <w14:textFill>
            <w14:solidFill>
              <w14:srgbClr w14:val="000000">
                <w14:alpha w14:val="15000"/>
              </w14:srgbClr>
            </w14:solidFill>
          </w14:textFill>
        </w:rPr>
        <w:t xml:space="preserve"> </w:t>
      </w:r>
    </w:p>
    <w:p>
      <w:pPr>
        <w:pStyle w:val="BodyText"/>
        <w:numPr>
          <w:ilvl w:val="0"/>
          <w:numId w:val="0"/>
        </w:numPr>
        <w:bidi w:val="0"/>
        <w:spacing w:before="120" w:after="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Этот сценарий подходит, когда нет собственного сервера API и для доступа к ресурсам сервиса необходимо обращаться к ним самим клиентом.</w:t>
      </w:r>
    </w:p>
    <w:p>
      <w:pPr>
        <w:pStyle w:val="BodyText"/>
        <w:numPr>
          <w:ilvl w:val="0"/>
          <w:numId w:val="5"/>
        </w:numPr>
        <w:tabs>
          <w:tab w:val="clear" w:pos="709"/>
          <w:tab w:val="left" w:pos="240" w:leader="none"/>
        </w:tabs>
        <w:bidi w:val="0"/>
        <w:spacing w:before="0" w:after="120"/>
        <w:ind w:hanging="283" w:start="240" w:end="0"/>
        <w:jc w:val="start"/>
        <w:rPr/>
      </w:pPr>
      <w:r>
        <w:rPr>
          <w:rStyle w:val="Strong"/>
          <w:rFonts w:ascii="Calibri" w:hAnsi="Calibri"/>
          <w:color w:val="000000"/>
          <w:sz w:val="22"/>
          <w:szCs w:val="22"/>
          <w14:textFill>
            <w14:solidFill>
              <w14:srgbClr w14:val="000000">
                <w14:alpha w14:val="15000"/>
              </w14:srgbClr>
            </w14:solidFill>
          </w14:textFill>
        </w:rPr>
        <w:t>Хранить в WebWorker</w:t>
      </w:r>
    </w:p>
    <w:p>
      <w:pPr>
        <w:pStyle w:val="BodyText"/>
        <w:numPr>
          <w:ilvl w:val="0"/>
          <w:numId w:val="0"/>
        </w:numPr>
        <w:bidi w:val="0"/>
        <w:spacing w:before="120" w:after="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Работает аналогично предыдущему способу, только токен хранится в памяти браузера.</w:t>
      </w:r>
    </w:p>
    <w:p>
      <w:pPr>
        <w:pStyle w:val="Heading3"/>
        <w:bidi w:val="0"/>
        <w:spacing w:lineRule="atLeast" w:line="420" w:before="600" w:after="18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JSON Web Token</w:t>
      </w:r>
    </w:p>
    <w:p>
      <w:pPr>
        <w:pStyle w:val="BodyText"/>
        <w:bidi w:val="0"/>
        <w:spacing w:before="18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Иногда возникает необходимость передавать информацию в компактном формате. Важно, чтобы передаваемые данные подтверждали свою целостность, то есть обеспечивали доказательство того, что они или их часть не изменялись в процессе передачи. При этом желательно, чтобы проверка этих данных не требовала обращения к сторонним сервисам. Для достижения всех этих целей используется JSON Web Token (JWT).</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JWT в контексте OAuth 2.0 представляет собой стандартный способ передачи информации о пользователе и аутентификации между клиентом и сервером.</w:t>
      </w:r>
    </w:p>
    <w:p>
      <w:pPr>
        <w:pStyle w:val="BodyText"/>
        <w:bidi w:val="0"/>
        <w:spacing w:before="0" w:after="0"/>
        <w:ind w:hanging="0" w:start="0" w:end="0"/>
        <w:jc w:val="start"/>
        <w:rPr/>
      </w:pPr>
      <w:r>
        <w:rPr>
          <w:rFonts w:ascii="Calibri" w:hAnsi="Calibri"/>
          <w:color w:val="000000"/>
          <w:sz w:val="22"/>
          <w:szCs w:val="22"/>
          <w:shd w:fill="DDE6F7" w:val="clear"/>
          <w14:textFill>
            <w14:solidFill>
              <w14:srgbClr w14:val="000000">
                <w14:alpha w14:val="15000"/>
              </w14:srgbClr>
            </w14:solidFill>
          </w14:textFill>
        </w:rPr>
        <w:t xml:space="preserve">✏️ </w:t>
      </w:r>
      <w:r>
        <w:rPr>
          <w:rStyle w:val="Strong"/>
          <w:rFonts w:ascii="Calibri" w:hAnsi="Calibri"/>
          <w:color w:val="000000"/>
          <w:sz w:val="22"/>
          <w:szCs w:val="22"/>
          <w:shd w:fill="DDE6F7" w:val="clear"/>
          <w14:textFill>
            <w14:solidFill>
              <w14:srgbClr w14:val="000000">
                <w14:alpha w14:val="15000"/>
              </w14:srgbClr>
            </w14:solidFill>
          </w14:textFill>
        </w:rPr>
        <w:t>JWT, или JSON Web Token,</w:t>
      </w:r>
      <w:r>
        <w:rPr>
          <w:rFonts w:ascii="Calibri" w:hAnsi="Calibri"/>
          <w:color w:val="000000"/>
          <w:sz w:val="22"/>
          <w:szCs w:val="22"/>
          <w:shd w:fill="DDE6F7" w:val="clear"/>
          <w14:textFill>
            <w14:solidFill>
              <w14:srgbClr w14:val="000000">
                <w14:alpha w14:val="15000"/>
              </w14:srgbClr>
            </w14:solidFill>
          </w14:textFill>
        </w:rPr>
        <w:t xml:space="preserve"> — это стандарт предоставления информации в компактном виде, подтверждаемый подписью, который кодирует JSON-файл.</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JWT состоит из трёх частей, разделённых точкой:</w:t>
      </w:r>
    </w:p>
    <w:p>
      <w:pPr>
        <w:pStyle w:val="BodyText"/>
        <w:numPr>
          <w:ilvl w:val="0"/>
          <w:numId w:val="6"/>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Заголовок (header) — эта часть содержит информацию о типе токена и алгоритме, который использовался для его подписи.</w:t>
      </w:r>
    </w:p>
    <w:p>
      <w:pPr>
        <w:pStyle w:val="BodyText"/>
        <w:numPr>
          <w:ilvl w:val="0"/>
          <w:numId w:val="6"/>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Полезная нагрузка (payload) — она содержит утверждения о пользователе (например, идентификатор, роли и т. д.).</w:t>
      </w:r>
    </w:p>
    <w:p>
      <w:pPr>
        <w:pStyle w:val="BodyText"/>
        <w:numPr>
          <w:ilvl w:val="0"/>
          <w:numId w:val="6"/>
        </w:numPr>
        <w:tabs>
          <w:tab w:val="clear" w:pos="709"/>
          <w:tab w:val="left" w:pos="240" w:leader="none"/>
        </w:tabs>
        <w:bidi w:val="0"/>
        <w:spacing w:before="24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Подпись (signature) — используется для проверки подлинности токена и целостности данных. JWS (JSON Web Signature) содержит информацию о том, как токен был подписан, включая алгоритм подписи и саму подпись. Подпись позволяет удостовериться, что данные не были изменены в процессе передачи.</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 xml:space="preserve">eyJhbGciOiJIUzI1NiIsInR5cCI6IkpXVCJ9.eyJzdWIiOiIxMjM0NTY3ODkwIiwibmFtZSI6IkpvaG4gRG9lIiwiaWF0IjoxNTE2MjM5MDIyfQ.SflKxwRJSMeKKF2QT4fwpMeJf36POk6yJV_adQssw5c </w:t>
      </w:r>
    </w:p>
    <w:p>
      <w:pPr>
        <w:pStyle w:val="BodyText"/>
        <w:bidi w:val="0"/>
        <w:spacing w:before="480" w:after="180"/>
        <w:ind w:hanging="0" w:start="0" w:end="0"/>
        <w:jc w:val="center"/>
        <w:rPr/>
      </w:pPr>
      <w:r>
        <w:rPr>
          <w:rFonts w:ascii="Calibri" w:hAnsi="Calibri"/>
          <w:color w:val="000000"/>
          <w:sz w:val="22"/>
          <w:szCs w:val="22"/>
          <w14:textFill>
            <w14:solidFill>
              <w14:srgbClr w14:val="000000">
                <w14:alpha w14:val="15000"/>
              </w14:srgbClr>
            </w14:solidFill>
          </w14:textFill>
        </w:rPr>
        <w:t xml:space="preserve">JWT также может содержать дату выпуска, обозначаемую полем </w:t>
      </w:r>
      <w:r>
        <w:rPr>
          <w:rStyle w:val="user2"/>
          <w:rFonts w:ascii="Calibri" w:hAnsi="Calibri"/>
          <w:color w:val="000000"/>
          <w:sz w:val="22"/>
          <w:szCs w:val="22"/>
          <w:shd w:fill="F5F5F5" w:val="clear"/>
          <w14:textFill>
            <w14:solidFill>
              <w14:srgbClr w14:val="000000">
                <w14:alpha w14:val="75000"/>
              </w14:srgbClr>
            </w14:solidFill>
          </w14:textFill>
        </w:rPr>
        <w:t>iat</w:t>
      </w:r>
      <w:r>
        <w:rPr>
          <w:rFonts w:ascii="Calibri" w:hAnsi="Calibri"/>
          <w:color w:val="000000"/>
          <w:sz w:val="22"/>
          <w:szCs w:val="22"/>
          <w14:textFill>
            <w14:solidFill>
              <w14:srgbClr w14:val="000000">
                <w14:alpha w14:val="15000"/>
              </w14:srgbClr>
            </w14:solidFill>
          </w14:textFill>
        </w:rPr>
        <w:t xml:space="preserve">, а также дату истечения срока действия, обозначаемую полем </w:t>
      </w:r>
      <w:r>
        <w:rPr>
          <w:rStyle w:val="user2"/>
          <w:rFonts w:ascii="Calibri" w:hAnsi="Calibri"/>
          <w:color w:val="000000"/>
          <w:sz w:val="22"/>
          <w:szCs w:val="22"/>
          <w:shd w:fill="F5F5F5" w:val="clear"/>
          <w14:textFill>
            <w14:solidFill>
              <w14:srgbClr w14:val="000000">
                <w14:alpha w14:val="75000"/>
              </w14:srgbClr>
            </w14:solidFill>
          </w14:textFill>
        </w:rPr>
        <w:t>exp</w:t>
      </w:r>
      <w:r>
        <w:rPr>
          <w:rFonts w:ascii="Calibri" w:hAnsi="Calibri"/>
          <w:color w:val="000000"/>
          <w:sz w:val="22"/>
          <w:szCs w:val="22"/>
          <w14:textFill>
            <w14:solidFill>
              <w14:srgbClr w14:val="000000">
                <w14:alpha w14:val="15000"/>
              </w14:srgbClr>
            </w14:solidFill>
          </w14:textFill>
        </w:rPr>
        <w:t>. После истечения срока действия токен становится невалидным.</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Зашифрованная JWE (JSON Web Encryption) — дополнение, которое может быть использовано для защиты содержимого JWT. JWE обеспечивает конфиденциальность, шифруя данные токена. Это означает, что даже если кто-то получит доступ к токену, он не сможет прочитать его содержимое без соответствующего ключа для расшифровки.</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Пример</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Когда приходит запрос на ресурсный сервис, ему нужно определить, можно ли доверять этому токену:</w:t>
      </w:r>
    </w:p>
    <w:p>
      <w:pPr>
        <w:pStyle w:val="user5"/>
        <w:bidi w:val="0"/>
        <w:spacing w:lineRule="atLeast" w:line="360" w:before="0" w:after="0"/>
        <w:ind w:hanging="0" w:start="0" w:end="0"/>
        <w:jc w:val="start"/>
        <w:rPr/>
      </w:pPr>
      <w:r>
        <w:rPr>
          <w:rStyle w:val="user2"/>
          <w:rFonts w:ascii="Calibri" w:hAnsi="Calibri"/>
          <w:color w:val="C678DD"/>
          <w:sz w:val="22"/>
          <w:szCs w:val="22"/>
        </w:rPr>
        <w:t>import</w:t>
      </w:r>
      <w:r>
        <w:rPr>
          <w:rStyle w:val="user2"/>
          <w:rFonts w:ascii="Calibri" w:hAnsi="Calibri"/>
          <w:color w:val="000000"/>
          <w:sz w:val="22"/>
          <w:szCs w:val="22"/>
          <w14:textFill>
            <w14:solidFill>
              <w14:srgbClr w14:val="000000">
                <w14:alpha w14:val="15000"/>
              </w14:srgbClr>
            </w14:solidFill>
          </w14:textFill>
        </w:rPr>
        <w:t xml:space="preserve"> jwt</w:t>
      </w:r>
    </w:p>
    <w:p>
      <w:pPr>
        <w:pStyle w:val="user5"/>
        <w:bidi w:val="0"/>
        <w:spacing w:lineRule="atLeast" w:line="360" w:before="0" w:after="0"/>
        <w:ind w:hanging="0" w:start="0" w:end="0"/>
        <w:jc w:val="start"/>
        <w:rPr/>
      </w:pPr>
      <w:r>
        <w:rPr>
          <w:rStyle w:val="user2"/>
          <w:rFonts w:ascii="Calibri" w:hAnsi="Calibri"/>
          <w:color w:val="C678DD"/>
          <w:sz w:val="22"/>
          <w:szCs w:val="22"/>
        </w:rPr>
        <w:t>from</w:t>
      </w:r>
      <w:r>
        <w:rPr>
          <w:rStyle w:val="user2"/>
          <w:rFonts w:ascii="Calibri" w:hAnsi="Calibri"/>
          <w:color w:val="000000"/>
          <w:sz w:val="22"/>
          <w:szCs w:val="22"/>
          <w14:textFill>
            <w14:solidFill>
              <w14:srgbClr w14:val="000000">
                <w14:alpha w14:val="15000"/>
              </w14:srgbClr>
            </w14:solidFill>
          </w14:textFill>
        </w:rPr>
        <w:t xml:space="preserve"> cryptography.hazmat.primitives </w:t>
      </w:r>
      <w:r>
        <w:rPr>
          <w:rStyle w:val="user2"/>
          <w:rFonts w:ascii="Calibri" w:hAnsi="Calibri"/>
          <w:color w:val="C678DD"/>
          <w:sz w:val="22"/>
          <w:szCs w:val="22"/>
        </w:rPr>
        <w:t>import</w:t>
      </w:r>
      <w:r>
        <w:rPr>
          <w:rStyle w:val="user2"/>
          <w:rFonts w:ascii="Calibri" w:hAnsi="Calibri"/>
          <w:color w:val="000000"/>
          <w:sz w:val="22"/>
          <w:szCs w:val="22"/>
          <w14:textFill>
            <w14:solidFill>
              <w14:srgbClr w14:val="000000">
                <w14:alpha w14:val="15000"/>
              </w14:srgbClr>
            </w14:solidFill>
          </w14:textFill>
        </w:rPr>
        <w:t xml:space="preserve"> serialization</w:t>
      </w:r>
    </w:p>
    <w:p>
      <w:pPr>
        <w:pStyle w:val="user5"/>
        <w:bidi w:val="0"/>
        <w:spacing w:lineRule="atLeast" w:line="360" w:before="0" w:after="0"/>
        <w:ind w:start="0" w:end="0"/>
        <w:jc w:val="start"/>
        <w:rPr>
          <w:rFonts w:ascii="Calibri" w:hAnsi="Calibri"/>
          <w:sz w:val="22"/>
          <w:szCs w:val="22"/>
        </w:rPr>
      </w:pPr>
      <w:r>
        <w:rPr>
          <w:rFonts w:ascii="Calibri" w:hAnsi="Calibri"/>
          <w:sz w:val="22"/>
          <w:szCs w:val="22"/>
        </w:rPr>
      </w:r>
    </w:p>
    <w:p>
      <w:pPr>
        <w:pStyle w:val="user5"/>
        <w:bidi w:val="0"/>
        <w:spacing w:lineRule="atLeast" w:line="360" w:before="0" w:after="0"/>
        <w:ind w:hanging="0" w:start="0" w:end="0"/>
        <w:jc w:val="start"/>
        <w:rPr/>
      </w:pPr>
      <w:r>
        <w:rPr>
          <w:rStyle w:val="user2"/>
          <w:rFonts w:ascii="Calibri" w:hAnsi="Calibri"/>
          <w:i/>
          <w:color w:val="5C6370"/>
          <w:sz w:val="22"/>
          <w:szCs w:val="22"/>
        </w:rPr>
        <w:t># Load the public key</w:t>
      </w:r>
    </w:p>
    <w:p>
      <w:pPr>
        <w:pStyle w:val="user5"/>
        <w:bidi w:val="0"/>
        <w:spacing w:lineRule="atLeast" w:line="360" w:before="0" w:after="0"/>
        <w:ind w:hanging="0" w:start="0" w:end="0"/>
        <w:jc w:val="start"/>
        <w:rPr/>
      </w:pPr>
      <w:r>
        <w:rPr>
          <w:rStyle w:val="user2"/>
          <w:rFonts w:ascii="Calibri" w:hAnsi="Calibri"/>
          <w:color w:val="C678DD"/>
          <w:sz w:val="22"/>
          <w:szCs w:val="22"/>
        </w:rPr>
        <w:t>with</w:t>
      </w:r>
      <w:r>
        <w:rPr>
          <w:rStyle w:val="user2"/>
          <w:rFonts w:ascii="Calibri" w:hAnsi="Calibri"/>
          <w:color w:val="000000"/>
          <w:sz w:val="22"/>
          <w:szCs w:val="22"/>
          <w14:textFill>
            <w14:solidFill>
              <w14:srgbClr w14:val="000000">
                <w14:alpha w14:val="15000"/>
              </w14:srgbClr>
            </w14:solidFill>
          </w14:textFill>
        </w:rPr>
        <w:t xml:space="preserve"> open(</w:t>
      </w:r>
      <w:r>
        <w:rPr>
          <w:rStyle w:val="user2"/>
          <w:rFonts w:ascii="Calibri" w:hAnsi="Calibri"/>
          <w:color w:val="32A846"/>
          <w:sz w:val="22"/>
          <w:szCs w:val="22"/>
        </w:rPr>
        <w:t>"public_key.pem"</w:t>
      </w: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32A846"/>
          <w:sz w:val="22"/>
          <w:szCs w:val="22"/>
        </w:rPr>
        <w:t>"rb"</w:t>
      </w: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C678DD"/>
          <w:sz w:val="22"/>
          <w:szCs w:val="22"/>
        </w:rPr>
        <w:t>as</w:t>
      </w:r>
      <w:r>
        <w:rPr>
          <w:rStyle w:val="user2"/>
          <w:rFonts w:ascii="Calibri" w:hAnsi="Calibri"/>
          <w:color w:val="000000"/>
          <w:sz w:val="22"/>
          <w:szCs w:val="22"/>
          <w14:textFill>
            <w14:solidFill>
              <w14:srgbClr w14:val="000000">
                <w14:alpha w14:val="15000"/>
              </w14:srgbClr>
            </w14:solidFill>
          </w14:textFill>
        </w:rPr>
        <w:t xml:space="preserve"> key_file:</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000000"/>
          <w:sz w:val="22"/>
          <w:szCs w:val="22"/>
          <w14:textFill>
            <w14:solidFill>
              <w14:srgbClr w14:val="000000">
                <w14:alpha w14:val="15000"/>
              </w14:srgbClr>
            </w14:solidFill>
          </w14:textFill>
        </w:rPr>
        <w:t>public_key = serialization.load_pem_public_key(</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000000"/>
          <w:sz w:val="22"/>
          <w:szCs w:val="22"/>
          <w14:textFill>
            <w14:solidFill>
              <w14:srgbClr w14:val="000000">
                <w14:alpha w14:val="15000"/>
              </w14:srgbClr>
            </w14:solidFill>
          </w14:textFill>
        </w:rPr>
        <w:t>key_file.read()</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000000"/>
          <w:sz w:val="22"/>
          <w:szCs w:val="22"/>
          <w14:textFill>
            <w14:solidFill>
              <w14:srgbClr w14:val="000000">
                <w14:alpha w14:val="15000"/>
              </w14:srgbClr>
            </w14:solidFill>
          </w14:textFill>
        </w:rPr>
        <w:t>)</w:t>
      </w:r>
    </w:p>
    <w:p>
      <w:pPr>
        <w:pStyle w:val="user5"/>
        <w:bidi w:val="0"/>
        <w:spacing w:lineRule="atLeast" w:line="360" w:before="0" w:after="0"/>
        <w:ind w:start="0" w:end="0"/>
        <w:jc w:val="start"/>
        <w:rPr>
          <w:rFonts w:ascii="Calibri" w:hAnsi="Calibri"/>
          <w:sz w:val="22"/>
          <w:szCs w:val="22"/>
        </w:rPr>
      </w:pPr>
      <w:r>
        <w:rPr>
          <w:rFonts w:ascii="Calibri" w:hAnsi="Calibri"/>
          <w:sz w:val="22"/>
          <w:szCs w:val="22"/>
        </w:rPr>
      </w:r>
    </w:p>
    <w:p>
      <w:pPr>
        <w:pStyle w:val="user5"/>
        <w:bidi w:val="0"/>
        <w:spacing w:lineRule="atLeast" w:line="360" w:before="0" w:after="0"/>
        <w:ind w:hanging="0" w:start="0" w:end="0"/>
        <w:jc w:val="start"/>
        <w:rPr/>
      </w:pPr>
      <w:r>
        <w:rPr>
          <w:rStyle w:val="user2"/>
          <w:rFonts w:ascii="Calibri" w:hAnsi="Calibri"/>
          <w:i/>
          <w:color w:val="5C6370"/>
          <w:sz w:val="22"/>
          <w:szCs w:val="22"/>
        </w:rPr>
        <w:t># The JWT token received from the client</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 xml:space="preserve">token = </w:t>
      </w:r>
      <w:r>
        <w:rPr>
          <w:rStyle w:val="user2"/>
          <w:rFonts w:ascii="Calibri" w:hAnsi="Calibri"/>
          <w:color w:val="32A846"/>
          <w:sz w:val="22"/>
          <w:szCs w:val="22"/>
        </w:rPr>
        <w:t>"eyJhbGciOiJSUzI1NiIsInR5cCI6IkpXVCJ9.eyJzdWIiOiIxMjM0NTY3ODkwIiwibmFtZSI6IkpvaG4gRG9lIiwiaWF0IjoxNTE2MjM5MDIyfQ.SflKxwRJSMeKKF2QT4fwpMeJf36POk6yJV_adQssw5c"</w:t>
      </w:r>
    </w:p>
    <w:p>
      <w:pPr>
        <w:pStyle w:val="user5"/>
        <w:bidi w:val="0"/>
        <w:spacing w:lineRule="atLeast" w:line="360" w:before="0" w:after="0"/>
        <w:ind w:start="0" w:end="0"/>
        <w:jc w:val="start"/>
        <w:rPr>
          <w:rFonts w:ascii="Calibri" w:hAnsi="Calibri"/>
          <w:sz w:val="22"/>
          <w:szCs w:val="22"/>
        </w:rPr>
      </w:pPr>
      <w:r>
        <w:rPr>
          <w:rFonts w:ascii="Calibri" w:hAnsi="Calibri"/>
          <w:sz w:val="22"/>
          <w:szCs w:val="22"/>
        </w:rPr>
      </w:r>
    </w:p>
    <w:p>
      <w:pPr>
        <w:pStyle w:val="user5"/>
        <w:bidi w:val="0"/>
        <w:spacing w:lineRule="atLeast" w:line="360" w:before="0" w:after="0"/>
        <w:ind w:hanging="0" w:start="0" w:end="0"/>
        <w:jc w:val="start"/>
        <w:rPr/>
      </w:pPr>
      <w:r>
        <w:rPr>
          <w:rStyle w:val="user2"/>
          <w:rFonts w:ascii="Calibri" w:hAnsi="Calibri"/>
          <w:color w:val="C678DD"/>
          <w:sz w:val="22"/>
          <w:szCs w:val="22"/>
        </w:rPr>
        <w:t>try</w:t>
      </w:r>
      <w:r>
        <w:rPr>
          <w:rStyle w:val="user2"/>
          <w:rFonts w:ascii="Calibri" w:hAnsi="Calibri"/>
          <w:color w:val="000000"/>
          <w:sz w:val="22"/>
          <w:szCs w:val="22"/>
          <w14:textFill>
            <w14:solidFill>
              <w14:srgbClr w14:val="000000">
                <w14:alpha w14:val="15000"/>
              </w14:srgbClr>
            </w14:solidFill>
          </w14:textFill>
        </w:rPr>
        <w:t>:</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i/>
          <w:color w:val="5C6370"/>
          <w:sz w:val="22"/>
          <w:szCs w:val="22"/>
        </w:rPr>
        <w:t># Decode and verify the token</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000000"/>
          <w:sz w:val="22"/>
          <w:szCs w:val="22"/>
          <w14:textFill>
            <w14:solidFill>
              <w14:srgbClr w14:val="000000">
                <w14:alpha w14:val="15000"/>
              </w14:srgbClr>
            </w14:solidFill>
          </w14:textFill>
        </w:rPr>
        <w:t>payload = jwt.decode(token, public_key, algorithms=[</w:t>
      </w:r>
      <w:r>
        <w:rPr>
          <w:rStyle w:val="user2"/>
          <w:rFonts w:ascii="Calibri" w:hAnsi="Calibri"/>
          <w:color w:val="32A846"/>
          <w:sz w:val="22"/>
          <w:szCs w:val="22"/>
        </w:rPr>
        <w:t>"RS256"</w:t>
      </w:r>
      <w:r>
        <w:rPr>
          <w:rStyle w:val="user2"/>
          <w:rFonts w:ascii="Calibri" w:hAnsi="Calibri"/>
          <w:color w:val="000000"/>
          <w:sz w:val="22"/>
          <w:szCs w:val="22"/>
          <w14:textFill>
            <w14:solidFill>
              <w14:srgbClr w14:val="000000">
                <w14:alpha w14:val="15000"/>
              </w14:srgbClr>
            </w14:solidFill>
          </w14:textFill>
        </w:rPr>
        <w:t>])</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CA8D3D"/>
          <w:sz w:val="22"/>
          <w:szCs w:val="22"/>
        </w:rPr>
        <w:t>print</w:t>
      </w:r>
      <w:r>
        <w:rPr>
          <w:rStyle w:val="user2"/>
          <w:rFonts w:ascii="Calibri" w:hAnsi="Calibri"/>
          <w:color w:val="000000"/>
          <w:sz w:val="22"/>
          <w:szCs w:val="22"/>
          <w14:textFill>
            <w14:solidFill>
              <w14:srgbClr w14:val="000000">
                <w14:alpha w14:val="15000"/>
              </w14:srgbClr>
            </w14:solidFill>
          </w14:textFill>
        </w:rPr>
        <w:t>(</w:t>
      </w:r>
      <w:r>
        <w:rPr>
          <w:rStyle w:val="user2"/>
          <w:rFonts w:ascii="Calibri" w:hAnsi="Calibri"/>
          <w:color w:val="32A846"/>
          <w:sz w:val="22"/>
          <w:szCs w:val="22"/>
        </w:rPr>
        <w:t>"Token is valid. Payload:"</w:t>
      </w:r>
      <w:r>
        <w:rPr>
          <w:rStyle w:val="user2"/>
          <w:rFonts w:ascii="Calibri" w:hAnsi="Calibri"/>
          <w:color w:val="000000"/>
          <w:sz w:val="22"/>
          <w:szCs w:val="22"/>
          <w14:textFill>
            <w14:solidFill>
              <w14:srgbClr w14:val="000000">
                <w14:alpha w14:val="15000"/>
              </w14:srgbClr>
            </w14:solidFill>
          </w14:textFill>
        </w:rPr>
        <w:t>, payload)</w:t>
      </w:r>
    </w:p>
    <w:p>
      <w:pPr>
        <w:pStyle w:val="user5"/>
        <w:bidi w:val="0"/>
        <w:spacing w:lineRule="atLeast" w:line="360" w:before="0" w:after="0"/>
        <w:ind w:hanging="0" w:start="0" w:end="0"/>
        <w:jc w:val="start"/>
        <w:rPr/>
      </w:pPr>
      <w:r>
        <w:rPr>
          <w:rStyle w:val="user2"/>
          <w:rFonts w:ascii="Calibri" w:hAnsi="Calibri"/>
          <w:color w:val="C678DD"/>
          <w:sz w:val="22"/>
          <w:szCs w:val="22"/>
        </w:rPr>
        <w:t>except</w:t>
      </w:r>
      <w:r>
        <w:rPr>
          <w:rStyle w:val="user2"/>
          <w:rFonts w:ascii="Calibri" w:hAnsi="Calibri"/>
          <w:color w:val="000000"/>
          <w:sz w:val="22"/>
          <w:szCs w:val="22"/>
          <w14:textFill>
            <w14:solidFill>
              <w14:srgbClr w14:val="000000">
                <w14:alpha w14:val="15000"/>
              </w14:srgbClr>
            </w14:solidFill>
          </w14:textFill>
        </w:rPr>
        <w:t xml:space="preserve"> jwt.ExpiredSignatureError:</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CA8D3D"/>
          <w:sz w:val="22"/>
          <w:szCs w:val="22"/>
        </w:rPr>
        <w:t>print</w:t>
      </w:r>
      <w:r>
        <w:rPr>
          <w:rStyle w:val="user2"/>
          <w:rFonts w:ascii="Calibri" w:hAnsi="Calibri"/>
          <w:color w:val="000000"/>
          <w:sz w:val="22"/>
          <w:szCs w:val="22"/>
          <w14:textFill>
            <w14:solidFill>
              <w14:srgbClr w14:val="000000">
                <w14:alpha w14:val="15000"/>
              </w14:srgbClr>
            </w14:solidFill>
          </w14:textFill>
        </w:rPr>
        <w:t>(</w:t>
      </w:r>
      <w:r>
        <w:rPr>
          <w:rStyle w:val="user2"/>
          <w:rFonts w:ascii="Calibri" w:hAnsi="Calibri"/>
          <w:color w:val="32A846"/>
          <w:sz w:val="22"/>
          <w:szCs w:val="22"/>
        </w:rPr>
        <w:t>"Token has expired"</w:t>
      </w:r>
      <w:r>
        <w:rPr>
          <w:rStyle w:val="user2"/>
          <w:rFonts w:ascii="Calibri" w:hAnsi="Calibri"/>
          <w:color w:val="000000"/>
          <w:sz w:val="22"/>
          <w:szCs w:val="22"/>
          <w14:textFill>
            <w14:solidFill>
              <w14:srgbClr w14:val="000000">
                <w14:alpha w14:val="15000"/>
              </w14:srgbClr>
            </w14:solidFill>
          </w14:textFill>
        </w:rPr>
        <w:t>)</w:t>
      </w:r>
    </w:p>
    <w:p>
      <w:pPr>
        <w:pStyle w:val="user5"/>
        <w:bidi w:val="0"/>
        <w:spacing w:lineRule="atLeast" w:line="360" w:before="0" w:after="0"/>
        <w:ind w:hanging="0" w:start="0" w:end="0"/>
        <w:jc w:val="start"/>
        <w:rPr/>
      </w:pPr>
      <w:r>
        <w:rPr>
          <w:rStyle w:val="user2"/>
          <w:rFonts w:ascii="Calibri" w:hAnsi="Calibri"/>
          <w:color w:val="C678DD"/>
          <w:sz w:val="22"/>
          <w:szCs w:val="22"/>
        </w:rPr>
        <w:t>except</w:t>
      </w:r>
      <w:r>
        <w:rPr>
          <w:rStyle w:val="user2"/>
          <w:rFonts w:ascii="Calibri" w:hAnsi="Calibri"/>
          <w:color w:val="000000"/>
          <w:sz w:val="22"/>
          <w:szCs w:val="22"/>
          <w14:textFill>
            <w14:solidFill>
              <w14:srgbClr w14:val="000000">
                <w14:alpha w14:val="15000"/>
              </w14:srgbClr>
            </w14:solidFill>
          </w14:textFill>
        </w:rPr>
        <w:t xml:space="preserve"> jwt.InvalidTokenError:</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CA8D3D"/>
          <w:sz w:val="22"/>
          <w:szCs w:val="22"/>
        </w:rPr>
        <w:t>print</w:t>
      </w:r>
      <w:r>
        <w:rPr>
          <w:rStyle w:val="user2"/>
          <w:rFonts w:ascii="Calibri" w:hAnsi="Calibri"/>
          <w:color w:val="000000"/>
          <w:sz w:val="22"/>
          <w:szCs w:val="22"/>
          <w14:textFill>
            <w14:solidFill>
              <w14:srgbClr w14:val="000000">
                <w14:alpha w14:val="15000"/>
              </w14:srgbClr>
            </w14:solidFill>
          </w14:textFill>
        </w:rPr>
        <w:t>(</w:t>
      </w:r>
      <w:r>
        <w:rPr>
          <w:rStyle w:val="user2"/>
          <w:rFonts w:ascii="Calibri" w:hAnsi="Calibri"/>
          <w:color w:val="32A846"/>
          <w:sz w:val="22"/>
          <w:szCs w:val="22"/>
        </w:rPr>
        <w:t>"Token is invalid"</w:t>
      </w:r>
      <w:r>
        <w:rPr>
          <w:rStyle w:val="user2"/>
          <w:rFonts w:ascii="Calibri" w:hAnsi="Calibri"/>
          <w:color w:val="000000"/>
          <w:sz w:val="22"/>
          <w:szCs w:val="22"/>
          <w14:textFill>
            <w14:solidFill>
              <w14:srgbClr w14:val="000000">
                <w14:alpha w14:val="15000"/>
              </w14:srgbClr>
            </w14:solidFill>
          </w14:textFill>
        </w:rPr>
        <w:t xml:space="preserve">) </w:t>
      </w:r>
    </w:p>
    <w:p>
      <w:pPr>
        <w:pStyle w:val="BodyText"/>
        <w:numPr>
          <w:ilvl w:val="0"/>
          <w:numId w:val="7"/>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Импортируем библиотеку для работы с JWT: используется для создания, проверки и декодирования JSON Web Tokens.</w:t>
      </w:r>
    </w:p>
    <w:p>
      <w:pPr>
        <w:pStyle w:val="BodyText"/>
        <w:numPr>
          <w:ilvl w:val="0"/>
          <w:numId w:val="7"/>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Загружаем публичный ключ из файла: </w:t>
      </w:r>
    </w:p>
    <w:p>
      <w:pPr>
        <w:pStyle w:val="BodyText"/>
        <w:numPr>
          <w:ilvl w:val="1"/>
          <w:numId w:val="7"/>
        </w:numPr>
        <w:tabs>
          <w:tab w:val="clear" w:pos="709"/>
          <w:tab w:val="left" w:pos="480" w:leader="none"/>
        </w:tabs>
        <w:bidi w:val="0"/>
        <w:spacing w:before="0" w:after="120"/>
        <w:ind w:hanging="283" w:start="480" w:end="0"/>
        <w:jc w:val="center"/>
        <w:rPr/>
      </w:pPr>
      <w:r>
        <w:rPr>
          <w:rFonts w:ascii="Calibri" w:hAnsi="Calibri"/>
          <w:color w:val="000000"/>
          <w:sz w:val="22"/>
          <w:szCs w:val="22"/>
          <w14:textFill>
            <w14:solidFill>
              <w14:srgbClr w14:val="000000">
                <w14:alpha w14:val="15000"/>
              </w14:srgbClr>
            </w14:solidFill>
          </w14:textFill>
        </w:rPr>
        <w:t xml:space="preserve">Публичный ключ получен из файла </w:t>
      </w:r>
      <w:r>
        <w:rPr>
          <w:rStyle w:val="user2"/>
          <w:rFonts w:ascii="Calibri" w:hAnsi="Calibri"/>
          <w:color w:val="000000"/>
          <w:sz w:val="22"/>
          <w:szCs w:val="22"/>
          <w:shd w:fill="F5F5F5" w:val="clear"/>
          <w14:textFill>
            <w14:solidFill>
              <w14:srgbClr w14:val="000000">
                <w14:alpha w14:val="75000"/>
              </w14:srgbClr>
            </w14:solidFill>
          </w14:textFill>
        </w:rPr>
        <w:t>public_key.pem</w:t>
      </w:r>
      <w:r>
        <w:rPr>
          <w:rFonts w:ascii="Calibri" w:hAnsi="Calibri"/>
          <w:color w:val="000000"/>
          <w:sz w:val="22"/>
          <w:szCs w:val="22"/>
          <w14:textFill>
            <w14:solidFill>
              <w14:srgbClr w14:val="000000">
                <w14:alpha w14:val="15000"/>
              </w14:srgbClr>
            </w14:solidFill>
          </w14:textFill>
        </w:rPr>
        <w:t>. В указанном примере он представлен в виде сертификата.</w:t>
      </w:r>
    </w:p>
    <w:p>
      <w:pPr>
        <w:pStyle w:val="BodyText"/>
        <w:numPr>
          <w:ilvl w:val="1"/>
          <w:numId w:val="7"/>
        </w:numPr>
        <w:tabs>
          <w:tab w:val="clear" w:pos="709"/>
          <w:tab w:val="left" w:pos="480" w:leader="none"/>
        </w:tabs>
        <w:bidi w:val="0"/>
        <w:spacing w:before="120" w:after="0"/>
        <w:ind w:hanging="283" w:start="48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Этот ключ может быть получен различными способами (например, запрашиваться у авторизационного сервера).</w:t>
      </w:r>
    </w:p>
    <w:p>
      <w:pPr>
        <w:pStyle w:val="BodyText"/>
        <w:numPr>
          <w:ilvl w:val="0"/>
          <w:numId w:val="7"/>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JWT, полученный от клиента: </w:t>
      </w:r>
    </w:p>
    <w:p>
      <w:pPr>
        <w:pStyle w:val="BodyText"/>
        <w:numPr>
          <w:ilvl w:val="1"/>
          <w:numId w:val="7"/>
        </w:numPr>
        <w:tabs>
          <w:tab w:val="clear" w:pos="709"/>
          <w:tab w:val="left" w:pos="480" w:leader="none"/>
        </w:tabs>
        <w:bidi w:val="0"/>
        <w:spacing w:before="120" w:after="0"/>
        <w:ind w:hanging="283" w:start="48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Эта строка содержит токен, который был отправлен клиентом для аутентификации.</w:t>
      </w:r>
    </w:p>
    <w:p>
      <w:pPr>
        <w:pStyle w:val="BodyText"/>
        <w:numPr>
          <w:ilvl w:val="0"/>
          <w:numId w:val="7"/>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Декодируем и проверяем токен: </w:t>
      </w:r>
    </w:p>
    <w:p>
      <w:pPr>
        <w:pStyle w:val="BodyText"/>
        <w:numPr>
          <w:ilvl w:val="1"/>
          <w:numId w:val="7"/>
        </w:numPr>
        <w:tabs>
          <w:tab w:val="clear" w:pos="709"/>
          <w:tab w:val="left" w:pos="480" w:leader="none"/>
        </w:tabs>
        <w:bidi w:val="0"/>
        <w:spacing w:before="0" w:after="120"/>
        <w:ind w:hanging="283" w:start="48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Используем публичный ключ и алгоритм RS256 для декодирования токена.</w:t>
      </w:r>
    </w:p>
    <w:p>
      <w:pPr>
        <w:pStyle w:val="BodyText"/>
        <w:numPr>
          <w:ilvl w:val="1"/>
          <w:numId w:val="7"/>
        </w:numPr>
        <w:tabs>
          <w:tab w:val="clear" w:pos="709"/>
          <w:tab w:val="left" w:pos="480" w:leader="none"/>
        </w:tabs>
        <w:bidi w:val="0"/>
        <w:spacing w:before="120" w:after="0"/>
        <w:ind w:hanging="283" w:start="48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При успешной проверке получаем полезную нагрузку (payload) токена.</w:t>
      </w:r>
    </w:p>
    <w:p>
      <w:pPr>
        <w:pStyle w:val="BodyText"/>
        <w:numPr>
          <w:ilvl w:val="0"/>
          <w:numId w:val="7"/>
        </w:numPr>
        <w:tabs>
          <w:tab w:val="clear" w:pos="709"/>
          <w:tab w:val="left" w:pos="240" w:leader="none"/>
        </w:tabs>
        <w:bidi w:val="0"/>
        <w:spacing w:before="48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Обработка ошибок: </w:t>
      </w:r>
    </w:p>
    <w:p>
      <w:pPr>
        <w:pStyle w:val="BodyText"/>
        <w:numPr>
          <w:ilvl w:val="1"/>
          <w:numId w:val="7"/>
        </w:numPr>
        <w:tabs>
          <w:tab w:val="clear" w:pos="709"/>
          <w:tab w:val="left" w:pos="480" w:leader="none"/>
        </w:tabs>
        <w:bidi w:val="0"/>
        <w:spacing w:before="0" w:after="120"/>
        <w:ind w:hanging="283" w:start="48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Если токен истёк, выводим сообщение о его истечении.</w:t>
      </w:r>
    </w:p>
    <w:p>
      <w:pPr>
        <w:pStyle w:val="BodyText"/>
        <w:numPr>
          <w:ilvl w:val="1"/>
          <w:numId w:val="7"/>
        </w:numPr>
        <w:tabs>
          <w:tab w:val="clear" w:pos="709"/>
          <w:tab w:val="left" w:pos="480" w:leader="none"/>
        </w:tabs>
        <w:bidi w:val="0"/>
        <w:spacing w:before="120" w:after="0"/>
        <w:ind w:hanging="283" w:start="48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Если токен недействителен, выводим сообщение об этом.</w:t>
      </w:r>
    </w:p>
    <w:p>
      <w:pPr>
        <w:pStyle w:val="BodyText"/>
        <w:bidi w:val="0"/>
        <w:spacing w:before="0" w:after="0"/>
        <w:ind w:hanging="0" w:start="0" w:end="0"/>
        <w:jc w:val="start"/>
        <w:rPr>
          <w:rFonts w:ascii="Calibri" w:hAnsi="Calibri"/>
          <w:sz w:val="22"/>
          <w:szCs w:val="22"/>
        </w:rPr>
      </w:pPr>
      <w:r>
        <w:rPr>
          <w:rFonts w:ascii="Calibri" w:hAnsi="Calibri"/>
          <w:color w:val="000000"/>
          <w:sz w:val="22"/>
          <w:szCs w:val="22"/>
          <w:shd w:fill="DDE6F7" w:val="clear"/>
          <w14:textFill>
            <w14:solidFill>
              <w14:srgbClr w14:val="000000">
                <w14:alpha w14:val="15000"/>
              </w14:srgbClr>
            </w14:solidFill>
          </w14:textFill>
        </w:rPr>
        <w:t xml:space="preserve">💡 </w:t>
      </w:r>
      <w:r>
        <w:rPr>
          <w:rFonts w:ascii="Calibri" w:hAnsi="Calibri"/>
          <w:color w:val="000000"/>
          <w:sz w:val="22"/>
          <w:szCs w:val="22"/>
          <w:shd w:fill="DDE6F7" w:val="clear"/>
          <w14:textFill>
            <w14:solidFill>
              <w14:srgbClr w14:val="000000">
                <w14:alpha w14:val="15000"/>
              </w14:srgbClr>
            </w14:solidFill>
          </w14:textFill>
        </w:rPr>
        <w:t>При создании надёжного JWT нужно зашифровать его приватным ключом, чтобы он не совпал с публичным. То есть ресурсный сервер должен располагать публичным ключом от авторизатора, чтобы не обращаться к нему. Иначе смысл избежать постоянных походов к авторизационному сервису в конструкции пропадает.</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Плюсы использования JWT</w:t>
      </w:r>
    </w:p>
    <w:p>
      <w:pPr>
        <w:pStyle w:val="BodyText"/>
        <w:numPr>
          <w:ilvl w:val="0"/>
          <w:numId w:val="8"/>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Нагрузка на авторизационный сервер меньше: JWT может являться репрезентацией авторизации и аутентификации — в нём содержится информация, которую можно использовать сразу для авторизации без перехода в авторизационный сервер.</w:t>
      </w:r>
    </w:p>
    <w:p>
      <w:pPr>
        <w:pStyle w:val="BodyText"/>
        <w:numPr>
          <w:ilvl w:val="0"/>
          <w:numId w:val="8"/>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Может являться репрезентацией аутентификации: в токене есть насколько частей, например id_token, который представляет аутентификацию.</w:t>
      </w:r>
    </w:p>
    <w:p>
      <w:pPr>
        <w:pStyle w:val="BodyText"/>
        <w:numPr>
          <w:ilvl w:val="0"/>
          <w:numId w:val="8"/>
        </w:numPr>
        <w:tabs>
          <w:tab w:val="clear" w:pos="709"/>
          <w:tab w:val="left" w:pos="240" w:leader="none"/>
        </w:tabs>
        <w:bidi w:val="0"/>
        <w:spacing w:before="24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Компактен по сравнению с другими стандартами, поэтому может использоваться для каждого HTTP/HTTPS-запроса. Вспомните, что XML-документ, который используется в протоколе SAML для аутентификации, громоздок. Из-за этого ресурсный сервер генерирует свой ключ, который и используется. А JWT может одновременно выполнять функции, аналогичные SAML-assertion и access_token. Поэтому из-за компактности и наличия авторизации его можно использовать для каждого запроса вместо ещё какого-то ключа.</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Минусы JWT</w:t>
      </w:r>
    </w:p>
    <w:p>
      <w:pPr>
        <w:pStyle w:val="BodyText"/>
        <w:numPr>
          <w:ilvl w:val="0"/>
          <w:numId w:val="9"/>
        </w:numPr>
        <w:tabs>
          <w:tab w:val="clear" w:pos="709"/>
          <w:tab w:val="left" w:pos="240" w:leader="none"/>
        </w:tabs>
        <w:bidi w:val="0"/>
        <w:spacing w:before="24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Токен продолжит действовать при смене роли пользователю или его выключении.</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Поскольку токен может являться репрезентацией авторизации и аутентификации, то в нём содержится информация, которую можно использовать сразу без авторизационного сервера. Вся аутентификационная информация представлена в токене, а не в авторизационном сервере. Это создаёт дополнительные угрозы безопасности.</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Избежать этого можно, если настроить механизмы отзывов токенов. Но это сложный процесс, особенно когда базы пользователей распределены на разных серверах.</w:t>
      </w:r>
    </w:p>
    <w:p>
      <w:pPr>
        <w:pStyle w:val="BodyText"/>
        <w:bidi w:val="0"/>
        <w:spacing w:before="0" w:after="180"/>
        <w:ind w:hanging="0" w:start="0" w:end="0"/>
        <w:jc w:val="start"/>
        <w:rPr/>
      </w:pPr>
      <w:r>
        <w:rPr>
          <w:rFonts w:ascii="Calibri" w:hAnsi="Calibri"/>
          <w:color w:val="000000"/>
          <w:sz w:val="22"/>
          <w:szCs w:val="22"/>
          <w:shd w:fill="DDE6F7" w:val="clear"/>
          <w14:textFill>
            <w14:solidFill>
              <w14:srgbClr w14:val="000000">
                <w14:alpha w14:val="15000"/>
              </w14:srgbClr>
            </w14:solidFill>
          </w14:textFill>
        </w:rPr>
        <w:t xml:space="preserve">💡 </w:t>
      </w:r>
      <w:r>
        <w:rPr>
          <w:rStyle w:val="Strong"/>
          <w:rFonts w:ascii="Calibri" w:hAnsi="Calibri"/>
          <w:color w:val="000000"/>
          <w:sz w:val="22"/>
          <w:szCs w:val="22"/>
          <w:shd w:fill="DDE6F7" w:val="clear"/>
          <w14:textFill>
            <w14:solidFill>
              <w14:srgbClr w14:val="000000">
                <w14:alpha w14:val="15000"/>
              </w14:srgbClr>
            </w14:solidFill>
          </w14:textFill>
        </w:rPr>
        <w:t>JWT может содержать JWT</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shd w:fill="DDE6F7" w:val="clear"/>
          <w14:textFill>
            <w14:solidFill>
              <w14:srgbClr w14:val="000000">
                <w14:alpha w14:val="15000"/>
              </w14:srgbClr>
            </w14:solidFill>
          </w14:textFill>
        </w:rPr>
        <w:t>Так как JWT представляет собой строку в формате JSON, его можно включить в качестве значения одного из полей другого JWT. Это позволяет передавать вложенные токены или дополнительные данные, которые могут представлять отдельные права доступа, сессии или другую информацию.</w:t>
      </w:r>
    </w:p>
    <w:p>
      <w:pPr>
        <w:pStyle w:val="BodyText"/>
        <w:bidi w:val="0"/>
        <w:spacing w:before="300" w:after="0"/>
        <w:ind w:hanging="0" w:start="0" w:end="0"/>
        <w:jc w:val="start"/>
        <w:rPr>
          <w:rFonts w:ascii="Calibri" w:hAnsi="Calibri"/>
          <w:sz w:val="22"/>
          <w:szCs w:val="22"/>
        </w:rPr>
      </w:pPr>
      <w:r>
        <w:rPr>
          <w:rFonts w:ascii="Calibri" w:hAnsi="Calibri"/>
          <w:color w:val="000000"/>
          <w:sz w:val="22"/>
          <w:szCs w:val="22"/>
          <w:shd w:fill="DDE6F7" w:val="clear"/>
          <w14:textFill>
            <w14:solidFill>
              <w14:srgbClr w14:val="000000">
                <w14:alpha w14:val="15000"/>
              </w14:srgbClr>
            </w14:solidFill>
          </w14:textFill>
        </w:rPr>
        <w:t>Такая практика не является распространённой, потому что вложение токенов может усложнить структуру и затруднить обработку и валидацию JWT.</w:t>
      </w:r>
    </w:p>
    <w:p>
      <w:pPr>
        <w:pStyle w:val="BodyText"/>
        <w:bidi w:val="0"/>
        <w:spacing w:before="300" w:after="283"/>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Теперь, когда основные понятия разобраны, давайте рассмотрим, с помощью каких решений можно реализовать протокол OAuth 2.0. Мы расскажем о трёх наиболее популярных флоу для настройки авторизации с помощью OAuth 2.0.</w:t>
      </w:r>
    </w:p>
    <w:p>
      <w:pPr>
        <w:pStyle w:val="Heading1"/>
        <w:bidi w:val="0"/>
        <w:spacing w:lineRule="atLeast" w:line="660" w:before="720" w:after="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Authorization Code Grant</w:t>
      </w:r>
    </w:p>
    <w:p>
      <w:pPr>
        <w:pStyle w:val="BodyText"/>
        <w:bidi w:val="0"/>
        <w:spacing w:before="0" w:after="0"/>
        <w:ind w:hanging="0" w:start="0" w:end="0"/>
        <w:jc w:val="start"/>
        <w:rPr>
          <w:rFonts w:ascii="Calibri" w:hAnsi="Calibri"/>
          <w:sz w:val="22"/>
          <w:szCs w:val="22"/>
        </w:rPr>
      </w:pPr>
      <w:r>
        <w:rPr>
          <w:rFonts w:ascii="Calibri" w:hAnsi="Calibri"/>
          <w:color w:val="000000"/>
          <w:sz w:val="22"/>
          <w:szCs w:val="22"/>
          <w:shd w:fill="DDE6F7" w:val="clear"/>
          <w14:textFill>
            <w14:solidFill>
              <w14:srgbClr w14:val="000000">
                <w14:alpha w14:val="15000"/>
              </w14:srgbClr>
            </w14:solidFill>
          </w14:textFill>
        </w:rPr>
        <w:t xml:space="preserve">✏️ </w:t>
      </w:r>
      <w:r>
        <w:rPr>
          <w:rFonts w:ascii="Calibri" w:hAnsi="Calibri"/>
          <w:color w:val="000000"/>
          <w:sz w:val="22"/>
          <w:szCs w:val="22"/>
          <w:shd w:fill="DDE6F7" w:val="clear"/>
          <w14:textFill>
            <w14:solidFill>
              <w14:srgbClr w14:val="000000">
                <w14:alpha w14:val="15000"/>
              </w14:srgbClr>
            </w14:solidFill>
          </w14:textFill>
        </w:rPr>
        <w:t xml:space="preserve">Authorization Code Grant (часто просто называемый Code Grant) — это один из флоу аутентификации в OAuth 2.0, предназначенный для приложений, у которых есть серверная часть (клиенты с возможностью безопасного хранения секретов). </w:t>
      </w:r>
    </w:p>
    <w:p>
      <w:pPr>
        <w:pStyle w:val="BodyText"/>
        <w:bidi w:val="0"/>
        <w:spacing w:before="300" w:after="180"/>
        <w:ind w:hanging="0" w:start="0" w:end="0"/>
        <w:jc w:val="start"/>
        <w:rPr>
          <w:rFonts w:ascii="Calibri" w:hAnsi="Calibri"/>
          <w:sz w:val="22"/>
          <w:szCs w:val="22"/>
        </w:rPr>
      </w:pPr>
      <w:r>
        <w:rPr>
          <w:rFonts w:ascii="Calibri" w:hAnsi="Calibri"/>
          <w:sz w:val="22"/>
          <w:szCs w:val="22"/>
        </w:rPr>
        <w:drawing>
          <wp:inline distT="0" distB="0" distL="0" distR="0">
            <wp:extent cx="6066155" cy="3604260"/>
            <wp:effectExtent l="0" t="0" r="0" b="0"/>
            <wp:docPr id="5"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3" descr="" title=""/>
                    <pic:cNvPicPr>
                      <a:picLocks noChangeAspect="1" noChangeArrowheads="1"/>
                    </pic:cNvPicPr>
                  </pic:nvPicPr>
                  <pic:blipFill>
                    <a:blip r:embed="rId4"/>
                    <a:stretch>
                      <a:fillRect/>
                    </a:stretch>
                  </pic:blipFill>
                  <pic:spPr bwMode="auto">
                    <a:xfrm>
                      <a:off x="0" y="0"/>
                      <a:ext cx="6066155" cy="3604260"/>
                    </a:xfrm>
                    <a:prstGeom prst="rect">
                      <a:avLst/>
                    </a:prstGeom>
                    <a:noFill/>
                  </pic:spPr>
                </pic:pic>
              </a:graphicData>
            </a:graphic>
          </wp:inline>
        </w:drawing>
        <mc:AlternateContent>
          <mc:Choice Requires="wps">
            <w:drawing>
              <wp:anchor behindDoc="0" distT="0" distB="0" distL="0" distR="0" simplePos="0" locked="0" layoutInCell="0" allowOverlap="1" relativeHeight="15">
                <wp:simplePos x="0" y="0"/>
                <wp:positionH relativeFrom="page">
                  <wp:posOffset>0</wp:posOffset>
                </wp:positionH>
                <wp:positionV relativeFrom="line">
                  <wp:posOffset>635</wp:posOffset>
                </wp:positionV>
                <wp:extent cx="304800" cy="304800"/>
                <wp:effectExtent l="0" t="0" r="0" b="0"/>
                <wp:wrapNone/>
                <wp:docPr id="6" name="Врезка3"/>
                <a:graphic xmlns:a="http://schemas.openxmlformats.org/drawingml/2006/main">
                  <a:graphicData uri="http://schemas.microsoft.com/office/word/2010/wordprocessingShape">
                    <wps:wsp>
                      <wps:cNvSpPr/>
                      <wps:spPr>
                        <a:xfrm>
                          <a:off x="0" y="0"/>
                          <a:ext cx="304920" cy="3049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Врезка3" path="m0,0l-2147483645,0l-2147483645,-2147483646l0,-2147483646xe" fillcolor="white" stroked="f" o:allowincell="f" style="position:absolute;margin-left:0pt;margin-top:-0.05pt;width:23.95pt;height:23.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В описании процесса разделяется user-agent и клиент, потому что это могут быть как одинаковые, так и разные сущности.</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Участники</w:t>
      </w:r>
    </w:p>
    <w:p>
      <w:pPr>
        <w:pStyle w:val="BodyText"/>
        <w:numPr>
          <w:ilvl w:val="0"/>
          <w:numId w:val="10"/>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Клиент — это приложение, которое запрашивает доступ к защищённым ресурсам от имени пользователя. Клиент может быть нативным приложением (например, мобильным) или веб-приложением (например, одностраничное приложение, SPA). Сам по себе клиент не имеет доступа к ресурсам, пока не получит разрешение от пользователя через сервер авторизации.</w:t>
      </w:r>
    </w:p>
    <w:p>
      <w:pPr>
        <w:pStyle w:val="BodyText"/>
        <w:numPr>
          <w:ilvl w:val="0"/>
          <w:numId w:val="10"/>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User-agent — это программное обеспечение, которое взаимодействует с пользователем и клиентом. Обычно это браузер либо другое приложение, которое играет роль посредника, через который пользователь взаимодействует с сервером авторизации и клиентом.</w:t>
      </w:r>
    </w:p>
    <w:p>
      <w:pPr>
        <w:pStyle w:val="BodyText"/>
        <w:numPr>
          <w:ilvl w:val="0"/>
          <w:numId w:val="10"/>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Владелец ресурса — конечный пользователь, владеющий ресурсами, доступ к которым запрашивает клиент.</w:t>
      </w:r>
    </w:p>
    <w:p>
      <w:pPr>
        <w:pStyle w:val="BodyText"/>
        <w:numPr>
          <w:ilvl w:val="0"/>
          <w:numId w:val="10"/>
        </w:numPr>
        <w:tabs>
          <w:tab w:val="clear" w:pos="709"/>
          <w:tab w:val="left" w:pos="240" w:leader="none"/>
        </w:tabs>
        <w:bidi w:val="0"/>
        <w:spacing w:before="24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Сервер авторизации.</w:t>
      </w:r>
    </w:p>
    <w:p>
      <w:pPr>
        <w:pStyle w:val="Heading3"/>
        <w:bidi w:val="0"/>
        <w:spacing w:lineRule="atLeast" w:line="420" w:before="600" w:after="18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Процесс авторизации по Authorization Code Grant</w:t>
      </w:r>
    </w:p>
    <w:p>
      <w:pPr>
        <w:pStyle w:val="BodyText"/>
        <w:numPr>
          <w:ilvl w:val="0"/>
          <w:numId w:val="11"/>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Клиент инициализирует флоу, направляя владельца ресурса на сервер авторизации. Он передаёт свой идентификатор (client_id), указывает скоупы (scopes), локальное состояние (state) для защиты от CSRF-атак и redirect URI, на который сервер должен вернуть пользователя после авторизации.</w:t>
      </w:r>
    </w:p>
    <w:p>
      <w:pPr>
        <w:pStyle w:val="BodyText"/>
        <w:numPr>
          <w:ilvl w:val="0"/>
          <w:numId w:val="11"/>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Авторизационный сервер аутентифицирует владельца ресурса через user-agent и запрашивает разрешение у владельца ресурса на доступ для клиента.</w:t>
      </w:r>
    </w:p>
    <w:p>
      <w:pPr>
        <w:pStyle w:val="BodyText"/>
        <w:numPr>
          <w:ilvl w:val="0"/>
          <w:numId w:val="11"/>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Если пользователь успешно аутентифицирован и дал разрешение клиенту, сервер авторизации редиректит user-agent пользователя на redirect URI, который указал клиент. В этот URI добавляется авторизационный код и переданный ранее локальный state для проверки целостности данных (синхронизации сессии).</w:t>
      </w:r>
    </w:p>
    <w:p>
      <w:pPr>
        <w:pStyle w:val="BodyText"/>
        <w:numPr>
          <w:ilvl w:val="0"/>
          <w:numId w:val="11"/>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Авторизационный код передаётся клиенту. Время жизни этого кода настраивается в авторизационном сервере. Времени должно быть достаточно, чтобы клиент мог отправить его на сервер для обмена на токен, но ограниченно — для предотвращения злоупотреблений.</w:t>
      </w:r>
    </w:p>
    <w:p>
      <w:pPr>
        <w:pStyle w:val="BodyText"/>
        <w:numPr>
          <w:ilvl w:val="0"/>
          <w:numId w:val="11"/>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Клиент отсылает код на авторизационный сервер и получает взамен токен (как правило, JWT).</w:t>
      </w:r>
    </w:p>
    <w:p>
      <w:pPr>
        <w:pStyle w:val="BodyText"/>
        <w:numPr>
          <w:ilvl w:val="0"/>
          <w:numId w:val="11"/>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Клиент анализирует токен, забирает необходимую информацию, в том числе access_token, и сохраняет его для последующего использования.</w:t>
      </w:r>
    </w:p>
    <w:p>
      <w:pPr>
        <w:pStyle w:val="BodyText"/>
        <w:numPr>
          <w:ilvl w:val="0"/>
          <w:numId w:val="11"/>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Клиент запрашивает данные у ресурсного сервера, включая в запрос access_token.</w:t>
      </w:r>
    </w:p>
    <w:p>
      <w:pPr>
        <w:pStyle w:val="BodyText"/>
        <w:numPr>
          <w:ilvl w:val="0"/>
          <w:numId w:val="11"/>
        </w:numPr>
        <w:tabs>
          <w:tab w:val="clear" w:pos="709"/>
          <w:tab w:val="left" w:pos="240" w:leader="none"/>
        </w:tabs>
        <w:bidi w:val="0"/>
        <w:spacing w:before="30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Ресурсный сервер получает запрос, читает access_token, валидирует его. Если токен валидный и информация в токене позволяет осуществить действие — осуществляет запрашиваемое действие.</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Чтобы клиенты работали, их надо сначала зарегистрировать в авторизационном сервере и настроить следующую информацию:</w:t>
      </w:r>
    </w:p>
    <w:p>
      <w:pPr>
        <w:pStyle w:val="BodyText"/>
        <w:numPr>
          <w:ilvl w:val="0"/>
          <w:numId w:val="12"/>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client_id — идентификатор клиента, который использует способ авторизации;</w:t>
      </w:r>
    </w:p>
    <w:p>
      <w:pPr>
        <w:pStyle w:val="BodyText"/>
        <w:numPr>
          <w:ilvl w:val="0"/>
          <w:numId w:val="12"/>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client_secret — эта информация генерируется авторизационным сервисом при настройке, и её надо безопасно предоставить клиенту и сохранить для использования;</w:t>
      </w:r>
    </w:p>
    <w:p>
      <w:pPr>
        <w:pStyle w:val="BodyText"/>
        <w:numPr>
          <w:ilvl w:val="0"/>
          <w:numId w:val="12"/>
        </w:numPr>
        <w:tabs>
          <w:tab w:val="clear" w:pos="709"/>
          <w:tab w:val="left" w:pos="240" w:leader="none"/>
        </w:tabs>
        <w:bidi w:val="0"/>
        <w:spacing w:before="24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redirection endpoint URI — то, куда авторизационный пользователь будет переводить user-agent после успешной аутентификации. К этому же адресу добавляется авторизационный код. Это надо указывать, чтобы авторизационный сервер сверял redirect_URL, указанный в user-agent, с тем, который указан для этого сервиса, чтобы избежать подстановки redirect_URL.</w:t>
      </w:r>
    </w:p>
    <w:p>
      <w:pPr>
        <w:pStyle w:val="Heading3"/>
        <w:bidi w:val="0"/>
        <w:spacing w:lineRule="atLeast" w:line="420" w:before="600" w:after="18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Пример</w:t>
      </w:r>
    </w:p>
    <w:p>
      <w:pPr>
        <w:pStyle w:val="BodyText"/>
        <w:bidi w:val="0"/>
        <w:spacing w:before="18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Возьмём для примера десктоп-версию Notion.</w:t>
      </w:r>
    </w:p>
    <w:p>
      <w:pPr>
        <w:pStyle w:val="BodyText"/>
        <w:numPr>
          <w:ilvl w:val="0"/>
          <w:numId w:val="13"/>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Пользователь открывает десктоп-клиент Notion в первый раз, и приложение показывает варианты логина. Пользователь выбирает вход через Google.</w:t>
      </w:r>
    </w:p>
    <w:p>
      <w:pPr>
        <w:pStyle w:val="BodyText"/>
        <w:numPr>
          <w:ilvl w:val="0"/>
          <w:numId w:val="13"/>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Клиент передаёт на открытие user-agent (браузер) адрес SSO Google.</w:t>
      </w:r>
    </w:p>
    <w:p>
      <w:pPr>
        <w:pStyle w:val="BodyText"/>
        <w:numPr>
          <w:ilvl w:val="0"/>
          <w:numId w:val="13"/>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В нём есть scope, state и redirect URI, куда перевести пользователя.</w:t>
      </w:r>
    </w:p>
    <w:p>
      <w:pPr>
        <w:pStyle w:val="BodyText"/>
        <w:numPr>
          <w:ilvl w:val="0"/>
          <w:numId w:val="13"/>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Пользователь вводит креды Google или выбирает свой аккаунт.</w:t>
      </w:r>
    </w:p>
    <w:p>
      <w:pPr>
        <w:pStyle w:val="BodyText"/>
        <w:numPr>
          <w:ilvl w:val="0"/>
          <w:numId w:val="13"/>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Google переводит пользовательский user-agent (браузер) на страницу Notion с кодом.</w:t>
      </w:r>
    </w:p>
    <w:p>
      <w:pPr>
        <w:pStyle w:val="BodyText"/>
        <w:numPr>
          <w:ilvl w:val="0"/>
          <w:numId w:val="13"/>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Страница Notion забирает код и генерирует ссылку такого типа:</w:t>
      </w:r>
    </w:p>
    <w:p>
      <w:pPr>
        <w:pStyle w:val="user5"/>
        <w:numPr>
          <w:ilvl w:val="0"/>
          <w:numId w:val="0"/>
        </w:numPr>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 xml:space="preserve">[https://www.notion.so/native/oauth2callback?state=eyJjYWxsYmFja1R5cGUiOiJuYXRpdmVyZWRpcmVjdCIsImVuY3J5cHRlZFRva2VuIjoidjAyOmdddfffZ29vZ2xlOm9ya3Jxdkg5dWF1S1JBX1l5QVVwYzN6NG5YWEZqSmJHT3JSc19kM3RxUHdBa2FDSWtEUURXUGthTFJSbmxwVjhheF9wU3pkX3lCVGFDZjFLUkZzUDhINk96Y2xsbjFaaGZUZEw2ZHpvUHR5REZKZ293VmRubHpXV0o1cUw4TGctSnM2YSJ9&amp;code=4%2F0AVG7fiQbn2fVVpSXlGflu5woXQGjH4_J93SgFRFfMvkc_HSWCSLfgNSmlKHvR1eBvuh2nQ&amp;scope=email profile https%3A%2F%2Fwww.googleapis.com%2Fauth%2Fuserinfo.profile openid https%3A%2F%2Fwww.googleapis.com%2Fauth%2Fuserinfo.email&amp;authuser=0&amp;prompt=none](https://www.notion.so/native/oauth2callback?state=eyJjYWxsYmFja1R5cGUiOiJuYXRpdmVyZWRpcmVjdCIsImVuY3J5cHRlZFRva2VuIjoidjAyOmxvZ2luX3dpdGhfZ29vZ2xlOm9ya3Jxdkg5dWF1S1JBX1l5QVVwYzN6NG5YWEZqSmJHT3JSc19kM3RxUHdBa2FDSWtEUURXUGthTFJSbmxwVjhheF9wU3pkX3lCVGFDZjFLUkZzUDhINk96Y2xsbjFaaGZUZEw2ZHpvUHR5REZKZ293VmRubHpXV0o1cUw4TGctSnM2YSJ9&amp;code=4%2F0AVG7fiQbn2fVVpSXlGflu5woXQGjH4_J93SgFRFfMvkc_HSWCSLfgNSmlKHvR1eBvuh2nQ&amp;scope=email%20profile%20https%3A%2F%2Fwww.googleapis.com%2Fauth%2Fuserinfo.profile%20openid%20https%3A%2F%2Fwww.googleapis.com%2Fauth%2Fuserinfo.email&amp;authuser=0&amp;prompt=none)  </w:t>
      </w:r>
    </w:p>
    <w:p>
      <w:pPr>
        <w:pStyle w:val="BodyText"/>
        <w:numPr>
          <w:ilvl w:val="0"/>
          <w:numId w:val="13"/>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Страница ноушена предлагает открыть ссылку по кастомному протоколу и при согласии пользователя передаёт десктоп-клиенту код.</w:t>
      </w:r>
    </w:p>
    <w:p>
      <w:pPr>
        <w:pStyle w:val="BodyText"/>
        <w:numPr>
          <w:ilvl w:val="0"/>
          <w:numId w:val="13"/>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Десктоп-клиент использует этот код, чтобы получить JWT.</w:t>
      </w:r>
    </w:p>
    <w:p>
      <w:pPr>
        <w:pStyle w:val="BodyText"/>
        <w:numPr>
          <w:ilvl w:val="0"/>
          <w:numId w:val="13"/>
        </w:numPr>
        <w:tabs>
          <w:tab w:val="clear" w:pos="709"/>
          <w:tab w:val="left" w:pos="240" w:leader="none"/>
        </w:tabs>
        <w:bidi w:val="0"/>
        <w:spacing w:before="24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Десктоп-клиент используется токен, чтобы запрашивать ресурсы Notion-страницы, заметки, файлы и прочее.</w:t>
      </w:r>
    </w:p>
    <w:p>
      <w:pPr>
        <w:pStyle w:val="BodyText"/>
        <w:bidi w:val="0"/>
        <w:spacing w:before="300" w:after="180"/>
        <w:ind w:hanging="0" w:start="0" w:end="0"/>
        <w:jc w:val="start"/>
        <w:rPr/>
      </w:pPr>
      <w:r>
        <w:rPr>
          <w:rStyle w:val="Strong"/>
          <w:rFonts w:ascii="Calibri" w:hAnsi="Calibri"/>
          <w:color w:val="000000"/>
          <w:sz w:val="22"/>
          <w:szCs w:val="22"/>
          <w14:textFill>
            <w14:solidFill>
              <w14:srgbClr w14:val="000000">
                <w14:alpha w14:val="15000"/>
              </w14:srgbClr>
            </w14:solidFill>
          </w14:textFill>
        </w:rPr>
        <w:t>Преимущества Code Grant</w:t>
      </w:r>
    </w:p>
    <w:p>
      <w:pPr>
        <w:pStyle w:val="BodyText"/>
        <w:numPr>
          <w:ilvl w:val="0"/>
          <w:numId w:val="14"/>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Ресурсный сервис не узнаёт креды пользователей, а только получает токен.</w:t>
      </w:r>
    </w:p>
    <w:p>
      <w:pPr>
        <w:pStyle w:val="BodyText"/>
        <w:numPr>
          <w:ilvl w:val="0"/>
          <w:numId w:val="14"/>
        </w:numPr>
        <w:tabs>
          <w:tab w:val="clear" w:pos="709"/>
          <w:tab w:val="left" w:pos="240" w:leader="none"/>
        </w:tabs>
        <w:bidi w:val="0"/>
        <w:spacing w:before="24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Передаётся только авторизационный код — данные пользователей остаются скрытыми.</w:t>
      </w:r>
    </w:p>
    <w:p>
      <w:pPr>
        <w:pStyle w:val="Heading1"/>
        <w:bidi w:val="0"/>
        <w:spacing w:lineRule="atLeast" w:line="660" w:before="720" w:after="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Implicit Grant</w:t>
      </w:r>
    </w:p>
    <w:p>
      <w:pPr>
        <w:pStyle w:val="BodyText"/>
        <w:bidi w:val="0"/>
        <w:spacing w:before="48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Протокол OAuth 2.0 можно использовать для предоставления доступа не только сторонним клиентам, но и внутренним. С его помощью настраиваются разные уровни доступа внутренним и внешним пользователям.</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В некоторых случаях для внутренних клиентов и ресурсов можно использовать упрощённую версию протокола — Implicit. В этом флоу процесс аутентификации включает взаимодействие с авторизационным сервером, но токен доступа выдаётся напрямую, что делает его быстрее в реализации, однако менее безопасным.</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Упрощённая версия OAuth 2.0 идеально подходит для сценариев, где скорость и простота важнее, чем высокий уровень безопасности. Но для приложений, работающих с конфиденциальными данными или требующих большей защиты, рекомендуется использовать более безопасные методы. </w:t>
      </w:r>
    </w:p>
    <w:p>
      <w:pPr>
        <w:pStyle w:val="BodyText"/>
        <w:bidi w:val="0"/>
        <w:spacing w:before="0" w:after="180"/>
        <w:ind w:hanging="0" w:start="0" w:end="0"/>
        <w:jc w:val="start"/>
        <w:rPr>
          <w:rFonts w:ascii="Calibri" w:hAnsi="Calibri"/>
          <w:sz w:val="22"/>
          <w:szCs w:val="22"/>
        </w:rPr>
      </w:pPr>
      <w:r>
        <w:rPr>
          <w:rFonts w:ascii="Calibri" w:hAnsi="Calibri"/>
          <w:color w:val="000000"/>
          <w:sz w:val="22"/>
          <w:szCs w:val="22"/>
          <w:shd w:fill="DDE6F7" w:val="clear"/>
          <w14:textFill>
            <w14:solidFill>
              <w14:srgbClr w14:val="000000">
                <w14:alpha w14:val="15000"/>
              </w14:srgbClr>
            </w14:solidFill>
          </w14:textFill>
        </w:rPr>
        <w:t xml:space="preserve">✏️ </w:t>
      </w:r>
      <w:r>
        <w:rPr>
          <w:rFonts w:ascii="Calibri" w:hAnsi="Calibri"/>
          <w:color w:val="000000"/>
          <w:sz w:val="22"/>
          <w:szCs w:val="22"/>
          <w:shd w:fill="DDE6F7" w:val="clear"/>
          <w14:textFill>
            <w14:solidFill>
              <w14:srgbClr w14:val="000000">
                <w14:alpha w14:val="15000"/>
              </w14:srgbClr>
            </w14:solidFill>
          </w14:textFill>
        </w:rPr>
        <w:t>Implicit Grant (Implicit Flow) — один из флоу аутентификации в OAuth 2.0, предназначенный для клиентских приложений, таких как одностраничные приложения (SPA) или мобильные приложения, которые не могут безопасно хранить конфиденциальные данные.</w:t>
      </w:r>
    </w:p>
    <w:p>
      <w:pPr>
        <w:pStyle w:val="BodyText"/>
        <w:bidi w:val="0"/>
        <w:spacing w:before="300" w:after="283"/>
        <w:ind w:hanging="0" w:start="0" w:end="0"/>
        <w:jc w:val="start"/>
        <w:rPr>
          <w:rFonts w:ascii="Calibri" w:hAnsi="Calibri"/>
          <w:sz w:val="22"/>
          <w:szCs w:val="22"/>
        </w:rPr>
      </w:pPr>
      <w:r>
        <w:rPr>
          <w:rFonts w:ascii="Calibri" w:hAnsi="Calibri"/>
          <w:color w:val="000000"/>
          <w:sz w:val="22"/>
          <w:szCs w:val="22"/>
          <w:shd w:fill="DDE6F7" w:val="clear"/>
          <w14:textFill>
            <w14:solidFill>
              <w14:srgbClr w14:val="000000">
                <w14:alpha w14:val="15000"/>
              </w14:srgbClr>
            </w14:solidFill>
          </w14:textFill>
        </w:rPr>
        <w:t>Это упрощённый Code Grant Flow, оптимизированный для работы с клиентом. В нём авторизационный сервер выпускает не код, а токен и предоставляет его напрямую клиенту.</w:t>
      </w:r>
    </w:p>
    <w:p>
      <w:pPr>
        <w:pStyle w:val="Heading3"/>
        <w:bidi w:val="0"/>
        <w:spacing w:lineRule="atLeast" w:line="420" w:before="600" w:after="18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Процесс авторизации по Implicit Grant</w:t>
      </w:r>
    </w:p>
    <w:p>
      <w:pPr>
        <w:pStyle w:val="BodyText"/>
        <w:bidi w:val="0"/>
        <w:spacing w:before="180" w:after="180"/>
        <w:ind w:hanging="0" w:start="0" w:end="0"/>
        <w:jc w:val="start"/>
        <w:rPr>
          <w:rFonts w:ascii="Calibri" w:hAnsi="Calibri"/>
          <w:sz w:val="22"/>
          <w:szCs w:val="22"/>
        </w:rPr>
      </w:pPr>
      <w:r>
        <w:rPr>
          <w:rFonts w:ascii="Calibri" w:hAnsi="Calibri"/>
          <w:sz w:val="22"/>
          <w:szCs w:val="22"/>
        </w:rPr>
        <w:drawing>
          <wp:inline distT="0" distB="0" distL="0" distR="0">
            <wp:extent cx="6167120" cy="3788410"/>
            <wp:effectExtent l="0" t="0" r="0" b="0"/>
            <wp:docPr id="7" name="Изображение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4" descr="" title=""/>
                    <pic:cNvPicPr>
                      <a:picLocks noChangeAspect="1" noChangeArrowheads="1"/>
                    </pic:cNvPicPr>
                  </pic:nvPicPr>
                  <pic:blipFill>
                    <a:blip r:embed="rId5"/>
                    <a:stretch>
                      <a:fillRect/>
                    </a:stretch>
                  </pic:blipFill>
                  <pic:spPr bwMode="auto">
                    <a:xfrm>
                      <a:off x="0" y="0"/>
                      <a:ext cx="6167120" cy="3788410"/>
                    </a:xfrm>
                    <a:prstGeom prst="rect">
                      <a:avLst/>
                    </a:prstGeom>
                    <a:noFill/>
                  </pic:spPr>
                </pic:pic>
              </a:graphicData>
            </a:graphic>
          </wp:inline>
        </w:drawing>
        <mc:AlternateContent>
          <mc:Choice Requires="wps">
            <w:drawing>
              <wp:anchor behindDoc="0" distT="0" distB="0" distL="0" distR="0" simplePos="0" locked="0" layoutInCell="0" allowOverlap="1" relativeHeight="17">
                <wp:simplePos x="0" y="0"/>
                <wp:positionH relativeFrom="page">
                  <wp:posOffset>0</wp:posOffset>
                </wp:positionH>
                <wp:positionV relativeFrom="line">
                  <wp:posOffset>635</wp:posOffset>
                </wp:positionV>
                <wp:extent cx="304800" cy="304800"/>
                <wp:effectExtent l="0" t="0" r="0" b="0"/>
                <wp:wrapNone/>
                <wp:docPr id="8" name="Врезка4"/>
                <a:graphic xmlns:a="http://schemas.openxmlformats.org/drawingml/2006/main">
                  <a:graphicData uri="http://schemas.microsoft.com/office/word/2010/wordprocessingShape">
                    <wps:wsp>
                      <wps:cNvSpPr/>
                      <wps:spPr>
                        <a:xfrm>
                          <a:off x="0" y="0"/>
                          <a:ext cx="304920" cy="3049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Врезка4" path="m0,0l-2147483645,0l-2147483645,-2147483646l0,-2147483646xe" fillcolor="white" stroked="f" o:allowincell="f" style="position:absolute;margin-left:0pt;margin-top:-0.05pt;width:23.95pt;height:23.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p>
    <w:p>
      <w:pPr>
        <w:pStyle w:val="BodyText"/>
        <w:numPr>
          <w:ilvl w:val="0"/>
          <w:numId w:val="15"/>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User-agent (браузер) инициирует работу, заходя в авторизационный сервис c добавлением redirect URL.</w:t>
      </w:r>
    </w:p>
    <w:p>
      <w:pPr>
        <w:pStyle w:val="BodyText"/>
        <w:numPr>
          <w:ilvl w:val="0"/>
          <w:numId w:val="15"/>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Пользователь аутентифицируется на этом сервере.</w:t>
      </w:r>
    </w:p>
    <w:p>
      <w:pPr>
        <w:pStyle w:val="BodyText"/>
        <w:numPr>
          <w:ilvl w:val="0"/>
          <w:numId w:val="15"/>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Авторизационный сервер возвращает redirect URL с добавлением во фрагмент URI информации, содержащей access token.</w:t>
      </w:r>
    </w:p>
    <w:p>
      <w:pPr>
        <w:pStyle w:val="BodyText"/>
        <w:numPr>
          <w:ilvl w:val="0"/>
          <w:numId w:val="15"/>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User-agent заходит на ресурс, указанный в redirect URL, но без access token.</w:t>
      </w:r>
    </w:p>
    <w:p>
      <w:pPr>
        <w:pStyle w:val="BodyText"/>
        <w:numPr>
          <w:ilvl w:val="0"/>
          <w:numId w:val="15"/>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User-agent скачивает скрипт работы локально.</w:t>
      </w:r>
    </w:p>
    <w:p>
      <w:pPr>
        <w:pStyle w:val="BodyText"/>
        <w:numPr>
          <w:ilvl w:val="0"/>
          <w:numId w:val="15"/>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User-agent выполняет скрипт для экстракции информации из фрагмента URI и получения из него access token.</w:t>
      </w:r>
    </w:p>
    <w:p>
      <w:pPr>
        <w:pStyle w:val="BodyText"/>
        <w:numPr>
          <w:ilvl w:val="0"/>
          <w:numId w:val="15"/>
        </w:numPr>
        <w:tabs>
          <w:tab w:val="clear" w:pos="709"/>
          <w:tab w:val="left" w:pos="240" w:leader="none"/>
        </w:tabs>
        <w:bidi w:val="0"/>
        <w:spacing w:before="24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User-agent передаёт токен клиенту для последующего использования.</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Этот флоу проще, чем другие. И токен, который указывается в redirection URL, может быть использован другими клиентами на этом девайсе (например, на компьютере).</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Но вся коммуникация происходит через редиректы, поэтому токен может доступен нежелательным лицам. Implicit не поддерживает refresh_token — этот флоу не может использоваться при имплементации refresh_token для обновления access_token. Данный способ авторизации не включает в себя аутентификацию — user-agent и клиент не получают аутентификационную информацию из access_token.</w:t>
      </w:r>
    </w:p>
    <w:p>
      <w:pPr>
        <w:pStyle w:val="Heading3"/>
        <w:bidi w:val="0"/>
        <w:spacing w:lineRule="atLeast" w:line="420" w:before="600" w:after="18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Уязвимости рассмотренных протоколов</w:t>
      </w:r>
    </w:p>
    <w:p>
      <w:pPr>
        <w:pStyle w:val="BodyText"/>
        <w:bidi w:val="0"/>
        <w:spacing w:before="18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Оба рассмотренных метода авторизации имеют свои уязвимости, но продолжают применяться: Authorization Code Grant изначально был одним из предложенных вариантов в спецификации, и уязвимости были выявлены только позже. Implicit Flow остаётся популярным из-за своей простоты реализации.</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 xml:space="preserve">Если оригинальное приложение небезопасно хранит секретные данные, хакеры могут найти эту уязвимость и воспользоваться секретными данными приложения. </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Злоумышленник использует уязвимости системы, чтобы зарегистрировать своё приложение, тоже открывающееся по кастомному протоколу, как мы до этого рассматривали на примере Notion.</w:t>
      </w:r>
    </w:p>
    <w:p>
      <w:pPr>
        <w:pStyle w:val="BodyText"/>
        <w:bidi w:val="0"/>
        <w:spacing w:before="300" w:after="180"/>
        <w:ind w:hanging="0" w:start="0" w:end="0"/>
        <w:jc w:val="start"/>
        <w:rPr>
          <w:rFonts w:ascii="Calibri" w:hAnsi="Calibri"/>
          <w:sz w:val="22"/>
          <w:szCs w:val="22"/>
        </w:rPr>
      </w:pPr>
      <w:r>
        <w:rPr>
          <w:rFonts w:ascii="Calibri" w:hAnsi="Calibri"/>
          <w:sz w:val="22"/>
          <w:szCs w:val="22"/>
        </w:rPr>
        <w:drawing>
          <wp:inline distT="0" distB="0" distL="0" distR="0">
            <wp:extent cx="6410325" cy="3185160"/>
            <wp:effectExtent l="0" t="0" r="0" b="0"/>
            <wp:docPr id="9" name="Изображение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5" descr="" title=""/>
                    <pic:cNvPicPr>
                      <a:picLocks noChangeAspect="1" noChangeArrowheads="1"/>
                    </pic:cNvPicPr>
                  </pic:nvPicPr>
                  <pic:blipFill>
                    <a:blip r:embed="rId6"/>
                    <a:stretch>
                      <a:fillRect/>
                    </a:stretch>
                  </pic:blipFill>
                  <pic:spPr bwMode="auto">
                    <a:xfrm>
                      <a:off x="0" y="0"/>
                      <a:ext cx="6410325" cy="3185160"/>
                    </a:xfrm>
                    <a:prstGeom prst="rect">
                      <a:avLst/>
                    </a:prstGeom>
                    <a:noFill/>
                  </pic:spPr>
                </pic:pic>
              </a:graphicData>
            </a:graphic>
          </wp:inline>
        </w:drawing>
        <mc:AlternateContent>
          <mc:Choice Requires="wps">
            <w:drawing>
              <wp:anchor behindDoc="0" distT="0" distB="0" distL="0" distR="0" simplePos="0" locked="0" layoutInCell="0" allowOverlap="1" relativeHeight="19">
                <wp:simplePos x="0" y="0"/>
                <wp:positionH relativeFrom="page">
                  <wp:posOffset>0</wp:posOffset>
                </wp:positionH>
                <wp:positionV relativeFrom="line">
                  <wp:posOffset>635</wp:posOffset>
                </wp:positionV>
                <wp:extent cx="304800" cy="304800"/>
                <wp:effectExtent l="0" t="0" r="0" b="0"/>
                <wp:wrapNone/>
                <wp:docPr id="10" name="Врезка5"/>
                <a:graphic xmlns:a="http://schemas.openxmlformats.org/drawingml/2006/main">
                  <a:graphicData uri="http://schemas.microsoft.com/office/word/2010/wordprocessingShape">
                    <wps:wsp>
                      <wps:cNvSpPr/>
                      <wps:spPr>
                        <a:xfrm>
                          <a:off x="0" y="0"/>
                          <a:ext cx="304920" cy="3049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Врезка5" path="m0,0l-2147483645,0l-2147483645,-2147483646l0,-2147483646xe" fillcolor="white" stroked="f" o:allowincell="f" style="position:absolute;margin-left:0pt;margin-top:-0.05pt;width:23.95pt;height:23.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p>
    <w:p>
      <w:pPr>
        <w:pStyle w:val="BodyText"/>
        <w:numPr>
          <w:ilvl w:val="0"/>
          <w:numId w:val="16"/>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Оригинальное приложение делает запрос авторизации.</w:t>
      </w:r>
    </w:p>
    <w:p>
      <w:pPr>
        <w:pStyle w:val="BodyText"/>
        <w:numPr>
          <w:ilvl w:val="0"/>
          <w:numId w:val="16"/>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Браузер перенаправляет запрос на авторизационный сервис.</w:t>
      </w:r>
    </w:p>
    <w:p>
      <w:pPr>
        <w:pStyle w:val="BodyText"/>
        <w:numPr>
          <w:ilvl w:val="0"/>
          <w:numId w:val="16"/>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Браузер получает авторизационный код и открывает кастомный протокол.</w:t>
      </w:r>
    </w:p>
    <w:p>
      <w:pPr>
        <w:pStyle w:val="BodyText"/>
        <w:numPr>
          <w:ilvl w:val="0"/>
          <w:numId w:val="16"/>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Но открывается не ожидаемый клиент, а клиент злонамеренного приложения.</w:t>
      </w:r>
    </w:p>
    <w:p>
      <w:pPr>
        <w:pStyle w:val="BodyText"/>
        <w:numPr>
          <w:ilvl w:val="0"/>
          <w:numId w:val="16"/>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Злонамеренное приложение теперь есть доступ к секретным данным. Оно использует все креды и временный код.</w:t>
      </w:r>
    </w:p>
    <w:p>
      <w:pPr>
        <w:pStyle w:val="BodyText"/>
        <w:numPr>
          <w:ilvl w:val="0"/>
          <w:numId w:val="16"/>
        </w:numPr>
        <w:tabs>
          <w:tab w:val="clear" w:pos="709"/>
          <w:tab w:val="left" w:pos="240" w:leader="none"/>
        </w:tabs>
        <w:bidi w:val="0"/>
        <w:spacing w:before="24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И получает токен.</w:t>
      </w:r>
    </w:p>
    <w:p>
      <w:pPr>
        <w:pStyle w:val="BodyText"/>
        <w:bidi w:val="0"/>
        <w:spacing w:before="300" w:after="283"/>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Сценарии уязвимостей Authorization Code Grant достаточно хитрые, поэтому многие предпочитают не усложнять свои процессы и выбирают другие методы авторизации, такие как PKCE.</w:t>
      </w:r>
    </w:p>
    <w:p>
      <w:pPr>
        <w:pStyle w:val="Heading1"/>
        <w:bidi w:val="0"/>
        <w:spacing w:lineRule="atLeast" w:line="660" w:before="720" w:after="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PKCE (Proof Key for Code Exchange)</w:t>
      </w:r>
    </w:p>
    <w:p>
      <w:pPr>
        <w:pStyle w:val="BodyText"/>
        <w:bidi w:val="0"/>
        <w:spacing w:before="48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Это расширение для Authorization Code Grant было разработано для повышения безопасности приложений, особенно тех, которые работают на устройствах без защищённого хранилища, например мобильных или одностраничных приложений (SPA). PKCE предотвращает атаки, связанные с перехватом авторизационного кода.</w:t>
      </w:r>
    </w:p>
    <w:p>
      <w:pPr>
        <w:pStyle w:val="BodyText"/>
        <w:bidi w:val="0"/>
        <w:spacing w:before="0" w:after="0"/>
        <w:ind w:hanging="0" w:start="0" w:end="0"/>
        <w:jc w:val="start"/>
        <w:rPr>
          <w:rFonts w:ascii="Calibri" w:hAnsi="Calibri"/>
          <w:sz w:val="22"/>
          <w:szCs w:val="22"/>
        </w:rPr>
      </w:pPr>
      <w:r>
        <w:rPr>
          <w:rFonts w:ascii="Calibri" w:hAnsi="Calibri"/>
          <w:color w:val="000000"/>
          <w:sz w:val="22"/>
          <w:szCs w:val="22"/>
          <w:shd w:fill="DDE6F7" w:val="clear"/>
          <w14:textFill>
            <w14:solidFill>
              <w14:srgbClr w14:val="000000">
                <w14:alpha w14:val="15000"/>
              </w14:srgbClr>
            </w14:solidFill>
          </w14:textFill>
        </w:rPr>
        <w:t xml:space="preserve">✏️ </w:t>
      </w:r>
      <w:r>
        <w:rPr>
          <w:rFonts w:ascii="Calibri" w:hAnsi="Calibri"/>
          <w:color w:val="000000"/>
          <w:sz w:val="22"/>
          <w:szCs w:val="22"/>
          <w:shd w:fill="DDE6F7" w:val="clear"/>
          <w14:textFill>
            <w14:solidFill>
              <w14:srgbClr w14:val="000000">
                <w14:alpha w14:val="15000"/>
              </w14:srgbClr>
            </w14:solidFill>
          </w14:textFill>
        </w:rPr>
        <w:t>PKCE, или Proof Key for Code Exchange, — это метод безопасности, используемый в процессах авторизации OAuth 2.0 для предотвращения атаки подмены кода на клиентских приложениях.</w:t>
      </w:r>
    </w:p>
    <w:p>
      <w:pPr>
        <w:pStyle w:val="BodyText"/>
        <w:bidi w:val="0"/>
        <w:spacing w:before="300" w:after="180"/>
        <w:ind w:hanging="0" w:start="0" w:end="0"/>
        <w:jc w:val="start"/>
        <w:rPr/>
      </w:pPr>
      <w:r>
        <w:rPr>
          <w:rFonts w:ascii="Calibri" w:hAnsi="Calibri"/>
          <w:color w:val="000000"/>
          <w:sz w:val="22"/>
          <w:szCs w:val="22"/>
          <w14:textFill>
            <w14:solidFill>
              <w14:srgbClr w14:val="000000">
                <w14:alpha w14:val="15000"/>
              </w14:srgbClr>
            </w14:solidFill>
          </w14:textFill>
        </w:rPr>
        <w:t xml:space="preserve">Протокол добавляет требование клиенту доказать, что он — это он. Для этого используется </w:t>
      </w:r>
      <w:r>
        <w:rPr>
          <w:rStyle w:val="Strong"/>
          <w:rFonts w:ascii="Calibri" w:hAnsi="Calibri"/>
          <w:color w:val="000000"/>
          <w:sz w:val="22"/>
          <w:szCs w:val="22"/>
          <w14:textFill>
            <w14:solidFill>
              <w14:srgbClr w14:val="000000">
                <w14:alpha w14:val="15000"/>
              </w14:srgbClr>
            </w14:solidFill>
          </w14:textFill>
        </w:rPr>
        <w:t>code_verifier</w:t>
      </w:r>
      <w:r>
        <w:rPr>
          <w:rFonts w:ascii="Calibri" w:hAnsi="Calibri"/>
          <w:color w:val="000000"/>
          <w:sz w:val="22"/>
          <w:szCs w:val="22"/>
          <w14:textFill>
            <w14:solidFill>
              <w14:srgbClr w14:val="000000">
                <w14:alpha w14:val="15000"/>
              </w14:srgbClr>
            </w14:solidFill>
          </w14:textFill>
        </w:rPr>
        <w:t>, который, по сути, — ещё один код. Авторизационный сервер знает, какой функцией будет хешироваться код (она даже может предоставляться при авторизационном реквесте).</w:t>
      </w:r>
    </w:p>
    <w:p>
      <w:pPr>
        <w:pStyle w:val="BodyText"/>
        <w:bidi w:val="0"/>
        <w:spacing w:before="300" w:after="180"/>
        <w:ind w:hanging="0" w:start="0" w:end="0"/>
        <w:jc w:val="start"/>
        <w:rPr>
          <w:rFonts w:ascii="Calibri" w:hAnsi="Calibri"/>
          <w:sz w:val="22"/>
          <w:szCs w:val="22"/>
        </w:rPr>
      </w:pPr>
      <w:r>
        <w:rPr>
          <w:rFonts w:ascii="Calibri" w:hAnsi="Calibri"/>
          <w:sz w:val="22"/>
          <w:szCs w:val="22"/>
        </w:rPr>
        <w:drawing>
          <wp:inline distT="0" distB="0" distL="0" distR="0">
            <wp:extent cx="6464935" cy="2550160"/>
            <wp:effectExtent l="0" t="0" r="0" b="0"/>
            <wp:docPr id="11" name="Изображение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6" descr="" title=""/>
                    <pic:cNvPicPr>
                      <a:picLocks noChangeAspect="1" noChangeArrowheads="1"/>
                    </pic:cNvPicPr>
                  </pic:nvPicPr>
                  <pic:blipFill>
                    <a:blip r:embed="rId7"/>
                    <a:stretch>
                      <a:fillRect/>
                    </a:stretch>
                  </pic:blipFill>
                  <pic:spPr bwMode="auto">
                    <a:xfrm>
                      <a:off x="0" y="0"/>
                      <a:ext cx="6464935" cy="2550160"/>
                    </a:xfrm>
                    <a:prstGeom prst="rect">
                      <a:avLst/>
                    </a:prstGeom>
                    <a:noFill/>
                  </pic:spPr>
                </pic:pic>
              </a:graphicData>
            </a:graphic>
          </wp:inline>
        </w:drawing>
        <mc:AlternateContent>
          <mc:Choice Requires="wps">
            <w:drawing>
              <wp:anchor behindDoc="0" distT="0" distB="0" distL="0" distR="0" simplePos="0" locked="0" layoutInCell="0" allowOverlap="1" relativeHeight="21">
                <wp:simplePos x="0" y="0"/>
                <wp:positionH relativeFrom="page">
                  <wp:posOffset>0</wp:posOffset>
                </wp:positionH>
                <wp:positionV relativeFrom="line">
                  <wp:posOffset>635</wp:posOffset>
                </wp:positionV>
                <wp:extent cx="304800" cy="304800"/>
                <wp:effectExtent l="0" t="0" r="0" b="0"/>
                <wp:wrapNone/>
                <wp:docPr id="12" name="Врезка6"/>
                <a:graphic xmlns:a="http://schemas.openxmlformats.org/drawingml/2006/main">
                  <a:graphicData uri="http://schemas.microsoft.com/office/word/2010/wordprocessingShape">
                    <wps:wsp>
                      <wps:cNvSpPr/>
                      <wps:spPr>
                        <a:xfrm>
                          <a:off x="0" y="0"/>
                          <a:ext cx="304920" cy="3049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Врезка6" path="m0,0l-2147483645,0l-2147483645,-2147483646l0,-2147483646xe" fillcolor="white" stroked="f" o:allowincell="f" style="position:absolute;margin-left:0pt;margin-top:-0.05pt;width:23.95pt;height:23.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p>
    <w:p>
      <w:pPr>
        <w:pStyle w:val="Heading3"/>
        <w:bidi w:val="0"/>
        <w:spacing w:lineRule="atLeast" w:line="420" w:before="600" w:after="18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Процесс авторизации по PKCE</w:t>
      </w:r>
    </w:p>
    <w:p>
      <w:pPr>
        <w:pStyle w:val="BodyText"/>
        <w:numPr>
          <w:ilvl w:val="0"/>
          <w:numId w:val="17"/>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Когда клиент идёт на авторизационный сервер, он предоставляет ещё хеш от code_verifier. Авторизационный сервер запоминает этот хеш.</w:t>
      </w:r>
    </w:p>
    <w:p>
      <w:pPr>
        <w:pStyle w:val="BodyText"/>
        <w:numPr>
          <w:ilvl w:val="0"/>
          <w:numId w:val="17"/>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Клиент получает код от авторизационного сервера.</w:t>
      </w:r>
    </w:p>
    <w:p>
      <w:pPr>
        <w:pStyle w:val="BodyText"/>
        <w:numPr>
          <w:ilvl w:val="0"/>
          <w:numId w:val="17"/>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Клиент отсылает авторизационный код + code_verifier.</w:t>
      </w:r>
    </w:p>
    <w:p>
      <w:pPr>
        <w:pStyle w:val="BodyText"/>
        <w:numPr>
          <w:ilvl w:val="0"/>
          <w:numId w:val="17"/>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Авторизационный сервер хеширует code_verifier, сравнивает результат с тем, что отослалось на первом шаге.</w:t>
      </w:r>
    </w:p>
    <w:p>
      <w:pPr>
        <w:pStyle w:val="BodyText"/>
        <w:numPr>
          <w:ilvl w:val="0"/>
          <w:numId w:val="17"/>
        </w:numPr>
        <w:tabs>
          <w:tab w:val="clear" w:pos="709"/>
          <w:tab w:val="left" w:pos="240" w:leader="none"/>
        </w:tabs>
        <w:bidi w:val="0"/>
        <w:spacing w:before="30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Если верификация прошла, сервер отсылает access_token.</w:t>
      </w:r>
    </w:p>
    <w:p>
      <w:pPr>
        <w:pStyle w:val="BodyText"/>
        <w:bidi w:val="0"/>
        <w:spacing w:before="30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Даже в случае если злоумышленники перехватили код авторизации, они не смогут получить access_code, поскольку не знают code_verifier, который был сгенерирован клиентом.</w:t>
      </w:r>
    </w:p>
    <w:p>
      <w:pPr>
        <w:pStyle w:val="BodyText"/>
        <w:bidi w:val="0"/>
        <w:spacing w:before="300" w:after="283"/>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Конечно, это не защитит от использования приложения злоумышленником, но это не позволит его авторизовать на осуществление действий от имени пользователя.</w:t>
      </w:r>
    </w:p>
    <w:p>
      <w:pPr>
        <w:pStyle w:val="BodyText"/>
        <w:bidi w:val="0"/>
        <w:spacing w:lineRule="atLeast" w:line="255" w:before="0" w:after="0"/>
        <w:ind w:hanging="0" w:start="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50000"/>
              </w14:srgbClr>
            </w14:solidFill>
          </w14:textFill>
        </w:rPr>
        <w:t>Алексей</w:t>
      </w:r>
    </w:p>
    <w:p>
      <w:pPr>
        <w:pStyle w:val="BodyText"/>
        <w:bidi w:val="0"/>
        <w:spacing w:before="0" w:after="0"/>
        <w:ind w:hanging="0" w:start="0" w:end="0"/>
        <w:jc w:val="start"/>
        <w:rPr>
          <w:rFonts w:ascii="Calibri" w:hAnsi="Calibri"/>
          <w:sz w:val="22"/>
          <w:szCs w:val="22"/>
        </w:rPr>
      </w:pPr>
      <w:r>
        <w:rPr>
          <w:rFonts w:ascii="Calibri" w:hAnsi="Calibri"/>
          <w:color w:val="FFFFFF"/>
          <w:sz w:val="22"/>
          <w:szCs w:val="22"/>
        </w:rPr>
        <w:t>Где в целом используется OAuth 2.0?</w:t>
      </w:r>
    </w:p>
    <w:p>
      <w:pPr>
        <w:pStyle w:val="BodyText"/>
        <w:bidi w:val="0"/>
        <w:spacing w:before="0" w:after="180"/>
        <w:ind w:hanging="0" w:start="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Сегодня через OAuth 2.0 авторизацию предоставляют:</w:t>
      </w:r>
    </w:p>
    <w:p>
      <w:pPr>
        <w:pStyle w:val="BodyText"/>
        <w:numPr>
          <w:ilvl w:val="0"/>
          <w:numId w:val="18"/>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Сервисы, которые предоставляют данные сторонним приложениям. Например: Yandex, VK, Evernote. Стороннее приложение может получить доступ к ресурсам этих сервисов: прочитать ленту новостей, увидеть год рождения, скачать рекламную кампанию пользователя в определённом формате.</w:t>
      </w:r>
    </w:p>
    <w:p>
      <w:pPr>
        <w:pStyle w:val="BodyText"/>
        <w:numPr>
          <w:ilvl w:val="0"/>
          <w:numId w:val="18"/>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Сервисы для реализации SSO, которые компании могут развернуть у себя, чтобы сделать авторизацию. Например, AWS IAM, Keycloak, Okta.</w:t>
      </w:r>
    </w:p>
    <w:p>
      <w:pPr>
        <w:pStyle w:val="BodyText"/>
        <w:numPr>
          <w:ilvl w:val="0"/>
          <w:numId w:val="18"/>
        </w:numPr>
        <w:tabs>
          <w:tab w:val="clear" w:pos="709"/>
          <w:tab w:val="left" w:pos="240" w:leader="none"/>
        </w:tabs>
        <w:bidi w:val="0"/>
        <w:spacing w:before="24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Кастомные самописные решения, реализующие протокол. Сюда попадают все сервисы из первой категории и то, что можете написать, например, вы самостоятельно.</w:t>
      </w:r>
    </w:p>
    <w:p>
      <w:pPr>
        <w:pStyle w:val="BodyText"/>
        <w:bidi w:val="0"/>
        <w:spacing w:before="300" w:after="180"/>
        <w:ind w:hanging="0" w:start="0" w:end="0"/>
        <w:jc w:val="start"/>
        <w:rPr>
          <w:rFonts w:ascii="Calibri" w:hAnsi="Calibri"/>
          <w:sz w:val="22"/>
          <w:szCs w:val="22"/>
        </w:rPr>
      </w:pPr>
      <w:r>
        <w:rPr>
          <w:rFonts w:ascii="Calibri" w:hAnsi="Calibri"/>
          <w:sz w:val="22"/>
          <w:szCs w:val="22"/>
        </w:rPr>
        <w:drawing>
          <wp:inline distT="0" distB="0" distL="0" distR="0">
            <wp:extent cx="6375400" cy="3846195"/>
            <wp:effectExtent l="0" t="0" r="0" b="0"/>
            <wp:docPr id="13" name="Изображение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7" descr="" title=""/>
                    <pic:cNvPicPr>
                      <a:picLocks noChangeAspect="1" noChangeArrowheads="1"/>
                    </pic:cNvPicPr>
                  </pic:nvPicPr>
                  <pic:blipFill>
                    <a:blip r:embed="rId8"/>
                    <a:stretch>
                      <a:fillRect/>
                    </a:stretch>
                  </pic:blipFill>
                  <pic:spPr bwMode="auto">
                    <a:xfrm>
                      <a:off x="0" y="0"/>
                      <a:ext cx="6375400" cy="3846195"/>
                    </a:xfrm>
                    <a:prstGeom prst="rect">
                      <a:avLst/>
                    </a:prstGeom>
                    <a:noFill/>
                  </pic:spPr>
                </pic:pic>
              </a:graphicData>
            </a:graphic>
          </wp:inline>
        </w:drawing>
        <mc:AlternateContent>
          <mc:Choice Requires="wps">
            <w:drawing>
              <wp:anchor behindDoc="0" distT="0" distB="0" distL="0" distR="0" simplePos="0" locked="0" layoutInCell="0" allowOverlap="1" relativeHeight="23">
                <wp:simplePos x="0" y="0"/>
                <wp:positionH relativeFrom="page">
                  <wp:posOffset>0</wp:posOffset>
                </wp:positionH>
                <wp:positionV relativeFrom="line">
                  <wp:posOffset>635</wp:posOffset>
                </wp:positionV>
                <wp:extent cx="304800" cy="304800"/>
                <wp:effectExtent l="0" t="0" r="0" b="0"/>
                <wp:wrapNone/>
                <wp:docPr id="14" name="Врезка7"/>
                <a:graphic xmlns:a="http://schemas.openxmlformats.org/drawingml/2006/main">
                  <a:graphicData uri="http://schemas.microsoft.com/office/word/2010/wordprocessingShape">
                    <wps:wsp>
                      <wps:cNvSpPr/>
                      <wps:spPr>
                        <a:xfrm>
                          <a:off x="0" y="0"/>
                          <a:ext cx="304920" cy="3049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Врезка7" path="m0,0l-2147483645,0l-2147483645,-2147483646l0,-2147483646xe" fillcolor="white" stroked="f" o:allowincell="f" style="position:absolute;margin-left:0pt;margin-top:-0.05pt;width:23.95pt;height:23.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p>
    <w:p>
      <w:pPr>
        <w:pStyle w:val="BodyText"/>
        <w:bidi w:val="0"/>
        <w:ind w:hanging="0" w:start="0" w:end="0"/>
        <w:jc w:val="start"/>
        <w:rPr>
          <w:rFonts w:ascii="Calibri" w:hAnsi="Calibri"/>
          <w:sz w:val="22"/>
          <w:szCs w:val="22"/>
        </w:rPr>
      </w:pPr>
      <w:r>
        <w:rPr>
          <w:rFonts w:ascii="Calibri" w:hAnsi="Calibri"/>
          <w:color w:val="000000"/>
          <w:sz w:val="22"/>
          <w:szCs w:val="22"/>
          <w:shd w:fill="DDE6F7" w:val="clear"/>
          <w14:textFill>
            <w14:solidFill>
              <w14:srgbClr w14:val="000000">
                <w14:alpha w14:val="15000"/>
              </w14:srgbClr>
            </w14:solidFill>
          </w14:textFill>
        </w:rPr>
        <w:t xml:space="preserve">💡 </w:t>
      </w:r>
      <w:r>
        <w:rPr>
          <w:rFonts w:ascii="Calibri" w:hAnsi="Calibri"/>
          <w:color w:val="000000"/>
          <w:sz w:val="22"/>
          <w:szCs w:val="22"/>
          <w:shd w:fill="DDE6F7" w:val="clear"/>
          <w14:textFill>
            <w14:solidFill>
              <w14:srgbClr w14:val="000000">
                <w14:alpha w14:val="15000"/>
              </w14:srgbClr>
            </w14:solidFill>
          </w14:textFill>
        </w:rPr>
        <w:t>Рекомендуем использовать уже готовые сервисы, поскольку они обладают большей надёжностью</w:t>
      </w:r>
    </w:p>
    <w:p>
      <w:pPr>
        <w:pStyle w:val="Heading3"/>
        <w:bidi w:val="0"/>
        <w:spacing w:lineRule="atLeast" w:line="420" w:before="0" w:after="12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Задание 1</w:t>
      </w:r>
    </w:p>
    <w:p>
      <w:pPr>
        <w:pStyle w:val="BodyText"/>
        <w:bidi w:val="0"/>
        <w:spacing w:before="0" w:after="140"/>
        <w:ind w:hanging="0" w:start="0" w:end="0"/>
        <w:jc w:val="start"/>
        <w:rPr/>
      </w:pPr>
      <w:r>
        <w:rPr>
          <w:rStyle w:val="Strong"/>
          <w:rFonts w:ascii="Calibri" w:hAnsi="Calibri"/>
          <w:color w:val="000000"/>
          <w:sz w:val="22"/>
          <w:szCs w:val="22"/>
          <w14:textFill>
            <w14:solidFill>
              <w14:srgbClr w14:val="000000">
                <w14:alpha w14:val="15000"/>
              </w14:srgbClr>
            </w14:solidFill>
          </w14:textFill>
        </w:rPr>
        <w:t>Какие из следующих утверждений верны относительно протокола OAuth 2.0?</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25">
                <wp:simplePos x="0" y="0"/>
                <wp:positionH relativeFrom="character">
                  <wp:align>left</wp:align>
                </wp:positionH>
                <wp:positionV relativeFrom="line">
                  <wp:posOffset>635</wp:posOffset>
                </wp:positionV>
                <wp:extent cx="14605" cy="124460"/>
                <wp:effectExtent l="0" t="0" r="0" b="0"/>
                <wp:wrapNone/>
                <wp:docPr id="15" name="Врезка8"/>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16.75pt;width:9.65pt;height:9.65pt;mso-wrap-style:none;v-text-anchor:middle;mso-position-vertical:top" type="_x0000_t75">
                                  <v:fill o:detectmouseclick="t" on="false"/>
                                  <v:stroke color="#3465a4" joinstyle="round" endcap="flat"/>
                                  <w10:wrap type="none"/>
                                </v:shape>
                              </w:pict>
                            </w:r>
                          </w:p>
                        </w:txbxContent>
                      </wps:txbx>
                      <wps:bodyPr lIns="0" rIns="0" tIns="0" bIns="0" anchor="t">
                        <a:noAutofit/>
                      </wps:bodyPr>
                    </wps:wsp>
                  </a:graphicData>
                </a:graphic>
              </wp:anchor>
            </w:drawing>
          </mc:Choice>
          <mc:Fallback>
            <w:pict>
              <v:rect id="shape_0" ID="Врезка8"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v:shape id="shape_0" stroked="f" o:allowincell="f" style="position:absolute;margin-left:0pt;margin-top:-16.75pt;width:9.65pt;height:9.65pt;mso-wrap-style:none;v-text-anchor:middle;mso-position-vertical:top" type="_x0000_t75">
                            <v:fill o:detectmouseclick="t" on="false"/>
                            <v:stroke color="#3465a4" joinstyle="round" endcap="flat"/>
                            <w10:wrap type="none"/>
                          </v:shape>
                        </w:pict>
                      </w:r>
                    </w:p>
                  </w:txbxContent>
                </v:textbox>
                <w10:wrap type="none"/>
              </v:rect>
            </w:pict>
          </mc:Fallback>
        </mc:AlternateContent>
        <mc:AlternateContent>
          <mc:Choice Requires="wps">
            <w:drawing>
              <wp:anchor behindDoc="0" distT="0" distB="0" distL="0" distR="0" simplePos="0" locked="0" layoutInCell="0" allowOverlap="1" relativeHeight="27">
                <wp:simplePos x="0" y="0"/>
                <wp:positionH relativeFrom="character">
                  <wp:align>left</wp:align>
                </wp:positionH>
                <wp:positionV relativeFrom="line">
                  <wp:posOffset>635</wp:posOffset>
                </wp:positionV>
                <wp:extent cx="14605" cy="4201160"/>
                <wp:effectExtent l="0" t="0" r="0" b="0"/>
                <wp:wrapNone/>
                <wp:docPr id="19" name="Врезка9"/>
                <a:graphic xmlns:a="http://schemas.openxmlformats.org/drawingml/2006/main">
                  <a:graphicData uri="http://schemas.microsoft.com/office/word/2010/wordprocessingShape">
                    <wps:wsp>
                      <wps:cNvSpPr/>
                      <wps:spPr>
                        <a:xfrm>
                          <a:off x="0" y="0"/>
                          <a:ext cx="14760" cy="420120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t>Тоже правильный ответ</w:t>
                            </w:r>
                          </w:p>
                        </w:txbxContent>
                      </wps:txbx>
                      <wps:bodyPr lIns="0" rIns="0" tIns="0" bIns="0" anchor="t">
                        <a:noAutofit/>
                      </wps:bodyPr>
                    </wps:wsp>
                  </a:graphicData>
                </a:graphic>
              </wp:anchor>
            </w:drawing>
          </mc:Choice>
          <mc:Fallback>
            <w:pict>
              <v:rect id="shape_0" ID="Врезка9" path="m0,0l-2147483645,0l-2147483645,-2147483646l0,-2147483646xe" fillcolor="white" stroked="f" o:allowincell="f" style="position:absolute;margin-left:0pt;margin-top:0pt;width:1.1pt;height:330.75pt;mso-wrap-style:square;v-text-anchor:top;mso-position-horizontal:left;mso-position-horizontal-relative:char;mso-position-vertical:bottom">
                <v:fill o:detectmouseclick="t" type="solid" color2="black"/>
                <v:stroke color="#3465a4" joinstyle="round" endcap="flat"/>
                <v:textbox>
                  <w:txbxContent>
                    <w:p>
                      <w:pPr>
                        <w:pStyle w:val="BodyText"/>
                        <w:bidi w:val="0"/>
                        <w:spacing w:before="0" w:after="140"/>
                        <w:ind w:hanging="0" w:start="0" w:end="0"/>
                        <w:jc w:val="start"/>
                        <w:rPr/>
                      </w:pPr>
                      <w:r>
                        <w:rPr/>
                        <w:t>Тоже правильный ответ</w: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Позволяет сторонним приложениям получать ограниченный доступ к ресурсам пользователя без передачи его пароля</w:t>
      </w:r>
    </w:p>
    <w:p>
      <w:pPr>
        <w:pStyle w:val="BodyText"/>
        <w:bidi w:val="0"/>
        <w:spacing w:lineRule="atLeast" w:line="330" w:before="0" w:after="0"/>
        <w:ind w:hanging="0" w:start="0" w:end="0"/>
        <w:jc w:val="start"/>
        <w:rPr>
          <w:rFonts w:ascii="Calibri" w:hAnsi="Calibri"/>
          <w:sz w:val="22"/>
          <w:szCs w:val="22"/>
        </w:rPr>
      </w:pPr>
      <w:r>
        <w:rPr>
          <w:rFonts w:ascii="Calibri" w:hAnsi="Calibri"/>
          <w:b w:val="false"/>
          <w:i w:val="false"/>
          <w:caps w:val="false"/>
          <w:smallCaps w:val="false"/>
          <w:color w:val="1C9C75"/>
          <w:sz w:val="22"/>
          <w:szCs w:val="22"/>
        </w:rPr>
        <w:t>OAuth 2.0 создан для предоставления ограниченного доступа к ресурсам без передачи учётных данных.</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30">
                <wp:simplePos x="0" y="0"/>
                <wp:positionH relativeFrom="character">
                  <wp:align>left</wp:align>
                </wp:positionH>
                <wp:positionV relativeFrom="line">
                  <wp:posOffset>635</wp:posOffset>
                </wp:positionV>
                <wp:extent cx="14605" cy="124460"/>
                <wp:effectExtent l="0" t="0" r="0" b="0"/>
                <wp:wrapNone/>
                <wp:docPr id="20" name="Врезка10"/>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10"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Позволяет осуществлять только авторизацию</w:t>
      </w:r>
    </w:p>
    <w:p>
      <w:pPr>
        <w:pStyle w:val="BodyText"/>
        <w:bidi w:val="0"/>
        <w:spacing w:lineRule="atLeast" w:line="330" w:before="0" w:after="0"/>
        <w:ind w:hanging="0" w:start="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w:t>Одно из преимуществ использования протокола — в том, что он одновременно может использоваться и для аутентификации, и для авторизации. Это снижает нагрузку на авторизационный сервер.</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32">
                <wp:simplePos x="0" y="0"/>
                <wp:positionH relativeFrom="character">
                  <wp:align>left</wp:align>
                </wp:positionH>
                <wp:positionV relativeFrom="line">
                  <wp:posOffset>635</wp:posOffset>
                </wp:positionV>
                <wp:extent cx="14605" cy="124460"/>
                <wp:effectExtent l="0" t="0" r="0" b="0"/>
                <wp:wrapNone/>
                <wp:docPr id="24" name="Врезка11"/>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11"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mc:AlternateContent>
          <mc:Choice Requires="wps">
            <w:drawing>
              <wp:anchor behindDoc="0" distT="0" distB="0" distL="0" distR="0" simplePos="0" locked="0" layoutInCell="0" allowOverlap="1" relativeHeight="34">
                <wp:simplePos x="0" y="0"/>
                <wp:positionH relativeFrom="character">
                  <wp:align>left</wp:align>
                </wp:positionH>
                <wp:positionV relativeFrom="line">
                  <wp:posOffset>635</wp:posOffset>
                </wp:positionV>
                <wp:extent cx="14605" cy="3597275"/>
                <wp:effectExtent l="0" t="0" r="0" b="0"/>
                <wp:wrapNone/>
                <wp:docPr id="28" name="Врезка12"/>
                <a:graphic xmlns:a="http://schemas.openxmlformats.org/drawingml/2006/main">
                  <a:graphicData uri="http://schemas.microsoft.com/office/word/2010/wordprocessingShape">
                    <wps:wsp>
                      <wps:cNvSpPr/>
                      <wps:spPr>
                        <a:xfrm>
                          <a:off x="0" y="0"/>
                          <a:ext cx="14760" cy="35971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t>Неправильный ответ</w:t>
                            </w:r>
                          </w:p>
                        </w:txbxContent>
                      </wps:txbx>
                      <wps:bodyPr lIns="0" rIns="0" tIns="0" bIns="0" anchor="t">
                        <a:noAutofit/>
                      </wps:bodyPr>
                    </wps:wsp>
                  </a:graphicData>
                </a:graphic>
              </wp:anchor>
            </w:drawing>
          </mc:Choice>
          <mc:Fallback>
            <w:pict>
              <v:rect id="shape_0" ID="Врезка12" path="m0,0l-2147483645,0l-2147483645,-2147483646l0,-2147483646xe" fillcolor="white" stroked="f" o:allowincell="f" style="position:absolute;margin-left:0pt;margin-top:-0.05pt;width:1.1pt;height:283.2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t>Неправильный ответ</w: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Клиент может получить доступ только к публичным данным пользователя, не требуя согласия</w:t>
      </w:r>
    </w:p>
    <w:p>
      <w:pPr>
        <w:pStyle w:val="BodyText"/>
        <w:bidi w:val="0"/>
        <w:spacing w:lineRule="atLeast" w:line="330" w:before="0" w:after="0"/>
        <w:ind w:hanging="0" w:start="0" w:end="0"/>
        <w:jc w:val="start"/>
        <w:rPr>
          <w:rFonts w:ascii="Calibri" w:hAnsi="Calibri"/>
          <w:sz w:val="22"/>
          <w:szCs w:val="22"/>
        </w:rPr>
      </w:pPr>
      <w:r>
        <w:rPr>
          <w:rFonts w:ascii="Calibri" w:hAnsi="Calibri"/>
          <w:b w:val="false"/>
          <w:i w:val="false"/>
          <w:caps w:val="false"/>
          <w:smallCaps w:val="false"/>
          <w:color w:val="FF3B30"/>
          <w:sz w:val="22"/>
          <w:szCs w:val="22"/>
        </w:rPr>
        <w:t>Протокол не ограничивает доступ только публичными данными.</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37">
                <wp:simplePos x="0" y="0"/>
                <wp:positionH relativeFrom="character">
                  <wp:align>left</wp:align>
                </wp:positionH>
                <wp:positionV relativeFrom="line">
                  <wp:posOffset>635</wp:posOffset>
                </wp:positionV>
                <wp:extent cx="14605" cy="124460"/>
                <wp:effectExtent l="0" t="0" r="0" b="0"/>
                <wp:wrapNone/>
                <wp:docPr id="29" name="Врезка13"/>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13"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mc:AlternateContent>
          <mc:Choice Requires="wps">
            <w:drawing>
              <wp:anchor behindDoc="0" distT="0" distB="0" distL="0" distR="0" simplePos="0" locked="0" layoutInCell="0" allowOverlap="1" relativeHeight="39">
                <wp:simplePos x="0" y="0"/>
                <wp:positionH relativeFrom="character">
                  <wp:align>left</wp:align>
                </wp:positionH>
                <wp:positionV relativeFrom="line">
                  <wp:posOffset>635</wp:posOffset>
                </wp:positionV>
                <wp:extent cx="14605" cy="3194685"/>
                <wp:effectExtent l="0" t="0" r="0" b="0"/>
                <wp:wrapNone/>
                <wp:docPr id="33" name="Врезка14"/>
                <a:graphic xmlns:a="http://schemas.openxmlformats.org/drawingml/2006/main">
                  <a:graphicData uri="http://schemas.microsoft.com/office/word/2010/wordprocessingShape">
                    <wps:wsp>
                      <wps:cNvSpPr/>
                      <wps:spPr>
                        <a:xfrm>
                          <a:off x="0" y="0"/>
                          <a:ext cx="14760" cy="319464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t>Правильный ответ</w:t>
                            </w:r>
                          </w:p>
                        </w:txbxContent>
                      </wps:txbx>
                      <wps:bodyPr lIns="0" rIns="0" tIns="0" bIns="0" anchor="t">
                        <a:noAutofit/>
                      </wps:bodyPr>
                    </wps:wsp>
                  </a:graphicData>
                </a:graphic>
              </wp:anchor>
            </w:drawing>
          </mc:Choice>
          <mc:Fallback>
            <w:pict>
              <v:rect id="shape_0" ID="Врезка14" path="m0,0l-2147483645,0l-2147483645,-2147483646l0,-2147483646xe" fillcolor="white" stroked="f" o:allowincell="f" style="position:absolute;margin-left:0pt;margin-top:-0.05pt;width:1.1pt;height:251.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t>Правильный ответ</w: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Поддерживает различные типы клиентских приложений, включая мобильные и веб-приложения</w:t>
      </w:r>
    </w:p>
    <w:p>
      <w:pPr>
        <w:pStyle w:val="BodyText"/>
        <w:bidi w:val="0"/>
        <w:spacing w:lineRule="atLeast" w:line="330" w:before="0" w:after="0"/>
        <w:ind w:hanging="0" w:start="0" w:end="0"/>
        <w:jc w:val="start"/>
        <w:rPr>
          <w:rFonts w:ascii="Calibri" w:hAnsi="Calibri"/>
          <w:sz w:val="22"/>
          <w:szCs w:val="22"/>
        </w:rPr>
      </w:pPr>
      <w:r>
        <w:rPr>
          <w:rFonts w:ascii="Calibri" w:hAnsi="Calibri"/>
          <w:b w:val="false"/>
          <w:i w:val="false"/>
          <w:caps w:val="false"/>
          <w:smallCaps w:val="false"/>
          <w:color w:val="1C9C75"/>
          <w:sz w:val="22"/>
          <w:szCs w:val="22"/>
        </w:rPr>
        <w:t>Протокол поддерживает нативные и веб-приложения.</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42">
                <wp:simplePos x="0" y="0"/>
                <wp:positionH relativeFrom="character">
                  <wp:align>left</wp:align>
                </wp:positionH>
                <wp:positionV relativeFrom="line">
                  <wp:posOffset>635</wp:posOffset>
                </wp:positionV>
                <wp:extent cx="14605" cy="124460"/>
                <wp:effectExtent l="0" t="0" r="0" b="0"/>
                <wp:wrapNone/>
                <wp:docPr id="34" name="Врезка15"/>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15"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mc:AlternateContent>
          <mc:Choice Requires="wps">
            <w:drawing>
              <wp:anchor behindDoc="0" distT="0" distB="0" distL="0" distR="0" simplePos="0" locked="0" layoutInCell="0" allowOverlap="1" relativeHeight="44">
                <wp:simplePos x="0" y="0"/>
                <wp:positionH relativeFrom="character">
                  <wp:align>left</wp:align>
                </wp:positionH>
                <wp:positionV relativeFrom="line">
                  <wp:posOffset>635</wp:posOffset>
                </wp:positionV>
                <wp:extent cx="14605" cy="4201160"/>
                <wp:effectExtent l="0" t="0" r="0" b="0"/>
                <wp:wrapNone/>
                <wp:docPr id="38" name="Врезка16"/>
                <a:graphic xmlns:a="http://schemas.openxmlformats.org/drawingml/2006/main">
                  <a:graphicData uri="http://schemas.microsoft.com/office/word/2010/wordprocessingShape">
                    <wps:wsp>
                      <wps:cNvSpPr/>
                      <wps:spPr>
                        <a:xfrm>
                          <a:off x="0" y="0"/>
                          <a:ext cx="14760" cy="420120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t>Тоже правильный ответ</w:t>
                            </w:r>
                          </w:p>
                        </w:txbxContent>
                      </wps:txbx>
                      <wps:bodyPr lIns="0" rIns="0" tIns="0" bIns="0" anchor="t">
                        <a:noAutofit/>
                      </wps:bodyPr>
                    </wps:wsp>
                  </a:graphicData>
                </a:graphic>
              </wp:anchor>
            </w:drawing>
          </mc:Choice>
          <mc:Fallback>
            <w:pict>
              <v:rect id="shape_0" ID="Врезка16" path="m0,0l-2147483645,0l-2147483645,-2147483646l0,-2147483646xe" fillcolor="white" stroked="f" o:allowincell="f" style="position:absolute;margin-left:0pt;margin-top:-0.05pt;width:1.1pt;height:330.7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t>Тоже правильный ответ</w: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Поддерживает разделение прав доступа через роли, указанные в токене</w:t>
      </w:r>
    </w:p>
    <w:p>
      <w:pPr>
        <w:pStyle w:val="BodyText"/>
        <w:bidi w:val="0"/>
        <w:spacing w:lineRule="atLeast" w:line="330"/>
        <w:ind w:hanging="0" w:start="0" w:end="0"/>
        <w:jc w:val="start"/>
        <w:rPr>
          <w:rFonts w:ascii="Calibri" w:hAnsi="Calibri"/>
          <w:sz w:val="22"/>
          <w:szCs w:val="22"/>
        </w:rPr>
      </w:pPr>
      <w:r>
        <w:rPr>
          <w:rFonts w:ascii="Calibri" w:hAnsi="Calibri"/>
          <w:b w:val="false"/>
          <w:i w:val="false"/>
          <w:caps w:val="false"/>
          <w:smallCaps w:val="false"/>
          <w:color w:val="1C9C75"/>
          <w:sz w:val="22"/>
          <w:szCs w:val="22"/>
        </w:rPr>
        <w:t>Правила доступа часто прописываются в токене, что позволяет серверу ресурсов проверять права клиента.</w:t>
      </w:r>
    </w:p>
    <w:p>
      <w:pPr>
        <w:pStyle w:val="BodyText"/>
        <w:widowControl/>
        <w:bidi w:val="0"/>
        <w:spacing w:lineRule="atLeast" w:line="255" w:before="180" w:after="600"/>
        <w:ind w:hanging="0" w:start="60" w:end="180"/>
        <w:jc w:val="start"/>
        <w:rPr>
          <w:rFonts w:ascii="Calibri" w:hAnsi="Calibri"/>
          <w:sz w:val="22"/>
          <w:szCs w:val="22"/>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Heading3"/>
        <w:bidi w:val="0"/>
        <w:spacing w:lineRule="atLeast" w:line="420" w:before="0" w:after="12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Задание 2</w:t>
      </w:r>
    </w:p>
    <w:p>
      <w:pPr>
        <w:pStyle w:val="BodyText"/>
        <w:bidi w:val="0"/>
        <w:spacing w:before="0" w:after="140"/>
        <w:ind w:hanging="0" w:start="0" w:end="0"/>
        <w:jc w:val="start"/>
        <w:rPr/>
      </w:pPr>
      <w:r>
        <w:rPr>
          <w:rStyle w:val="Strong"/>
          <w:rFonts w:ascii="Calibri" w:hAnsi="Calibri"/>
          <w:color w:val="000000"/>
          <w:sz w:val="22"/>
          <w:szCs w:val="22"/>
          <w14:textFill>
            <w14:solidFill>
              <w14:srgbClr w14:val="000000">
                <w14:alpha w14:val="15000"/>
              </w14:srgbClr>
            </w14:solidFill>
          </w14:textFill>
        </w:rPr>
        <w:t>Для чего используется refresh_token?</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46">
                <wp:simplePos x="0" y="0"/>
                <wp:positionH relativeFrom="character">
                  <wp:align>left</wp:align>
                </wp:positionH>
                <wp:positionV relativeFrom="line">
                  <wp:posOffset>635</wp:posOffset>
                </wp:positionV>
                <wp:extent cx="14605" cy="124460"/>
                <wp:effectExtent l="0" t="0" r="0" b="0"/>
                <wp:wrapNone/>
                <wp:docPr id="39" name="Врезка17"/>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17"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Для обеспечения безопасности от CSRF-атак</w:t>
      </w:r>
    </w:p>
    <w:p>
      <w:pPr>
        <w:pStyle w:val="BodyText"/>
        <w:bidi w:val="0"/>
        <w:spacing w:lineRule="atLeast" w:line="330" w:before="0" w:after="0"/>
        <w:ind w:hanging="0" w:start="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w:t>Устранить уязвимости приложения от CSRF-атак помогает использование local state. Этот параметр безопасности обеспечивает соответствие между запросом и ответом.</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49">
                <wp:simplePos x="0" y="0"/>
                <wp:positionH relativeFrom="character">
                  <wp:align>left</wp:align>
                </wp:positionH>
                <wp:positionV relativeFrom="line">
                  <wp:posOffset>635</wp:posOffset>
                </wp:positionV>
                <wp:extent cx="14605" cy="124460"/>
                <wp:effectExtent l="0" t="0" r="0" b="0"/>
                <wp:wrapNone/>
                <wp:docPr id="43" name="Врезка18"/>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18"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mc:AlternateContent>
          <mc:Choice Requires="wps">
            <w:drawing>
              <wp:anchor behindDoc="0" distT="0" distB="0" distL="0" distR="0" simplePos="0" locked="0" layoutInCell="0" allowOverlap="1" relativeHeight="51">
                <wp:simplePos x="0" y="0"/>
                <wp:positionH relativeFrom="character">
                  <wp:align>left</wp:align>
                </wp:positionH>
                <wp:positionV relativeFrom="line">
                  <wp:posOffset>635</wp:posOffset>
                </wp:positionV>
                <wp:extent cx="14605" cy="4201160"/>
                <wp:effectExtent l="0" t="0" r="0" b="0"/>
                <wp:wrapNone/>
                <wp:docPr id="47" name="Врезка19"/>
                <a:graphic xmlns:a="http://schemas.openxmlformats.org/drawingml/2006/main">
                  <a:graphicData uri="http://schemas.microsoft.com/office/word/2010/wordprocessingShape">
                    <wps:wsp>
                      <wps:cNvSpPr/>
                      <wps:spPr>
                        <a:xfrm>
                          <a:off x="0" y="0"/>
                          <a:ext cx="14760" cy="420120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t>Тоже правильный ответ</w:t>
                            </w:r>
                          </w:p>
                        </w:txbxContent>
                      </wps:txbx>
                      <wps:bodyPr lIns="0" rIns="0" tIns="0" bIns="0" anchor="t">
                        <a:noAutofit/>
                      </wps:bodyPr>
                    </wps:wsp>
                  </a:graphicData>
                </a:graphic>
              </wp:anchor>
            </w:drawing>
          </mc:Choice>
          <mc:Fallback>
            <w:pict>
              <v:rect id="shape_0" ID="Врезка19" path="m0,0l-2147483645,0l-2147483645,-2147483646l0,-2147483646xe" fillcolor="white" stroked="f" o:allowincell="f" style="position:absolute;margin-left:0pt;margin-top:0pt;width:1.1pt;height:330.75pt;mso-wrap-style:square;v-text-anchor:top;mso-position-horizontal:left;mso-position-horizontal-relative:char;mso-position-vertical:bottom">
                <v:fill o:detectmouseclick="t" type="solid" color2="black"/>
                <v:stroke color="#3465a4" joinstyle="round" endcap="flat"/>
                <v:textbox>
                  <w:txbxContent>
                    <w:p>
                      <w:pPr>
                        <w:pStyle w:val="BodyText"/>
                        <w:bidi w:val="0"/>
                        <w:spacing w:before="0" w:after="140"/>
                        <w:ind w:hanging="0" w:start="0" w:end="0"/>
                        <w:jc w:val="start"/>
                        <w:rPr/>
                      </w:pPr>
                      <w:r>
                        <w:rPr/>
                        <w:t>Тоже правильный ответ</w: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Для минимизации риска компрометации данных пользователя</w:t>
      </w:r>
    </w:p>
    <w:p>
      <w:pPr>
        <w:pStyle w:val="BodyText"/>
        <w:bidi w:val="0"/>
        <w:spacing w:lineRule="atLeast" w:line="330" w:before="0" w:after="0"/>
        <w:ind w:hanging="0" w:start="0" w:end="0"/>
        <w:jc w:val="start"/>
        <w:rPr>
          <w:rFonts w:ascii="Calibri" w:hAnsi="Calibri"/>
          <w:sz w:val="22"/>
          <w:szCs w:val="22"/>
        </w:rPr>
      </w:pPr>
      <w:r>
        <w:rPr>
          <w:rFonts w:ascii="Calibri" w:hAnsi="Calibri"/>
          <w:b w:val="false"/>
          <w:i w:val="false"/>
          <w:caps w:val="false"/>
          <w:smallCaps w:val="false"/>
          <w:color w:val="1C9C75"/>
          <w:sz w:val="22"/>
          <w:szCs w:val="22"/>
        </w:rPr>
        <w:t>Короткий срок действия access_token в комбинации с refresh_token уменьшает риск утечки информации, поскольку украденный токен будет действовать ограниченное время, снижая потенциальный ущерб.</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53">
                <wp:simplePos x="0" y="0"/>
                <wp:positionH relativeFrom="character">
                  <wp:align>left</wp:align>
                </wp:positionH>
                <wp:positionV relativeFrom="line">
                  <wp:posOffset>635</wp:posOffset>
                </wp:positionV>
                <wp:extent cx="14605" cy="124460"/>
                <wp:effectExtent l="0" t="0" r="0" b="0"/>
                <wp:wrapNone/>
                <wp:docPr id="48" name="Врезка20"/>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20"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mc:AlternateContent>
          <mc:Choice Requires="wps">
            <w:drawing>
              <wp:anchor behindDoc="0" distT="0" distB="0" distL="0" distR="0" simplePos="0" locked="0" layoutInCell="0" allowOverlap="1" relativeHeight="56">
                <wp:simplePos x="0" y="0"/>
                <wp:positionH relativeFrom="character">
                  <wp:align>left</wp:align>
                </wp:positionH>
                <wp:positionV relativeFrom="line">
                  <wp:posOffset>635</wp:posOffset>
                </wp:positionV>
                <wp:extent cx="14605" cy="3597275"/>
                <wp:effectExtent l="0" t="0" r="0" b="0"/>
                <wp:wrapNone/>
                <wp:docPr id="52" name="Врезка21"/>
                <a:graphic xmlns:a="http://schemas.openxmlformats.org/drawingml/2006/main">
                  <a:graphicData uri="http://schemas.microsoft.com/office/word/2010/wordprocessingShape">
                    <wps:wsp>
                      <wps:cNvSpPr/>
                      <wps:spPr>
                        <a:xfrm>
                          <a:off x="0" y="0"/>
                          <a:ext cx="14760" cy="35971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t>Неправильный ответ</w:t>
                            </w:r>
                          </w:p>
                        </w:txbxContent>
                      </wps:txbx>
                      <wps:bodyPr lIns="0" rIns="0" tIns="0" bIns="0" anchor="t">
                        <a:noAutofit/>
                      </wps:bodyPr>
                    </wps:wsp>
                  </a:graphicData>
                </a:graphic>
              </wp:anchor>
            </w:drawing>
          </mc:Choice>
          <mc:Fallback>
            <w:pict>
              <v:rect id="shape_0" ID="Врезка21" path="m0,0l-2147483645,0l-2147483645,-2147483646l0,-2147483646xe" fillcolor="white" stroked="f" o:allowincell="f" style="position:absolute;margin-left:0pt;margin-top:0pt;width:1.1pt;height:283.2pt;mso-wrap-style:square;v-text-anchor:top;mso-position-horizontal:left;mso-position-horizontal-relative:char;mso-position-vertical:bottom">
                <v:fill o:detectmouseclick="t" type="solid" color2="black"/>
                <v:stroke color="#3465a4" joinstyle="round" endcap="flat"/>
                <v:textbox>
                  <w:txbxContent>
                    <w:p>
                      <w:pPr>
                        <w:pStyle w:val="BodyText"/>
                        <w:bidi w:val="0"/>
                        <w:spacing w:before="0" w:after="140"/>
                        <w:ind w:hanging="0" w:start="0" w:end="0"/>
                        <w:jc w:val="start"/>
                        <w:rPr/>
                      </w:pPr>
                      <w:r>
                        <w:rPr/>
                        <w:t>Неправильный ответ</w: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Для избежания повторных запросов авторизации</w:t>
      </w:r>
    </w:p>
    <w:p>
      <w:pPr>
        <w:pStyle w:val="BodyText"/>
        <w:bidi w:val="0"/>
        <w:spacing w:lineRule="atLeast" w:line="330" w:before="0" w:after="0"/>
        <w:ind w:hanging="0" w:start="0" w:end="0"/>
        <w:jc w:val="start"/>
        <w:rPr>
          <w:rFonts w:ascii="Calibri" w:hAnsi="Calibri"/>
          <w:sz w:val="22"/>
          <w:szCs w:val="22"/>
        </w:rPr>
      </w:pPr>
      <w:r>
        <w:rPr>
          <w:rFonts w:ascii="Calibri" w:hAnsi="Calibri"/>
          <w:b w:val="false"/>
          <w:i w:val="false"/>
          <w:caps w:val="false"/>
          <w:smallCaps w:val="false"/>
          <w:color w:val="FF3B30"/>
          <w:sz w:val="22"/>
          <w:szCs w:val="22"/>
        </w:rPr>
        <w:t>Использование refresh_token позволяет не требовать у пользователя повторно проходить аутентификацию, а не авторизацию после истечения срока действия access_token.</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58">
                <wp:simplePos x="0" y="0"/>
                <wp:positionH relativeFrom="character">
                  <wp:align>left</wp:align>
                </wp:positionH>
                <wp:positionV relativeFrom="line">
                  <wp:posOffset>635</wp:posOffset>
                </wp:positionV>
                <wp:extent cx="14605" cy="124460"/>
                <wp:effectExtent l="0" t="0" r="0" b="0"/>
                <wp:wrapNone/>
                <wp:docPr id="53" name="Врезка22"/>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22"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Для ограничения доступа приложения к данным пользователя</w:t>
      </w:r>
    </w:p>
    <w:p>
      <w:pPr>
        <w:pStyle w:val="BodyText"/>
        <w:bidi w:val="0"/>
        <w:spacing w:lineRule="atLeast" w:line="330"/>
        <w:ind w:hanging="0" w:start="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w:t>Refresh_token не позволяет этого делать. Это назначение scope — с его помощью задаются ресурсы и действия, к которым приложение может получить доступ от имени пользователя.</w:t>
      </w:r>
    </w:p>
    <w:p>
      <w:pPr>
        <w:pStyle w:val="BodyText"/>
        <w:widowControl/>
        <w:bidi w:val="0"/>
        <w:spacing w:lineRule="atLeast" w:line="255" w:before="180" w:after="600"/>
        <w:ind w:hanging="0" w:start="60" w:end="180"/>
        <w:jc w:val="start"/>
        <w:rPr>
          <w:rFonts w:ascii="Calibri" w:hAnsi="Calibri"/>
          <w:sz w:val="22"/>
          <w:szCs w:val="22"/>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Heading3"/>
        <w:bidi w:val="0"/>
        <w:spacing w:lineRule="atLeast" w:line="420" w:before="0" w:after="12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Задание 3</w:t>
      </w:r>
    </w:p>
    <w:p>
      <w:pPr>
        <w:pStyle w:val="BodyText"/>
        <w:bidi w:val="0"/>
        <w:spacing w:before="0" w:after="140"/>
        <w:ind w:hanging="0" w:start="0" w:end="0"/>
        <w:jc w:val="start"/>
        <w:rPr/>
      </w:pPr>
      <w:r>
        <w:rPr>
          <w:rStyle w:val="Strong"/>
          <w:rFonts w:ascii="Calibri" w:hAnsi="Calibri"/>
          <w:color w:val="000000"/>
          <w:sz w:val="22"/>
          <w:szCs w:val="22"/>
          <w14:textFill>
            <w14:solidFill>
              <w14:srgbClr w14:val="000000">
                <w14:alpha w14:val="15000"/>
              </w14:srgbClr>
            </w14:solidFill>
          </w14:textFill>
        </w:rPr>
        <w:t>Какие утверждения о флоу Implicit верны?</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60">
                <wp:simplePos x="0" y="0"/>
                <wp:positionH relativeFrom="character">
                  <wp:align>left</wp:align>
                </wp:positionH>
                <wp:positionV relativeFrom="line">
                  <wp:posOffset>635</wp:posOffset>
                </wp:positionV>
                <wp:extent cx="14605" cy="124460"/>
                <wp:effectExtent l="0" t="0" r="0" b="0"/>
                <wp:wrapNone/>
                <wp:docPr id="57" name="Врезка23"/>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23"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Поддерживает обновление токенов</w:t>
      </w:r>
    </w:p>
    <w:p>
      <w:pPr>
        <w:pStyle w:val="BodyText"/>
        <w:bidi w:val="0"/>
        <w:spacing w:lineRule="atLeast" w:line="330" w:before="0" w:after="0"/>
        <w:ind w:hanging="0" w:start="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w:t>В протокол нельзя добавить refresh token: это снижает его безопасность. Обновление токенов можно добавить в Authorization Code Grant и PKCE.</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63">
                <wp:simplePos x="0" y="0"/>
                <wp:positionH relativeFrom="character">
                  <wp:align>left</wp:align>
                </wp:positionH>
                <wp:positionV relativeFrom="line">
                  <wp:posOffset>635</wp:posOffset>
                </wp:positionV>
                <wp:extent cx="14605" cy="124460"/>
                <wp:effectExtent l="0" t="0" r="0" b="0"/>
                <wp:wrapNone/>
                <wp:docPr id="61" name="Врезка24"/>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24"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mc:AlternateContent>
          <mc:Choice Requires="wps">
            <w:drawing>
              <wp:anchor behindDoc="0" distT="0" distB="0" distL="0" distR="0" simplePos="0" locked="0" layoutInCell="0" allowOverlap="1" relativeHeight="65">
                <wp:simplePos x="0" y="0"/>
                <wp:positionH relativeFrom="character">
                  <wp:align>left</wp:align>
                </wp:positionH>
                <wp:positionV relativeFrom="line">
                  <wp:posOffset>635</wp:posOffset>
                </wp:positionV>
                <wp:extent cx="14605" cy="3194685"/>
                <wp:effectExtent l="0" t="0" r="0" b="0"/>
                <wp:wrapNone/>
                <wp:docPr id="65" name="Врезка25"/>
                <a:graphic xmlns:a="http://schemas.openxmlformats.org/drawingml/2006/main">
                  <a:graphicData uri="http://schemas.microsoft.com/office/word/2010/wordprocessingShape">
                    <wps:wsp>
                      <wps:cNvSpPr/>
                      <wps:spPr>
                        <a:xfrm>
                          <a:off x="0" y="0"/>
                          <a:ext cx="14760" cy="319464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t>Правильный ответ</w:t>
                            </w:r>
                          </w:p>
                        </w:txbxContent>
                      </wps:txbx>
                      <wps:bodyPr lIns="0" rIns="0" tIns="0" bIns="0" anchor="t">
                        <a:noAutofit/>
                      </wps:bodyPr>
                    </wps:wsp>
                  </a:graphicData>
                </a:graphic>
              </wp:anchor>
            </w:drawing>
          </mc:Choice>
          <mc:Fallback>
            <w:pict>
              <v:rect id="shape_0" ID="Врезка25" path="m0,0l-2147483645,0l-2147483645,-2147483646l0,-2147483646xe" fillcolor="white" stroked="f" o:allowincell="f" style="position:absolute;margin-left:0pt;margin-top:-0.05pt;width:1.1pt;height:251.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t>Правильный ответ</w: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Авторизационные данные передаются с помощью токена</w:t>
      </w:r>
    </w:p>
    <w:p>
      <w:pPr>
        <w:pStyle w:val="BodyText"/>
        <w:bidi w:val="0"/>
        <w:spacing w:lineRule="atLeast" w:line="330" w:before="0" w:after="0"/>
        <w:ind w:hanging="0" w:start="0" w:end="0"/>
        <w:jc w:val="start"/>
        <w:rPr>
          <w:rFonts w:ascii="Calibri" w:hAnsi="Calibri"/>
          <w:sz w:val="22"/>
          <w:szCs w:val="22"/>
        </w:rPr>
      </w:pPr>
      <w:r>
        <w:rPr>
          <w:rFonts w:ascii="Calibri" w:hAnsi="Calibri"/>
          <w:b w:val="false"/>
          <w:i w:val="false"/>
          <w:caps w:val="false"/>
          <w:smallCaps w:val="false"/>
          <w:color w:val="1C9C75"/>
          <w:sz w:val="22"/>
          <w:szCs w:val="22"/>
        </w:rPr>
        <w:t>В этом флоу используется токен для передачи данных вместо кода, как и другие протоколы.</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68">
                <wp:simplePos x="0" y="0"/>
                <wp:positionH relativeFrom="character">
                  <wp:align>left</wp:align>
                </wp:positionH>
                <wp:positionV relativeFrom="line">
                  <wp:posOffset>635</wp:posOffset>
                </wp:positionV>
                <wp:extent cx="14605" cy="124460"/>
                <wp:effectExtent l="0" t="0" r="0" b="0"/>
                <wp:wrapNone/>
                <wp:docPr id="66" name="Врезка26"/>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26"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mc:AlternateContent>
          <mc:Choice Requires="wps">
            <w:drawing>
              <wp:anchor behindDoc="0" distT="0" distB="0" distL="0" distR="0" simplePos="0" locked="0" layoutInCell="0" allowOverlap="1" relativeHeight="70">
                <wp:simplePos x="0" y="0"/>
                <wp:positionH relativeFrom="character">
                  <wp:align>left</wp:align>
                </wp:positionH>
                <wp:positionV relativeFrom="line">
                  <wp:posOffset>635</wp:posOffset>
                </wp:positionV>
                <wp:extent cx="14605" cy="3194685"/>
                <wp:effectExtent l="0" t="0" r="0" b="0"/>
                <wp:wrapNone/>
                <wp:docPr id="70" name="Врезка27"/>
                <a:graphic xmlns:a="http://schemas.openxmlformats.org/drawingml/2006/main">
                  <a:graphicData uri="http://schemas.microsoft.com/office/word/2010/wordprocessingShape">
                    <wps:wsp>
                      <wps:cNvSpPr/>
                      <wps:spPr>
                        <a:xfrm>
                          <a:off x="0" y="0"/>
                          <a:ext cx="14760" cy="319464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t>Правильный ответ</w:t>
                            </w:r>
                          </w:p>
                        </w:txbxContent>
                      </wps:txbx>
                      <wps:bodyPr lIns="0" rIns="0" tIns="0" bIns="0" anchor="t">
                        <a:noAutofit/>
                      </wps:bodyPr>
                    </wps:wsp>
                  </a:graphicData>
                </a:graphic>
              </wp:anchor>
            </w:drawing>
          </mc:Choice>
          <mc:Fallback>
            <w:pict>
              <v:rect id="shape_0" ID="Врезка27" path="m0,0l-2147483645,0l-2147483645,-2147483646l0,-2147483646xe" fillcolor="white" stroked="f" o:allowincell="f" style="position:absolute;margin-left:0pt;margin-top:-0.05pt;width:1.1pt;height:251.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t>Правильный ответ</w: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Обладает высокой скоростью передачи данных</w:t>
      </w:r>
    </w:p>
    <w:p>
      <w:pPr>
        <w:pStyle w:val="BodyText"/>
        <w:bidi w:val="0"/>
        <w:spacing w:lineRule="atLeast" w:line="330" w:before="0" w:after="0"/>
        <w:ind w:hanging="0" w:start="0" w:end="0"/>
        <w:jc w:val="start"/>
        <w:rPr>
          <w:rFonts w:ascii="Calibri" w:hAnsi="Calibri"/>
          <w:sz w:val="22"/>
          <w:szCs w:val="22"/>
        </w:rPr>
      </w:pPr>
      <w:r>
        <w:rPr>
          <w:rFonts w:ascii="Calibri" w:hAnsi="Calibri"/>
          <w:b w:val="false"/>
          <w:i w:val="false"/>
          <w:caps w:val="false"/>
          <w:smallCaps w:val="false"/>
          <w:color w:val="1C9C75"/>
          <w:sz w:val="22"/>
          <w:szCs w:val="22"/>
        </w:rPr>
        <w:t>Высокая скорость обеспечивается за счёт того, что токен сразу передаётся клиенту без дополнительного серверного запроса.</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72">
                <wp:simplePos x="0" y="0"/>
                <wp:positionH relativeFrom="character">
                  <wp:align>left</wp:align>
                </wp:positionH>
                <wp:positionV relativeFrom="line">
                  <wp:posOffset>635</wp:posOffset>
                </wp:positionV>
                <wp:extent cx="14605" cy="124460"/>
                <wp:effectExtent l="0" t="0" r="0" b="0"/>
                <wp:wrapNone/>
                <wp:docPr id="71" name="Врезка28"/>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28"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mc:AlternateContent>
          <mc:Choice Requires="wps">
            <w:drawing>
              <wp:anchor behindDoc="0" distT="0" distB="0" distL="0" distR="0" simplePos="0" locked="0" layoutInCell="0" allowOverlap="1" relativeHeight="75">
                <wp:simplePos x="0" y="0"/>
                <wp:positionH relativeFrom="character">
                  <wp:align>left</wp:align>
                </wp:positionH>
                <wp:positionV relativeFrom="line">
                  <wp:posOffset>635</wp:posOffset>
                </wp:positionV>
                <wp:extent cx="14605" cy="3194685"/>
                <wp:effectExtent l="0" t="0" r="0" b="0"/>
                <wp:wrapNone/>
                <wp:docPr id="75" name="Врезка29"/>
                <a:graphic xmlns:a="http://schemas.openxmlformats.org/drawingml/2006/main">
                  <a:graphicData uri="http://schemas.microsoft.com/office/word/2010/wordprocessingShape">
                    <wps:wsp>
                      <wps:cNvSpPr/>
                      <wps:spPr>
                        <a:xfrm>
                          <a:off x="0" y="0"/>
                          <a:ext cx="14760" cy="319464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t>Правильный ответ</w:t>
                            </w:r>
                          </w:p>
                        </w:txbxContent>
                      </wps:txbx>
                      <wps:bodyPr lIns="0" rIns="0" tIns="0" bIns="0" anchor="t">
                        <a:noAutofit/>
                      </wps:bodyPr>
                    </wps:wsp>
                  </a:graphicData>
                </a:graphic>
              </wp:anchor>
            </w:drawing>
          </mc:Choice>
          <mc:Fallback>
            <w:pict>
              <v:rect id="shape_0" ID="Врезка29" path="m0,0l-2147483645,0l-2147483645,-2147483646l0,-2147483646xe" fillcolor="white" stroked="f" o:allowincell="f" style="position:absolute;margin-left:0pt;margin-top:-0.05pt;width:1.1pt;height:251.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t>Правильный ответ</w: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Прост в реализации</w:t>
      </w:r>
    </w:p>
    <w:p>
      <w:pPr>
        <w:pStyle w:val="BodyText"/>
        <w:bidi w:val="0"/>
        <w:spacing w:lineRule="atLeast" w:line="330" w:before="0" w:after="0"/>
        <w:ind w:hanging="0" w:start="0" w:end="0"/>
        <w:jc w:val="start"/>
        <w:rPr>
          <w:rFonts w:ascii="Calibri" w:hAnsi="Calibri"/>
          <w:sz w:val="22"/>
          <w:szCs w:val="22"/>
        </w:rPr>
      </w:pPr>
      <w:r>
        <w:rPr>
          <w:rFonts w:ascii="Calibri" w:hAnsi="Calibri"/>
          <w:b w:val="false"/>
          <w:i w:val="false"/>
          <w:caps w:val="false"/>
          <w:smallCaps w:val="false"/>
          <w:color w:val="1C9C75"/>
          <w:sz w:val="22"/>
          <w:szCs w:val="22"/>
        </w:rPr>
        <w:t>В отличие от других способов реализации протокола, Implicit проще всего настроить.</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77">
                <wp:simplePos x="0" y="0"/>
                <wp:positionH relativeFrom="character">
                  <wp:align>left</wp:align>
                </wp:positionH>
                <wp:positionV relativeFrom="line">
                  <wp:posOffset>635</wp:posOffset>
                </wp:positionV>
                <wp:extent cx="14605" cy="124460"/>
                <wp:effectExtent l="0" t="0" r="0" b="0"/>
                <wp:wrapNone/>
                <wp:docPr id="76" name="Врезка30"/>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30"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Обеспечивает высокую безопасность передачи данных</w:t>
      </w:r>
    </w:p>
    <w:p>
      <w:pPr>
        <w:pStyle w:val="BodyText"/>
        <w:bidi w:val="0"/>
        <w:spacing w:lineRule="atLeast" w:line="330"/>
        <w:ind w:hanging="0" w:start="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w:t>Вся коммуникация происходит через редиректы, поэтому токен может быть доступен нежелательным лицам.</w:t>
      </w:r>
    </w:p>
    <w:p>
      <w:pPr>
        <w:pStyle w:val="BodyText"/>
        <w:widowControl/>
        <w:bidi w:val="0"/>
        <w:spacing w:lineRule="atLeast" w:line="255" w:before="180" w:after="600"/>
        <w:ind w:hanging="0" w:start="60" w:end="180"/>
        <w:jc w:val="start"/>
        <w:rPr>
          <w:rFonts w:ascii="Calibri" w:hAnsi="Calibri"/>
          <w:sz w:val="22"/>
          <w:szCs w:val="22"/>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Heading3"/>
        <w:bidi w:val="0"/>
        <w:spacing w:lineRule="atLeast" w:line="420" w:before="0" w:after="12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Задание 4</w:t>
      </w:r>
    </w:p>
    <w:p>
      <w:pPr>
        <w:pStyle w:val="BodyText"/>
        <w:bidi w:val="0"/>
        <w:spacing w:before="0" w:after="140"/>
        <w:ind w:hanging="0" w:start="0" w:end="0"/>
        <w:jc w:val="start"/>
        <w:rPr/>
      </w:pPr>
      <w:r>
        <w:rPr>
          <w:rStyle w:val="Strong"/>
          <w:rFonts w:ascii="Calibri" w:hAnsi="Calibri"/>
          <w:color w:val="000000"/>
          <w:sz w:val="22"/>
          <w:szCs w:val="22"/>
          <w14:textFill>
            <w14:solidFill>
              <w14:srgbClr w14:val="000000">
                <w14:alpha w14:val="15000"/>
              </w14:srgbClr>
            </w14:solidFill>
          </w14:textFill>
        </w:rPr>
        <w:t>Какие утверждения о JWT верны?</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79">
                <wp:simplePos x="0" y="0"/>
                <wp:positionH relativeFrom="character">
                  <wp:align>left</wp:align>
                </wp:positionH>
                <wp:positionV relativeFrom="line">
                  <wp:posOffset>635</wp:posOffset>
                </wp:positionV>
                <wp:extent cx="14605" cy="124460"/>
                <wp:effectExtent l="0" t="0" r="0" b="0"/>
                <wp:wrapNone/>
                <wp:docPr id="80" name="Врезка31"/>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31"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mc:AlternateContent>
          <mc:Choice Requires="wps">
            <w:drawing>
              <wp:anchor behindDoc="0" distT="0" distB="0" distL="0" distR="0" simplePos="0" locked="0" layoutInCell="0" allowOverlap="1" relativeHeight="82">
                <wp:simplePos x="0" y="0"/>
                <wp:positionH relativeFrom="character">
                  <wp:align>left</wp:align>
                </wp:positionH>
                <wp:positionV relativeFrom="line">
                  <wp:posOffset>635</wp:posOffset>
                </wp:positionV>
                <wp:extent cx="14605" cy="3194685"/>
                <wp:effectExtent l="0" t="0" r="0" b="0"/>
                <wp:wrapNone/>
                <wp:docPr id="84" name="Врезка32"/>
                <a:graphic xmlns:a="http://schemas.openxmlformats.org/drawingml/2006/main">
                  <a:graphicData uri="http://schemas.microsoft.com/office/word/2010/wordprocessingShape">
                    <wps:wsp>
                      <wps:cNvSpPr/>
                      <wps:spPr>
                        <a:xfrm>
                          <a:off x="0" y="0"/>
                          <a:ext cx="14760" cy="319464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t>Правильный ответ</w:t>
                            </w:r>
                          </w:p>
                        </w:txbxContent>
                      </wps:txbx>
                      <wps:bodyPr lIns="0" rIns="0" tIns="0" bIns="0" anchor="t">
                        <a:noAutofit/>
                      </wps:bodyPr>
                    </wps:wsp>
                  </a:graphicData>
                </a:graphic>
              </wp:anchor>
            </w:drawing>
          </mc:Choice>
          <mc:Fallback>
            <w:pict>
              <v:rect id="shape_0" ID="Врезка32" path="m0,0l-2147483645,0l-2147483645,-2147483646l0,-2147483646xe" fillcolor="white" stroked="f" o:allowincell="f" style="position:absolute;margin-left:0pt;margin-top:-0.05pt;width:1.1pt;height:251.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t>Правильный ответ</w: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Может использоваться для каждого HTTP/HTTPS-запроса</w:t>
      </w:r>
    </w:p>
    <w:p>
      <w:pPr>
        <w:pStyle w:val="BodyText"/>
        <w:bidi w:val="0"/>
        <w:spacing w:lineRule="atLeast" w:line="330" w:before="0" w:after="0"/>
        <w:ind w:hanging="0" w:start="0" w:end="0"/>
        <w:jc w:val="start"/>
        <w:rPr>
          <w:rFonts w:ascii="Calibri" w:hAnsi="Calibri"/>
          <w:sz w:val="22"/>
          <w:szCs w:val="22"/>
        </w:rPr>
      </w:pPr>
      <w:r>
        <w:rPr>
          <w:rFonts w:ascii="Calibri" w:hAnsi="Calibri"/>
          <w:b w:val="false"/>
          <w:i w:val="false"/>
          <w:caps w:val="false"/>
          <w:smallCaps w:val="false"/>
          <w:color w:val="1C9C75"/>
          <w:sz w:val="22"/>
          <w:szCs w:val="22"/>
        </w:rPr>
        <w:t>Токен компактен по сравнению с другими стандартами, что позволяет использовать его для всех HTTP/HTTPS-запросов.</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84">
                <wp:simplePos x="0" y="0"/>
                <wp:positionH relativeFrom="character">
                  <wp:align>left</wp:align>
                </wp:positionH>
                <wp:positionV relativeFrom="line">
                  <wp:posOffset>635</wp:posOffset>
                </wp:positionV>
                <wp:extent cx="14605" cy="124460"/>
                <wp:effectExtent l="0" t="0" r="0" b="0"/>
                <wp:wrapNone/>
                <wp:docPr id="85" name="Врезка33"/>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33"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Используется только для авторизации</w:t>
      </w:r>
    </w:p>
    <w:p>
      <w:pPr>
        <w:pStyle w:val="BodyText"/>
        <w:bidi w:val="0"/>
        <w:spacing w:lineRule="atLeast" w:line="330" w:before="0" w:after="0"/>
        <w:ind w:hanging="0" w:start="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w:t>JWT содержит информацию и для авторизации, и для аутентификации.</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87">
                <wp:simplePos x="0" y="0"/>
                <wp:positionH relativeFrom="character">
                  <wp:align>left</wp:align>
                </wp:positionH>
                <wp:positionV relativeFrom="line">
                  <wp:posOffset>635</wp:posOffset>
                </wp:positionV>
                <wp:extent cx="14605" cy="124460"/>
                <wp:effectExtent l="0" t="0" r="0" b="0"/>
                <wp:wrapNone/>
                <wp:docPr id="89" name="Врезка34"/>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34"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mc:AlternateContent>
          <mc:Choice Requires="wps">
            <w:drawing>
              <wp:anchor behindDoc="0" distT="0" distB="0" distL="0" distR="0" simplePos="0" locked="0" layoutInCell="0" allowOverlap="1" relativeHeight="89">
                <wp:simplePos x="0" y="0"/>
                <wp:positionH relativeFrom="character">
                  <wp:align>left</wp:align>
                </wp:positionH>
                <wp:positionV relativeFrom="line">
                  <wp:posOffset>635</wp:posOffset>
                </wp:positionV>
                <wp:extent cx="14605" cy="3194685"/>
                <wp:effectExtent l="0" t="0" r="0" b="0"/>
                <wp:wrapNone/>
                <wp:docPr id="93" name="Врезка35"/>
                <a:graphic xmlns:a="http://schemas.openxmlformats.org/drawingml/2006/main">
                  <a:graphicData uri="http://schemas.microsoft.com/office/word/2010/wordprocessingShape">
                    <wps:wsp>
                      <wps:cNvSpPr/>
                      <wps:spPr>
                        <a:xfrm>
                          <a:off x="0" y="0"/>
                          <a:ext cx="14760" cy="319464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t>Правильный ответ</w:t>
                            </w:r>
                          </w:p>
                        </w:txbxContent>
                      </wps:txbx>
                      <wps:bodyPr lIns="0" rIns="0" tIns="0" bIns="0" anchor="t">
                        <a:noAutofit/>
                      </wps:bodyPr>
                    </wps:wsp>
                  </a:graphicData>
                </a:graphic>
              </wp:anchor>
            </w:drawing>
          </mc:Choice>
          <mc:Fallback>
            <w:pict>
              <v:rect id="shape_0" ID="Врезка35" path="m0,0l-2147483645,0l-2147483645,-2147483646l0,-2147483646xe" fillcolor="white" stroked="f" o:allowincell="f" style="position:absolute;margin-left:0pt;margin-top:0pt;width:1.1pt;height:251.5pt;mso-wrap-style:square;v-text-anchor:top;mso-position-horizontal:left;mso-position-horizontal-relative:char;mso-position-vertical:bottom">
                <v:fill o:detectmouseclick="t" type="solid" color2="black"/>
                <v:stroke color="#3465a4" joinstyle="round" endcap="flat"/>
                <v:textbox>
                  <w:txbxContent>
                    <w:p>
                      <w:pPr>
                        <w:pStyle w:val="BodyText"/>
                        <w:bidi w:val="0"/>
                        <w:spacing w:before="0" w:after="140"/>
                        <w:ind w:hanging="0" w:start="0" w:end="0"/>
                        <w:jc w:val="start"/>
                        <w:rPr/>
                      </w:pPr>
                      <w:r>
                        <w:rPr/>
                        <w:t>Правильный ответ</w: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Снижает нагрузку на авторизационный сервер</w:t>
      </w:r>
    </w:p>
    <w:p>
      <w:pPr>
        <w:pStyle w:val="BodyText"/>
        <w:bidi w:val="0"/>
        <w:spacing w:lineRule="atLeast" w:line="330" w:before="0" w:after="0"/>
        <w:ind w:hanging="0" w:start="0" w:end="0"/>
        <w:jc w:val="start"/>
        <w:rPr>
          <w:rFonts w:ascii="Calibri" w:hAnsi="Calibri"/>
          <w:sz w:val="22"/>
          <w:szCs w:val="22"/>
        </w:rPr>
      </w:pPr>
      <w:r>
        <w:rPr>
          <w:rFonts w:ascii="Calibri" w:hAnsi="Calibri"/>
          <w:b w:val="false"/>
          <w:i w:val="false"/>
          <w:caps w:val="false"/>
          <w:smallCaps w:val="false"/>
          <w:color w:val="1C9C75"/>
          <w:sz w:val="22"/>
          <w:szCs w:val="22"/>
        </w:rPr>
        <w:t>За счёт того, что информация, которая содержится в токене, может использоваться и для авторизации, и для аутентификации, снижается нагрузка на сервер авторизации.</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92">
                <wp:simplePos x="0" y="0"/>
                <wp:positionH relativeFrom="character">
                  <wp:align>left</wp:align>
                </wp:positionH>
                <wp:positionV relativeFrom="line">
                  <wp:posOffset>635</wp:posOffset>
                </wp:positionV>
                <wp:extent cx="14605" cy="124460"/>
                <wp:effectExtent l="0" t="0" r="0" b="0"/>
                <wp:wrapNone/>
                <wp:docPr id="94" name="Врезка36"/>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36"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mc:AlternateContent>
          <mc:Choice Requires="wps">
            <w:drawing>
              <wp:anchor behindDoc="0" distT="0" distB="0" distL="0" distR="0" simplePos="0" locked="0" layoutInCell="0" allowOverlap="1" relativeHeight="94">
                <wp:simplePos x="0" y="0"/>
                <wp:positionH relativeFrom="character">
                  <wp:align>left</wp:align>
                </wp:positionH>
                <wp:positionV relativeFrom="line">
                  <wp:posOffset>635</wp:posOffset>
                </wp:positionV>
                <wp:extent cx="14605" cy="3194685"/>
                <wp:effectExtent l="0" t="0" r="0" b="0"/>
                <wp:wrapNone/>
                <wp:docPr id="98" name="Врезка37"/>
                <a:graphic xmlns:a="http://schemas.openxmlformats.org/drawingml/2006/main">
                  <a:graphicData uri="http://schemas.microsoft.com/office/word/2010/wordprocessingShape">
                    <wps:wsp>
                      <wps:cNvSpPr/>
                      <wps:spPr>
                        <a:xfrm>
                          <a:off x="0" y="0"/>
                          <a:ext cx="14760" cy="319464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t>Правильный ответ</w:t>
                            </w:r>
                          </w:p>
                        </w:txbxContent>
                      </wps:txbx>
                      <wps:bodyPr lIns="0" rIns="0" tIns="0" bIns="0" anchor="t">
                        <a:noAutofit/>
                      </wps:bodyPr>
                    </wps:wsp>
                  </a:graphicData>
                </a:graphic>
              </wp:anchor>
            </w:drawing>
          </mc:Choice>
          <mc:Fallback>
            <w:pict>
              <v:rect id="shape_0" ID="Врезка37" path="m0,0l-2147483645,0l-2147483645,-2147483646l0,-2147483646xe" fillcolor="white" stroked="f" o:allowincell="f" style="position:absolute;margin-left:0pt;margin-top:0pt;width:1.1pt;height:251.5pt;mso-wrap-style:square;v-text-anchor:top;mso-position-horizontal:left;mso-position-horizontal-relative:char;mso-position-vertical:bottom">
                <v:fill o:detectmouseclick="t" type="solid" color2="black"/>
                <v:stroke color="#3465a4" joinstyle="round" endcap="flat"/>
                <v:textbox>
                  <w:txbxContent>
                    <w:p>
                      <w:pPr>
                        <w:pStyle w:val="BodyText"/>
                        <w:bidi w:val="0"/>
                        <w:spacing w:before="0" w:after="140"/>
                        <w:ind w:hanging="0" w:start="0" w:end="0"/>
                        <w:jc w:val="start"/>
                        <w:rPr/>
                      </w:pPr>
                      <w:r>
                        <w:rPr/>
                        <w:t>Правильный ответ</w: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Обеспечивает высокую скорость передачи данных</w:t>
      </w:r>
    </w:p>
    <w:p>
      <w:pPr>
        <w:pStyle w:val="BodyText"/>
        <w:bidi w:val="0"/>
        <w:spacing w:lineRule="atLeast" w:line="330" w:before="0" w:after="0"/>
        <w:ind w:hanging="0" w:start="0" w:end="0"/>
        <w:jc w:val="start"/>
        <w:rPr>
          <w:rFonts w:ascii="Calibri" w:hAnsi="Calibri"/>
          <w:sz w:val="22"/>
          <w:szCs w:val="22"/>
        </w:rPr>
      </w:pPr>
      <w:r>
        <w:rPr>
          <w:rFonts w:ascii="Calibri" w:hAnsi="Calibri"/>
          <w:b w:val="false"/>
          <w:i w:val="false"/>
          <w:caps w:val="false"/>
          <w:smallCaps w:val="false"/>
          <w:color w:val="1C9C75"/>
          <w:sz w:val="22"/>
          <w:szCs w:val="22"/>
        </w:rPr>
        <w:t>Поскольку токен может быть репрезентацией авторизации и аутентификации, то скорость обработки запросов высокая.</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96">
                <wp:simplePos x="0" y="0"/>
                <wp:positionH relativeFrom="character">
                  <wp:align>left</wp:align>
                </wp:positionH>
                <wp:positionV relativeFrom="line">
                  <wp:posOffset>635</wp:posOffset>
                </wp:positionV>
                <wp:extent cx="14605" cy="124460"/>
                <wp:effectExtent l="0" t="0" r="0" b="0"/>
                <wp:wrapNone/>
                <wp:docPr id="99" name="Врезка38"/>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38"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Позволяет автоматически аннулировать токены при смене ролей пользователя</w:t>
      </w:r>
    </w:p>
    <w:p>
      <w:pPr>
        <w:pStyle w:val="BodyText"/>
        <w:bidi w:val="0"/>
        <w:spacing w:lineRule="atLeast" w:line="330"/>
        <w:ind w:hanging="0" w:start="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w:t>Токен продолжит действовать при смене роли пользователю или его выключении.</w:t>
      </w:r>
    </w:p>
    <w:p>
      <w:pPr>
        <w:pStyle w:val="BodyText"/>
        <w:widowControl/>
        <w:bidi w:val="0"/>
        <w:spacing w:lineRule="atLeast" w:line="255" w:before="180" w:after="600"/>
        <w:ind w:hanging="0" w:start="60" w:end="180"/>
        <w:jc w:val="start"/>
        <w:rPr>
          <w:rFonts w:ascii="Calibri" w:hAnsi="Calibri"/>
          <w:sz w:val="22"/>
          <w:szCs w:val="22"/>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Heading3"/>
        <w:bidi w:val="0"/>
        <w:spacing w:lineRule="atLeast" w:line="420" w:before="0" w:after="12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Задание 5</w:t>
      </w:r>
    </w:p>
    <w:p>
      <w:pPr>
        <w:pStyle w:val="BodyText"/>
        <w:bidi w:val="0"/>
        <w:spacing w:before="0" w:after="140"/>
        <w:ind w:hanging="0" w:start="0" w:end="0"/>
        <w:jc w:val="start"/>
        <w:rPr/>
      </w:pPr>
      <w:r>
        <w:rPr>
          <w:rStyle w:val="Strong"/>
          <w:rFonts w:ascii="Calibri" w:hAnsi="Calibri"/>
          <w:color w:val="000000"/>
          <w:sz w:val="22"/>
          <w:szCs w:val="22"/>
          <w14:textFill>
            <w14:solidFill>
              <w14:srgbClr w14:val="000000">
                <w14:alpha w14:val="15000"/>
              </w14:srgbClr>
            </w14:solidFill>
          </w14:textFill>
        </w:rPr>
        <w:t>Раскодируйте каждый токен. Какое имя пользователя зашифровано в JWT?</w:t>
      </w:r>
    </w:p>
    <w:p>
      <w:pPr>
        <w:pStyle w:val="user5"/>
        <w:bidi w:val="0"/>
        <w:spacing w:lineRule="atLeast" w:line="360" w:before="0" w:after="0"/>
        <w:ind w:hanging="0" w:start="0" w:end="0"/>
        <w:jc w:val="start"/>
        <w:rPr/>
      </w:pPr>
      <w:r>
        <w:rPr>
          <w:rStyle w:val="user2"/>
          <w:rFonts w:ascii="Calibri" w:hAnsi="Calibri"/>
          <w:color w:val="000000"/>
          <w:sz w:val="22"/>
          <w:szCs w:val="22"/>
          <w14:textFill>
            <w14:solidFill>
              <w14:srgbClr w14:val="000000">
                <w14:alpha w14:val="15000"/>
              </w14:srgbClr>
            </w14:solidFill>
          </w14:textFill>
        </w:rPr>
        <w:t>{</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header:{</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payload:{</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000000"/>
          <w:sz w:val="22"/>
          <w:szCs w:val="22"/>
          <w14:textFill>
            <w14:solidFill>
              <w14:srgbClr w14:val="000000">
                <w14:alpha w14:val="15000"/>
              </w14:srgbClr>
            </w14:solidFill>
          </w14:textFill>
        </w:rPr>
        <w:t>access_token: "eyJhbGciOiJIUzI1NiIsInR5cCI6IkpXVCJ9.eyJzdWIiOiIxMjM0NTY3ODkwIiwibmFtZSI6ItCR0LXQt9C-0L_QsNGB0L3Ri9C5INC00L7QutC10L0g0LTQvtGB0YLRg9C_0LAiLCJpYXQiOjE1MTYyMzkwMjJ9.",</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000000"/>
          <w:sz w:val="22"/>
          <w:szCs w:val="22"/>
          <w14:textFill>
            <w14:solidFill>
              <w14:srgbClr w14:val="000000">
                <w14:alpha w14:val="15000"/>
              </w14:srgbClr>
            </w14:solidFill>
          </w14:textFill>
        </w:rPr>
        <w:t>refresh_token: "eyJhbGciOiJIUzI1NiIsInR5cCI6IkpXVCJ9.eyJzdWIiOiIxMjM0NTY3ODkwIiwibmFtZSI6ItGC0L7QutC10L0g0LTQu9GPINGA0LDRgdGI0LjRhNGA0L7QstC60LgiLCJpYXQiOjE1MTYyMzkwMjJ9.",</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000000"/>
          <w:sz w:val="22"/>
          <w:szCs w:val="22"/>
          <w14:textFill>
            <w14:solidFill>
              <w14:srgbClr w14:val="000000">
                <w14:alpha w14:val="15000"/>
              </w14:srgbClr>
            </w14:solidFill>
          </w14:textFill>
        </w:rPr>
        <w:t>id_token: "eyJhbGciOiJIUzI1NiIsInR5cCI6IkpXVCJ9.eyJzdWIiOiIxMjM0NTY3ODkwIiwibmFtZSI6ItCU0LbQvtC9INCh0LzQuNGCIiwiaWF0IjoxNTE2MjM5MDIyfQ."</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000000"/>
          <w:sz w:val="22"/>
          <w:szCs w:val="22"/>
          <w14:textFill>
            <w14:solidFill>
              <w14:srgbClr w14:val="000000">
                <w14:alpha w14:val="15000"/>
              </w14:srgbClr>
            </w14:solidFill>
          </w14:textFill>
        </w:rPr>
        <w:t>},</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r>
        <w:rPr>
          <w:rStyle w:val="user2"/>
          <w:rFonts w:ascii="Calibri" w:hAnsi="Calibri"/>
          <w:color w:val="000000"/>
          <w:sz w:val="22"/>
          <w:szCs w:val="22"/>
          <w14:textFill>
            <w14:solidFill>
              <w14:srgbClr w14:val="000000">
                <w14:alpha w14:val="15000"/>
              </w14:srgbClr>
            </w14:solidFill>
          </w14:textFill>
        </w:rPr>
        <w:t>...</w:t>
      </w:r>
    </w:p>
    <w:p>
      <w:pPr>
        <w:pStyle w:val="user5"/>
        <w:bidi w:val="0"/>
        <w:spacing w:lineRule="atLeast" w:line="360" w:before="0" w:after="0"/>
        <w:ind w:start="0" w:end="0"/>
        <w:jc w:val="start"/>
        <w:rPr/>
      </w:pPr>
      <w:r>
        <w:rPr>
          <w:rStyle w:val="user2"/>
          <w:rFonts w:ascii="Calibri" w:hAnsi="Calibri"/>
          <w:color w:val="000000"/>
          <w:sz w:val="22"/>
          <w:szCs w:val="22"/>
          <w14:textFill>
            <w14:solidFill>
              <w14:srgbClr w14:val="000000">
                <w14:alpha w14:val="15000"/>
              </w14:srgbClr>
            </w14:solidFill>
          </w14:textFill>
        </w:rPr>
        <w:t xml:space="preserve">} </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99">
                <wp:simplePos x="0" y="0"/>
                <wp:positionH relativeFrom="character">
                  <wp:align>left</wp:align>
                </wp:positionH>
                <wp:positionV relativeFrom="line">
                  <wp:posOffset>635</wp:posOffset>
                </wp:positionV>
                <wp:extent cx="14605" cy="124460"/>
                <wp:effectExtent l="0" t="0" r="0" b="0"/>
                <wp:wrapNone/>
                <wp:docPr id="103" name="Врезка39"/>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39"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Джеймс Джонсон</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101">
                <wp:simplePos x="0" y="0"/>
                <wp:positionH relativeFrom="character">
                  <wp:align>left</wp:align>
                </wp:positionH>
                <wp:positionV relativeFrom="line">
                  <wp:posOffset>635</wp:posOffset>
                </wp:positionV>
                <wp:extent cx="14605" cy="124460"/>
                <wp:effectExtent l="0" t="0" r="0" b="0"/>
                <wp:wrapNone/>
                <wp:docPr id="107" name="Врезка40"/>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40"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mc:AlternateContent>
          <mc:Choice Requires="wps">
            <w:drawing>
              <wp:anchor behindDoc="0" distT="0" distB="0" distL="0" distR="0" simplePos="0" locked="0" layoutInCell="0" allowOverlap="1" relativeHeight="103">
                <wp:simplePos x="0" y="0"/>
                <wp:positionH relativeFrom="character">
                  <wp:align>left</wp:align>
                </wp:positionH>
                <wp:positionV relativeFrom="line">
                  <wp:posOffset>635</wp:posOffset>
                </wp:positionV>
                <wp:extent cx="14605" cy="4201160"/>
                <wp:effectExtent l="0" t="0" r="0" b="0"/>
                <wp:wrapNone/>
                <wp:docPr id="111" name="Врезка41"/>
                <a:graphic xmlns:a="http://schemas.openxmlformats.org/drawingml/2006/main">
                  <a:graphicData uri="http://schemas.microsoft.com/office/word/2010/wordprocessingShape">
                    <wps:wsp>
                      <wps:cNvSpPr/>
                      <wps:spPr>
                        <a:xfrm>
                          <a:off x="0" y="0"/>
                          <a:ext cx="14760" cy="420120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t>Тоже правильный ответ</w:t>
                            </w:r>
                          </w:p>
                        </w:txbxContent>
                      </wps:txbx>
                      <wps:bodyPr lIns="0" rIns="0" tIns="0" bIns="0" anchor="t">
                        <a:noAutofit/>
                      </wps:bodyPr>
                    </wps:wsp>
                  </a:graphicData>
                </a:graphic>
              </wp:anchor>
            </w:drawing>
          </mc:Choice>
          <mc:Fallback>
            <w:pict>
              <v:rect id="shape_0" ID="Врезка41" path="m0,0l-2147483645,0l-2147483645,-2147483646l0,-2147483646xe" fillcolor="white" stroked="f" o:allowincell="f" style="position:absolute;margin-left:0pt;margin-top:-0.05pt;width:1.1pt;height:330.75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t>Тоже правильный ответ</w: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Джон Смит</w:t>
      </w:r>
    </w:p>
    <w:p>
      <w:pPr>
        <w:pStyle w:val="BodyText"/>
        <w:bidi w:val="0"/>
        <w:spacing w:lineRule="atLeast" w:line="375" w:before="120" w:after="0"/>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106">
                <wp:simplePos x="0" y="0"/>
                <wp:positionH relativeFrom="character">
                  <wp:align>left</wp:align>
                </wp:positionH>
                <wp:positionV relativeFrom="line">
                  <wp:posOffset>635</wp:posOffset>
                </wp:positionV>
                <wp:extent cx="14605" cy="124460"/>
                <wp:effectExtent l="0" t="0" r="0" b="0"/>
                <wp:wrapNone/>
                <wp:docPr id="112" name="Врезка42"/>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42"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Джордж Браун</w:t>
      </w:r>
    </w:p>
    <w:p>
      <w:pPr>
        <w:pStyle w:val="BodyText"/>
        <w:bidi w:val="0"/>
        <w:spacing w:lineRule="atLeast" w:line="375" w:before="120" w:after="283"/>
        <w:ind w:hanging="0" w:start="180" w:end="0"/>
        <w:jc w:val="start"/>
        <w:rPr>
          <w:rFonts w:ascii="Calibri" w:hAnsi="Calibri"/>
          <w:sz w:val="22"/>
          <w:szCs w:val="22"/>
        </w:rPr>
      </w:pPr>
      <w:r>
        <w:rPr>
          <w:rFonts w:ascii="Calibri" w:hAnsi="Calibri"/>
          <w:b w:val="false"/>
          <w:i w:val="false"/>
          <w:caps w:val="false"/>
          <w:smallCaps w:val="false"/>
          <w:color w:val="000000"/>
          <w:sz w:val="22"/>
          <w:szCs w:val="22"/>
          <w14:textFill>
            <w14:solidFill>
              <w14:srgbClr w14:val="000000">
                <w14:alpha w14:val="15000"/>
              </w14:srgbClr>
            </w14:solidFill>
          </w14:textFill>
        </w:rPr>
        <mc:AlternateContent>
          <mc:Choice Requires="wps">
            <w:drawing>
              <wp:anchor behindDoc="0" distT="0" distB="0" distL="0" distR="0" simplePos="0" locked="0" layoutInCell="0" allowOverlap="1" relativeHeight="108">
                <wp:simplePos x="0" y="0"/>
                <wp:positionH relativeFrom="character">
                  <wp:align>left</wp:align>
                </wp:positionH>
                <wp:positionV relativeFrom="line">
                  <wp:posOffset>635</wp:posOffset>
                </wp:positionV>
                <wp:extent cx="14605" cy="124460"/>
                <wp:effectExtent l="0" t="0" r="0" b="0"/>
                <wp:wrapNone/>
                <wp:docPr id="116" name="Врезка43"/>
                <a:graphic xmlns:a="http://schemas.openxmlformats.org/drawingml/2006/main">
                  <a:graphicData uri="http://schemas.microsoft.com/office/word/2010/wordprocessingShape">
                    <wps:wsp>
                      <wps:cNvSpPr/>
                      <wps:spPr>
                        <a:xfrm>
                          <a:off x="0" y="0"/>
                          <a:ext cx="14760" cy="12456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pict/>
                            </w:r>
                          </w:p>
                        </w:txbxContent>
                      </wps:txbx>
                      <wps:bodyPr lIns="0" rIns="0" tIns="0" bIns="0" anchor="t">
                        <a:noAutofit/>
                      </wps:bodyPr>
                    </wps:wsp>
                  </a:graphicData>
                </a:graphic>
              </wp:anchor>
            </w:drawing>
          </mc:Choice>
          <mc:Fallback>
            <w:pict>
              <v:rect id="shape_0" ID="Врезка43" path="m0,0l-2147483645,0l-2147483645,-2147483646l0,-2147483646xe" fillcolor="white" stroked="f" o:allowincell="f" style="position:absolute;margin-left:0pt;margin-top:-0.05pt;width:1.1pt;height:9.7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pict/>
                      </w:r>
                    </w:p>
                  </w:txbxContent>
                </v:textbox>
                <w10:wrap type="none"/>
              </v:rect>
            </w:pict>
          </mc:Fallback>
        </mc:AlternateContent>
        <mc:AlternateContent>
          <mc:Choice Requires="wps">
            <w:drawing>
              <wp:anchor behindDoc="0" distT="0" distB="0" distL="0" distR="0" simplePos="0" locked="0" layoutInCell="0" allowOverlap="1" relativeHeight="110">
                <wp:simplePos x="0" y="0"/>
                <wp:positionH relativeFrom="character">
                  <wp:align>left</wp:align>
                </wp:positionH>
                <wp:positionV relativeFrom="line">
                  <wp:posOffset>635</wp:posOffset>
                </wp:positionV>
                <wp:extent cx="14605" cy="3597275"/>
                <wp:effectExtent l="0" t="0" r="0" b="0"/>
                <wp:wrapNone/>
                <wp:docPr id="120" name="Врезка44"/>
                <a:graphic xmlns:a="http://schemas.openxmlformats.org/drawingml/2006/main">
                  <a:graphicData uri="http://schemas.microsoft.com/office/word/2010/wordprocessingShape">
                    <wps:wsp>
                      <wps:cNvSpPr/>
                      <wps:spPr>
                        <a:xfrm>
                          <a:off x="0" y="0"/>
                          <a:ext cx="14760" cy="35971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t>Неправильный ответ</w:t>
                            </w:r>
                          </w:p>
                        </w:txbxContent>
                      </wps:txbx>
                      <wps:bodyPr lIns="0" rIns="0" tIns="0" bIns="0" anchor="t">
                        <a:noAutofit/>
                      </wps:bodyPr>
                    </wps:wsp>
                  </a:graphicData>
                </a:graphic>
              </wp:anchor>
            </w:drawing>
          </mc:Choice>
          <mc:Fallback>
            <w:pict>
              <v:rect id="shape_0" ID="Врезка44" path="m0,0l-2147483645,0l-2147483645,-2147483646l0,-2147483646xe" fillcolor="white" stroked="f" o:allowincell="f" style="position:absolute;margin-left:0pt;margin-top:-0.05pt;width:1.1pt;height:283.2pt;mso-wrap-style:square;v-text-anchor:top;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t>Неправильный ответ</w:t>
                      </w:r>
                    </w:p>
                  </w:txbxContent>
                </v:textbox>
                <w10:wrap type="none"/>
              </v:rect>
            </w:pict>
          </mc:Fallback>
        </mc:AlternateContent>
      </w:r>
      <w:r>
        <w:rPr>
          <w:rFonts w:ascii="Calibri" w:hAnsi="Calibri"/>
          <w:b w:val="false"/>
          <w:i w:val="false"/>
          <w:caps w:val="false"/>
          <w:smallCaps w:val="false"/>
          <w:color w:val="000000"/>
          <w:sz w:val="22"/>
          <w:szCs w:val="22"/>
          <w14:textFill>
            <w14:solidFill>
              <w14:srgbClr w14:val="000000">
                <w14:alpha w14:val="15000"/>
              </w14:srgbClr>
            </w14:solidFill>
          </w14:textFill>
        </w:rPr>
        <w:t>Чарльз Джонс</w:t>
      </w:r>
    </w:p>
    <w:p>
      <w:pPr>
        <w:pStyle w:val="BodyText"/>
        <w:widowControl/>
        <w:bidi w:val="0"/>
        <w:spacing w:lineRule="atLeast" w:line="255" w:before="180" w:after="600"/>
        <w:ind w:hanging="0" w:start="60" w:end="180"/>
        <w:jc w:val="start"/>
        <w:rPr>
          <w:rFonts w:ascii="Calibri" w:hAnsi="Calibri"/>
          <w:sz w:val="22"/>
          <w:szCs w:val="22"/>
        </w:rPr>
      </w:pPr>
      <w:r>
        <w:rPr>
          <w:rFonts w:ascii="Calibri" w:hAnsi="Calibri"/>
          <w:b w:val="false"/>
          <w:i w:val="false"/>
          <w:caps w:val="false"/>
          <w:smallCaps w:val="false"/>
          <w:color w:val="000000"/>
          <w:spacing w:val="0"/>
          <w:sz w:val="22"/>
          <w:szCs w:val="22"/>
          <w14:textFill>
            <w14:solidFill>
              <w14:srgbClr w14:val="000000">
                <w14:alpha w14:val="15000"/>
              </w14:srgbClr>
            </w14:solidFill>
          </w14:textFill>
        </w:rPr>
        <w:t>Как вам задача?</w:t>
      </w:r>
    </w:p>
    <w:p>
      <w:pPr>
        <w:pStyle w:val="BodyText"/>
        <w:bidi w:val="0"/>
        <w:spacing w:before="0" w:after="180"/>
        <w:ind w:hanging="0" w:start="0" w:end="0"/>
        <w:jc w:val="start"/>
        <w:rPr>
          <w:rFonts w:ascii="Calibri" w:hAnsi="Calibri"/>
          <w:sz w:val="22"/>
          <w:szCs w:val="22"/>
        </w:rPr>
      </w:pPr>
      <w:r>
        <w:rPr>
          <w:rFonts w:ascii="Calibri" w:hAnsi="Calibri"/>
          <w:sz w:val="22"/>
          <w:szCs w:val="22"/>
        </w:rPr>
        <w:drawing>
          <wp:inline distT="0" distB="0" distL="0" distR="0">
            <wp:extent cx="25401270" cy="1016000"/>
            <wp:effectExtent l="0" t="0" r="0" b="0"/>
            <wp:docPr id="121" name="Изображение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Изображение8" descr="" title=""/>
                    <pic:cNvPicPr>
                      <a:picLocks noChangeAspect="1" noChangeArrowheads="1"/>
                    </pic:cNvPicPr>
                  </pic:nvPicPr>
                  <pic:blipFill>
                    <a:blip r:embed="rId9"/>
                    <a:stretch>
                      <a:fillRect/>
                    </a:stretch>
                  </pic:blipFill>
                  <pic:spPr bwMode="auto">
                    <a:xfrm>
                      <a:off x="0" y="0"/>
                      <a:ext cx="25401270" cy="1016000"/>
                    </a:xfrm>
                    <a:prstGeom prst="rect">
                      <a:avLst/>
                    </a:prstGeom>
                    <a:noFill/>
                  </pic:spPr>
                </pic:pic>
              </a:graphicData>
            </a:graphic>
          </wp:inline>
        </w:drawing>
        <mc:AlternateContent>
          <mc:Choice Requires="wps">
            <w:drawing>
              <wp:anchor behindDoc="0" distT="0" distB="0" distL="0" distR="0" simplePos="0" locked="0" layoutInCell="0" allowOverlap="1" relativeHeight="113">
                <wp:simplePos x="0" y="0"/>
                <wp:positionH relativeFrom="page">
                  <wp:posOffset>0</wp:posOffset>
                </wp:positionH>
                <wp:positionV relativeFrom="line">
                  <wp:posOffset>635</wp:posOffset>
                </wp:positionV>
                <wp:extent cx="304800" cy="304800"/>
                <wp:effectExtent l="0" t="0" r="0" b="0"/>
                <wp:wrapNone/>
                <wp:docPr id="122" name="Врезка45"/>
                <a:graphic xmlns:a="http://schemas.openxmlformats.org/drawingml/2006/main">
                  <a:graphicData uri="http://schemas.microsoft.com/office/word/2010/wordprocessingShape">
                    <wps:wsp>
                      <wps:cNvSpPr/>
                      <wps:spPr>
                        <a:xfrm>
                          <a:off x="0" y="0"/>
                          <a:ext cx="304920" cy="3049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Врезка45" path="m0,0l-2147483645,0l-2147483645,-2147483646l0,-2147483646xe" fillcolor="white" stroked="f" o:allowincell="f" style="position:absolute;margin-left:0pt;margin-top:-0.05pt;width:23.95pt;height:23.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p>
    <w:p>
      <w:pPr>
        <w:pStyle w:val="Heading3"/>
        <w:bidi w:val="0"/>
        <w:spacing w:lineRule="atLeast" w:line="420" w:before="600" w:after="18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Что почитать про протокол OAuth 2.0 и JWT</w:t>
      </w:r>
    </w:p>
    <w:p>
      <w:pPr>
        <w:pStyle w:val="BodyText"/>
        <w:numPr>
          <w:ilvl w:val="0"/>
          <w:numId w:val="19"/>
        </w:numPr>
        <w:tabs>
          <w:tab w:val="clear" w:pos="709"/>
          <w:tab w:val="left" w:pos="240" w:leader="none"/>
        </w:tabs>
        <w:bidi w:val="0"/>
        <w:spacing w:before="0" w:after="120"/>
        <w:ind w:hanging="283" w:start="240" w:end="0"/>
        <w:jc w:val="start"/>
        <w:rPr/>
      </w:pPr>
      <w:hyperlink r:id="rId10" w:tgtFrame="_blank">
        <w:r>
          <w:rPr>
            <w:rStyle w:val="Hyperlink"/>
            <w:rFonts w:ascii="Calibri" w:hAnsi="Calibri"/>
            <w:color w:val="000000"/>
            <w:sz w:val="22"/>
            <w:szCs w:val="22"/>
            <w14:textFill>
              <w14:solidFill>
                <w14:srgbClr w14:val="000000">
                  <w14:alpha w14:val="15000"/>
                </w14:srgbClr>
              </w14:solidFill>
            </w14:textFill>
          </w:rPr>
          <w:t>Стандарт OAuth 2.0</w:t>
        </w:r>
      </w:hyperlink>
    </w:p>
    <w:p>
      <w:pPr>
        <w:pStyle w:val="BodyText"/>
        <w:numPr>
          <w:ilvl w:val="0"/>
          <w:numId w:val="19"/>
        </w:numPr>
        <w:tabs>
          <w:tab w:val="clear" w:pos="709"/>
          <w:tab w:val="left" w:pos="240" w:leader="none"/>
        </w:tabs>
        <w:bidi w:val="0"/>
        <w:spacing w:before="0" w:after="120"/>
        <w:ind w:hanging="283" w:start="240" w:end="0"/>
        <w:jc w:val="start"/>
        <w:rPr/>
      </w:pPr>
      <w:hyperlink r:id="rId11" w:tgtFrame="_blank">
        <w:r>
          <w:rPr>
            <w:rStyle w:val="Hyperlink"/>
            <w:rFonts w:ascii="Calibri" w:hAnsi="Calibri"/>
            <w:color w:val="000000"/>
            <w:sz w:val="22"/>
            <w:szCs w:val="22"/>
            <w14:textFill>
              <w14:solidFill>
                <w14:srgbClr w14:val="000000">
                  <w14:alpha w14:val="15000"/>
                </w14:srgbClr>
              </w14:solidFill>
            </w14:textFill>
          </w:rPr>
          <w:t>Стандарт JWT</w:t>
        </w:r>
      </w:hyperlink>
    </w:p>
    <w:p>
      <w:pPr>
        <w:pStyle w:val="BodyText"/>
        <w:numPr>
          <w:ilvl w:val="0"/>
          <w:numId w:val="19"/>
        </w:numPr>
        <w:tabs>
          <w:tab w:val="clear" w:pos="709"/>
          <w:tab w:val="left" w:pos="240" w:leader="none"/>
        </w:tabs>
        <w:bidi w:val="0"/>
        <w:spacing w:before="300" w:after="0"/>
        <w:ind w:hanging="283" w:start="240" w:end="0"/>
        <w:jc w:val="start"/>
        <w:rPr/>
      </w:pPr>
      <w:hyperlink r:id="rId12" w:tgtFrame="_blank">
        <w:r>
          <w:rPr>
            <w:rStyle w:val="Hyperlink"/>
            <w:rFonts w:ascii="Calibri" w:hAnsi="Calibri"/>
            <w:color w:val="000000"/>
            <w:sz w:val="22"/>
            <w:szCs w:val="22"/>
            <w14:textFill>
              <w14:solidFill>
                <w14:srgbClr w14:val="000000">
                  <w14:alpha w14:val="15000"/>
                </w14:srgbClr>
              </w14:solidFill>
            </w14:textFill>
          </w:rPr>
          <w:t>Сайт, который позволяет декодировать и валидировать JWT</w:t>
        </w:r>
      </w:hyperlink>
    </w:p>
    <w:p>
      <w:pPr>
        <w:pStyle w:val="BodyText"/>
        <w:bidi w:val="0"/>
        <w:spacing w:before="300" w:after="283"/>
        <w:ind w:hanging="0" w:start="0" w:end="0"/>
        <w:jc w:val="start"/>
        <w:rPr>
          <w:rFonts w:ascii="Calibri" w:hAnsi="Calibri"/>
          <w:sz w:val="22"/>
          <w:szCs w:val="22"/>
        </w:rPr>
      </w:pPr>
      <w:r>
        <w:rPr>
          <w:rFonts w:ascii="Calibri" w:hAnsi="Calibri"/>
          <w:sz w:val="22"/>
          <w:szCs w:val="22"/>
        </w:rPr>
        <w:drawing>
          <wp:inline distT="0" distB="0" distL="0" distR="0">
            <wp:extent cx="25401270" cy="1016000"/>
            <wp:effectExtent l="0" t="0" r="0" b="0"/>
            <wp:docPr id="123" name="Изображение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Изображение9" descr="" title=""/>
                    <pic:cNvPicPr>
                      <a:picLocks noChangeAspect="1" noChangeArrowheads="1"/>
                    </pic:cNvPicPr>
                  </pic:nvPicPr>
                  <pic:blipFill>
                    <a:blip r:embed="rId13"/>
                    <a:stretch>
                      <a:fillRect/>
                    </a:stretch>
                  </pic:blipFill>
                  <pic:spPr bwMode="auto">
                    <a:xfrm>
                      <a:off x="0" y="0"/>
                      <a:ext cx="25401270" cy="1016000"/>
                    </a:xfrm>
                    <a:prstGeom prst="rect">
                      <a:avLst/>
                    </a:prstGeom>
                    <a:noFill/>
                  </pic:spPr>
                </pic:pic>
              </a:graphicData>
            </a:graphic>
          </wp:inline>
        </w:drawing>
        <mc:AlternateContent>
          <mc:Choice Requires="wps">
            <w:drawing>
              <wp:anchor behindDoc="0" distT="0" distB="0" distL="0" distR="0" simplePos="0" locked="0" layoutInCell="0" allowOverlap="1" relativeHeight="115">
                <wp:simplePos x="0" y="0"/>
                <wp:positionH relativeFrom="page">
                  <wp:posOffset>0</wp:posOffset>
                </wp:positionH>
                <wp:positionV relativeFrom="line">
                  <wp:posOffset>635</wp:posOffset>
                </wp:positionV>
                <wp:extent cx="304800" cy="304800"/>
                <wp:effectExtent l="0" t="0" r="0" b="0"/>
                <wp:wrapNone/>
                <wp:docPr id="124" name="Врезка46"/>
                <a:graphic xmlns:a="http://schemas.openxmlformats.org/drawingml/2006/main">
                  <a:graphicData uri="http://schemas.microsoft.com/office/word/2010/wordprocessingShape">
                    <wps:wsp>
                      <wps:cNvSpPr/>
                      <wps:spPr>
                        <a:xfrm>
                          <a:off x="0" y="0"/>
                          <a:ext cx="304920" cy="30492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rIns="0" tIns="0" bIns="0" anchor="t">
                        <a:noAutofit/>
                      </wps:bodyPr>
                    </wps:wsp>
                  </a:graphicData>
                </a:graphic>
              </wp:anchor>
            </w:drawing>
          </mc:Choice>
          <mc:Fallback>
            <w:pict>
              <v:rect id="shape_0" ID="Врезка46" path="m0,0l-2147483645,0l-2147483645,-2147483646l0,-2147483646xe" fillcolor="white" stroked="f" o:allowincell="f" style="position:absolute;margin-left:0pt;margin-top:-0.05pt;width:23.95pt;height:23.95pt;mso-wrap-style:none;v-text-anchor:middle;mso-position-horizontal-relative:page">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p>
    <w:p>
      <w:pPr>
        <w:pStyle w:val="Heading1"/>
        <w:bidi w:val="0"/>
        <w:spacing w:lineRule="atLeast" w:line="660" w:before="720" w:after="0"/>
        <w:ind w:hanging="0" w:start="0" w:end="0"/>
        <w:jc w:val="start"/>
        <w:rPr>
          <w:rFonts w:ascii="Calibri" w:hAnsi="Calibri"/>
          <w:sz w:val="22"/>
          <w:szCs w:val="22"/>
        </w:rPr>
      </w:pPr>
      <w:r>
        <w:rPr>
          <w:rFonts w:ascii="Calibri" w:hAnsi="Calibri"/>
          <w:b/>
          <w:i w:val="false"/>
          <w:caps w:val="false"/>
          <w:smallCaps w:val="false"/>
          <w:color w:val="000000"/>
          <w:sz w:val="22"/>
          <w:szCs w:val="22"/>
          <w14:textFill>
            <w14:solidFill>
              <w14:srgbClr w14:val="000000">
                <w14:alpha w14:val="15000"/>
              </w14:srgbClr>
            </w14:solidFill>
          </w14:textFill>
        </w:rPr>
        <w:t>Итоги</w:t>
      </w:r>
    </w:p>
    <w:p>
      <w:pPr>
        <w:pStyle w:val="BodyText"/>
        <w:numPr>
          <w:ilvl w:val="0"/>
          <w:numId w:val="20"/>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OAuth 2.0 — это стандарт авторизации, который позволяет сторонним приложениям безопасно запрашивать доступ к данным пользователя без передачи пароля. Работа системы начинается с запроса клиента (стороннего приложения) через авторизационный сервер, после чего пользователь подтверждает запрос, а сервер выдаёт токен для взаимодействия с ресурсным сервером от имени пользователя.</w:t>
      </w:r>
    </w:p>
    <w:p>
      <w:pPr>
        <w:pStyle w:val="BodyText"/>
        <w:numPr>
          <w:ilvl w:val="0"/>
          <w:numId w:val="20"/>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Флоу авторизации включает несколько вариантов. Authorization Code Grant обеспечивает максимальную защиту и подходит для веб- и десктопных приложений, Implicit Grant — более простой, используется для быстрого доступа в SPA и мобильных приложениях, но менее безопасен. PKCE дополняет защиту для клиентских приложений, особенно когда есть риск подмены авторизационного кода.</w:t>
      </w:r>
    </w:p>
    <w:p>
      <w:pPr>
        <w:pStyle w:val="BodyText"/>
        <w:numPr>
          <w:ilvl w:val="0"/>
          <w:numId w:val="20"/>
        </w:numPr>
        <w:tabs>
          <w:tab w:val="clear" w:pos="709"/>
          <w:tab w:val="left" w:pos="240" w:leader="none"/>
        </w:tabs>
        <w:bidi w:val="0"/>
        <w:spacing w:before="0" w:after="12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Элементы безопасности в OAuth 2.0 включают Scope для ограничения доступа к конкретным данным, Local State для защиты от CSRF-атак и refresh token, который обновляет access token без повторной авторизации, улучшая пользовательский опыт и защищённость данных.</w:t>
      </w:r>
    </w:p>
    <w:p>
      <w:pPr>
        <w:pStyle w:val="BodyText"/>
        <w:numPr>
          <w:ilvl w:val="0"/>
          <w:numId w:val="20"/>
        </w:numPr>
        <w:tabs>
          <w:tab w:val="clear" w:pos="709"/>
          <w:tab w:val="left" w:pos="240" w:leader="none"/>
        </w:tabs>
        <w:bidi w:val="0"/>
        <w:spacing w:before="300" w:after="0"/>
        <w:ind w:hanging="283" w:start="240" w:end="0"/>
        <w:jc w:val="start"/>
        <w:rPr>
          <w:rFonts w:ascii="Calibri" w:hAnsi="Calibri"/>
          <w:sz w:val="22"/>
          <w:szCs w:val="22"/>
        </w:rPr>
      </w:pPr>
      <w:r>
        <w:rPr>
          <w:rFonts w:ascii="Calibri" w:hAnsi="Calibri"/>
          <w:color w:val="000000"/>
          <w:sz w:val="22"/>
          <w:szCs w:val="22"/>
          <w14:textFill>
            <w14:solidFill>
              <w14:srgbClr w14:val="000000">
                <w14:alpha w14:val="15000"/>
              </w14:srgbClr>
            </w14:solidFill>
          </w14:textFill>
        </w:rPr>
        <w:t>JWT (JSON Web Token) также используется для компактной передачи аутентификационных и авторизационных данных, снижая нагрузку на авторизационный сервер.</w:t>
      </w:r>
    </w:p>
    <w:p>
      <w:pPr>
        <w:pStyle w:val="Normal"/>
        <w:bidi w:val="0"/>
        <w:jc w:val="start"/>
        <w:rPr>
          <w:rFonts w:ascii="Calibri" w:hAnsi="Calibri"/>
          <w:sz w:val="22"/>
          <w:szCs w:val="22"/>
        </w:rPr>
      </w:pPr>
      <w:r>
        <w:rPr>
          <w:rFonts w:ascii="Calibri" w:hAnsi="Calibri"/>
          <w:sz w:val="22"/>
          <w:szCs w:val="22"/>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OpenSymbol">
    <w:altName w:val="Arial Unicode MS"/>
    <w:charset w:val="cc" w:characterSet="windows-1251"/>
    <w:family w:val="roman"/>
    <w:pitch w:val="variable"/>
  </w:font>
  <w:font w:name="Liberation Mono">
    <w:altName w:val="Courier New"/>
    <w:charset w:val="cc" w:characterSet="windows-1251"/>
    <w:family w:val="roman"/>
    <w:pitch w:val="variable"/>
  </w:font>
  <w:font w:name="Liberation Sans">
    <w:altName w:val="Arial"/>
    <w:charset w:val="cc" w:characterSet="windows-1251"/>
    <w:family w:val="swiss"/>
    <w:pitch w:val="variable"/>
  </w:font>
  <w:font w:name="Calibri">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240"/>
        </w:tabs>
        <w:ind w:start="24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240"/>
        </w:tabs>
        <w:ind w:start="24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240"/>
        </w:tabs>
        <w:ind w:start="240" w:hanging="283"/>
      </w:pPr>
      <w:rPr/>
    </w:lvl>
    <w:lvl w:ilvl="1">
      <w:start w:val="1"/>
      <w:numFmt w:val="bullet"/>
      <w:lvlText w:val=""/>
      <w:lvlJc w:val="start"/>
      <w:pPr>
        <w:tabs>
          <w:tab w:val="num" w:pos="480"/>
        </w:tabs>
        <w:ind w:start="48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240"/>
        </w:tabs>
        <w:ind w:start="24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240"/>
        </w:tabs>
        <w:ind w:start="24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240"/>
        </w:tabs>
        <w:ind w:start="24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240"/>
        </w:tabs>
        <w:ind w:start="24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240"/>
        </w:tabs>
        <w:ind w:start="24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240"/>
        </w:tabs>
        <w:ind w:start="24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Unicode MS"/>
      <w:color w:val="auto"/>
      <w:kern w:val="2"/>
      <w:sz w:val="24"/>
      <w:szCs w:val="24"/>
      <w:lang w:val="ru-RU" w:eastAsia="zh-CN" w:bidi="hi-IN"/>
    </w:rPr>
  </w:style>
  <w:style w:type="paragraph" w:styleId="Heading1">
    <w:name w:val="heading 1"/>
    <w:basedOn w:val="user3"/>
    <w:next w:val="BodyText"/>
    <w:qFormat/>
    <w:pPr>
      <w:spacing w:before="240" w:after="120"/>
      <w:outlineLvl w:val="0"/>
    </w:pPr>
    <w:rPr>
      <w:rFonts w:ascii="Liberation Serif" w:hAnsi="Liberation Serif" w:eastAsia="NSimSun" w:cs="Arial Unicode MS"/>
      <w:b/>
      <w:bCs/>
      <w:sz w:val="48"/>
      <w:szCs w:val="48"/>
    </w:rPr>
  </w:style>
  <w:style w:type="paragraph" w:styleId="Heading3">
    <w:name w:val="heading 3"/>
    <w:basedOn w:val="user3"/>
    <w:next w:val="BodyText"/>
    <w:qFormat/>
    <w:pPr>
      <w:spacing w:before="140" w:after="120"/>
      <w:outlineLvl w:val="2"/>
    </w:pPr>
    <w:rPr>
      <w:rFonts w:ascii="Liberation Serif" w:hAnsi="Liberation Serif" w:eastAsia="NSimSun" w:cs="Arial Unicode MS"/>
      <w:b/>
      <w:bCs/>
      <w:sz w:val="28"/>
      <w:szCs w:val="28"/>
    </w:rPr>
  </w:style>
  <w:style w:type="character" w:styleId="Strong">
    <w:name w:val="Strong"/>
    <w:qFormat/>
    <w:rPr>
      <w:b/>
      <w:bCs/>
    </w:rPr>
  </w:style>
  <w:style w:type="character" w:styleId="user">
    <w:name w:val="Маркеры (user)"/>
    <w:qFormat/>
    <w:rPr>
      <w:rFonts w:ascii="OpenSymbol" w:hAnsi="OpenSymbol" w:eastAsia="OpenSymbol" w:cs="OpenSymbol"/>
    </w:rPr>
  </w:style>
  <w:style w:type="character" w:styleId="user1">
    <w:name w:val="Символ нумерации (user)"/>
    <w:qFormat/>
    <w:rPr/>
  </w:style>
  <w:style w:type="character" w:styleId="user2">
    <w:name w:val="Исходный текст (user)"/>
    <w:qFormat/>
    <w:rPr>
      <w:rFonts w:ascii="Liberation Mono" w:hAnsi="Liberation Mono" w:eastAsia="NSimSun" w:cs="Liberation Mono"/>
    </w:rPr>
  </w:style>
  <w:style w:type="character" w:styleId="Hyperlink">
    <w:name w:val="Hyperlink"/>
    <w:rPr>
      <w:color w:val="000080"/>
      <w:u w:val="single"/>
    </w:rPr>
  </w:style>
  <w:style w:type="paragraph" w:styleId="Style12">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3">
    <w:name w:val="Указатель"/>
    <w:basedOn w:val="Normal"/>
    <w:qFormat/>
    <w:pPr>
      <w:suppressLineNumbers/>
    </w:pPr>
    <w:rPr>
      <w:rFonts w:cs="Arial Unicode MS"/>
    </w:rPr>
  </w:style>
  <w:style w:type="paragraph" w:styleId="user3">
    <w:name w:val="Заголовок (user)"/>
    <w:basedOn w:val="Normal"/>
    <w:next w:val="BodyText"/>
    <w:qFormat/>
    <w:pPr>
      <w:keepNext w:val="true"/>
      <w:spacing w:before="240" w:after="120"/>
    </w:pPr>
    <w:rPr>
      <w:rFonts w:ascii="Liberation Sans" w:hAnsi="Liberation Sans" w:eastAsia="Microsoft YaHei" w:cs="Arial Unicode MS"/>
      <w:sz w:val="28"/>
      <w:szCs w:val="28"/>
    </w:rPr>
  </w:style>
  <w:style w:type="paragraph" w:styleId="user4">
    <w:name w:val="Указатель (user)"/>
    <w:basedOn w:val="Normal"/>
    <w:qFormat/>
    <w:pPr>
      <w:suppressLineNumbers/>
    </w:pPr>
    <w:rPr>
      <w:rFonts w:cs="Arial Unicode MS"/>
    </w:rPr>
  </w:style>
  <w:style w:type="paragraph" w:styleId="user5">
    <w:name w:val="Текст в заданном формате (user)"/>
    <w:basedOn w:val="Normal"/>
    <w:qFormat/>
    <w:pPr>
      <w:spacing w:before="0" w:after="0"/>
    </w:pPr>
    <w:rPr>
      <w:rFonts w:ascii="Liberation Mono" w:hAnsi="Liberation Mono" w:eastAsia="NSimSun" w:cs="Liberation Mono"/>
      <w:sz w:val="20"/>
      <w:szCs w:val="20"/>
    </w:rPr>
  </w:style>
  <w:style w:type="paragraph" w:styleId="Style14">
    <w:name w:val="Содержимое врезки"/>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datatracker.ietf.org/doc/rfc6749" TargetMode="External"/><Relationship Id="rId11" Type="http://schemas.openxmlformats.org/officeDocument/2006/relationships/hyperlink" Target="https://www.rfc-editor.org/rfc/rfc7519" TargetMode="External"/><Relationship Id="rId12" Type="http://schemas.openxmlformats.org/officeDocument/2006/relationships/hyperlink" Target="https://jwt.io/" TargetMode="External"/><Relationship Id="rId13" Type="http://schemas.openxmlformats.org/officeDocument/2006/relationships/image" Target="media/image9.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LibreOffice/25.2.7.2$Windows_X86_64 LibreOffice_project/5cbfd1ab6520636bb5f7b99185aa69bd7456825d</Application>
  <AppVersion>15.0000</AppVersion>
  <Pages>20</Pages>
  <Words>4136</Words>
  <Characters>29683</Characters>
  <CharactersWithSpaces>33594</CharactersWithSpaces>
  <Paragraphs>357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2026-03-24T18:20:43Z</dcterms:created>
  <dc:creator/>
  <dc:description/>
  <dc:language>ru-RU</dc:language>
  <cp:lastModifiedBy/>
  <dcterms:modified xsi:type="dcterms:W3CDTF">2026-03-24T18:35:26Z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