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BF0682" w14:textId="77777777" w:rsidR="00B81FCA" w:rsidRDefault="00B81FCA" w:rsidP="00B81FCA">
      <w:pPr>
        <w:pStyle w:val="ql-align-center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sz w:val="20"/>
          <w:szCs w:val="20"/>
        </w:rPr>
      </w:pPr>
      <w:r>
        <w:rPr>
          <w:rStyle w:val="ql-cursor"/>
          <w:rFonts w:ascii="Tahoma" w:hAnsi="Tahoma" w:cs="Tahoma"/>
          <w:b/>
          <w:bCs/>
          <w:sz w:val="18"/>
          <w:szCs w:val="18"/>
        </w:rPr>
        <w:t>﻿﻿﻿﻿﻿﻿</w:t>
      </w:r>
      <w:r>
        <w:rPr>
          <w:rStyle w:val="ql-cursor"/>
          <w:rFonts w:ascii="Arial" w:hAnsi="Arial" w:cs="Arial"/>
          <w:b/>
          <w:bCs/>
          <w:sz w:val="18"/>
          <w:szCs w:val="18"/>
        </w:rPr>
        <w:t>W</w:t>
      </w:r>
      <w:r>
        <w:rPr>
          <w:rStyle w:val="ql-cursor"/>
          <w:rFonts w:ascii="Tahoma" w:hAnsi="Tahoma" w:cs="Tahoma"/>
          <w:b/>
          <w:bCs/>
          <w:sz w:val="18"/>
          <w:szCs w:val="18"/>
        </w:rPr>
        <w:t>﻿﻿﻿﻿﻿﻿﻿﻿﻿﻿﻿﻿</w:t>
      </w:r>
      <w:proofErr w:type="spellStart"/>
      <w:r>
        <w:rPr>
          <w:rFonts w:ascii="Arial" w:hAnsi="Arial" w:cs="Arial"/>
          <w:sz w:val="18"/>
          <w:szCs w:val="18"/>
        </w:rPr>
        <w:t>ithout</w:t>
      </w:r>
      <w:proofErr w:type="spellEnd"/>
      <w:r>
        <w:rPr>
          <w:rFonts w:ascii="Arial" w:hAnsi="Arial" w:cs="Arial"/>
          <w:sz w:val="18"/>
          <w:szCs w:val="18"/>
        </w:rPr>
        <w:t xml:space="preserve"> Prejudice</w:t>
      </w:r>
    </w:p>
    <w:p w14:paraId="7B6983BD" w14:textId="77777777" w:rsidR="00B81FCA" w:rsidRDefault="00B81FCA" w:rsidP="00B81FCA">
      <w:pPr>
        <w:pStyle w:val="ql-align-right"/>
        <w:shd w:val="clear" w:color="auto" w:fill="FFFFFF"/>
        <w:spacing w:before="0" w:beforeAutospacing="0" w:after="0" w:afterAutospacing="0"/>
        <w:jc w:val="righ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>Date: 08/01/2026</w:t>
      </w:r>
    </w:p>
    <w:p w14:paraId="19EFD3B0" w14:textId="77777777" w:rsidR="00B81FCA" w:rsidRDefault="00B81FCA" w:rsidP="00B81FC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</w:p>
    <w:p w14:paraId="2098BB51" w14:textId="77777777" w:rsidR="00B81FCA" w:rsidRDefault="00B81FCA" w:rsidP="00B81FC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>Ref: LRN/</w:t>
      </w:r>
      <w:r>
        <w:rPr>
          <w:rStyle w:val="Strong"/>
          <w:rFonts w:ascii="Arial" w:hAnsi="Arial" w:cs="Arial"/>
          <w:sz w:val="18"/>
          <w:szCs w:val="18"/>
        </w:rPr>
        <w:t>${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sno</w:t>
      </w:r>
      <w:proofErr w:type="spellEnd"/>
      <w:r>
        <w:rPr>
          <w:rStyle w:val="Strong"/>
          <w:rFonts w:ascii="Arial" w:hAnsi="Arial" w:cs="Arial"/>
          <w:sz w:val="18"/>
          <w:szCs w:val="18"/>
        </w:rPr>
        <w:t>}</w:t>
      </w:r>
      <w:r>
        <w:rPr>
          <w:rFonts w:ascii="Arial" w:hAnsi="Arial" w:cs="Arial"/>
          <w:sz w:val="18"/>
          <w:szCs w:val="18"/>
        </w:rPr>
        <w:t xml:space="preserve"> /01-26</w:t>
      </w:r>
    </w:p>
    <w:p w14:paraId="1E56C4A1" w14:textId="77777777" w:rsidR="00B81FCA" w:rsidRDefault="00B81FCA" w:rsidP="00B81FC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>To,</w:t>
      </w:r>
    </w:p>
    <w:p w14:paraId="01C222CB" w14:textId="77777777" w:rsidR="00B81FCA" w:rsidRDefault="00B81FCA" w:rsidP="00B81FC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18"/>
          <w:szCs w:val="18"/>
        </w:rPr>
        <w:t>${name}</w:t>
      </w:r>
    </w:p>
    <w:p w14:paraId="0FBD721B" w14:textId="77777777" w:rsidR="00B81FCA" w:rsidRDefault="00B81FCA" w:rsidP="00B81FC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18"/>
          <w:szCs w:val="18"/>
        </w:rPr>
        <w:t>${address}</w:t>
      </w:r>
    </w:p>
    <w:p w14:paraId="71CF3DAA" w14:textId="77777777" w:rsidR="00B81FCA" w:rsidRDefault="00B81FCA" w:rsidP="00B81FC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18"/>
          <w:szCs w:val="18"/>
        </w:rPr>
        <w:t>${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pincode</w:t>
      </w:r>
      <w:proofErr w:type="spellEnd"/>
      <w:r>
        <w:rPr>
          <w:rStyle w:val="Strong"/>
          <w:rFonts w:ascii="Arial" w:hAnsi="Arial" w:cs="Arial"/>
          <w:sz w:val="18"/>
          <w:szCs w:val="18"/>
        </w:rPr>
        <w:t xml:space="preserve">} </w:t>
      </w:r>
    </w:p>
    <w:p w14:paraId="367D9B05" w14:textId="77777777" w:rsidR="00B81FCA" w:rsidRDefault="00B81FCA" w:rsidP="00B81FC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 xml:space="preserve">Subject: Loan Recall Notice for Loan Account No. </w:t>
      </w:r>
      <w:r>
        <w:rPr>
          <w:rStyle w:val="Strong"/>
          <w:rFonts w:ascii="Arial" w:hAnsi="Arial" w:cs="Arial"/>
          <w:sz w:val="18"/>
          <w:szCs w:val="18"/>
        </w:rPr>
        <w:t>${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lan</w:t>
      </w:r>
      <w:proofErr w:type="spellEnd"/>
      <w:r>
        <w:rPr>
          <w:rStyle w:val="Strong"/>
          <w:rFonts w:ascii="Arial" w:hAnsi="Arial" w:cs="Arial"/>
          <w:sz w:val="18"/>
          <w:szCs w:val="18"/>
        </w:rPr>
        <w:t>}</w:t>
      </w:r>
    </w:p>
    <w:p w14:paraId="0BB0D6D3" w14:textId="77777777" w:rsidR="00B81FCA" w:rsidRDefault="00B81FCA" w:rsidP="00B81FC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 xml:space="preserve">Dear Mr./Ms </w:t>
      </w:r>
      <w:r>
        <w:rPr>
          <w:rStyle w:val="Strong"/>
          <w:rFonts w:ascii="Arial" w:hAnsi="Arial" w:cs="Arial"/>
          <w:sz w:val="18"/>
          <w:szCs w:val="18"/>
        </w:rPr>
        <w:t>${name},</w:t>
      </w:r>
    </w:p>
    <w:p w14:paraId="1A2E257C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 xml:space="preserve">We wish to inform you that you had availed a loan facility of ₹ </w:t>
      </w:r>
      <w:r>
        <w:rPr>
          <w:rStyle w:val="Strong"/>
          <w:rFonts w:ascii="Arial" w:hAnsi="Arial" w:cs="Arial"/>
          <w:sz w:val="18"/>
          <w:szCs w:val="18"/>
        </w:rPr>
        <w:t>${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loan_amt</w:t>
      </w:r>
      <w:proofErr w:type="spellEnd"/>
      <w:r>
        <w:rPr>
          <w:rStyle w:val="Strong"/>
          <w:rFonts w:ascii="Arial" w:hAnsi="Arial" w:cs="Arial"/>
          <w:sz w:val="18"/>
          <w:szCs w:val="18"/>
        </w:rPr>
        <w:t xml:space="preserve">} </w:t>
      </w:r>
      <w:proofErr w:type="gramStart"/>
      <w:r>
        <w:rPr>
          <w:rStyle w:val="Strong"/>
          <w:rFonts w:ascii="Arial" w:hAnsi="Arial" w:cs="Arial"/>
          <w:sz w:val="18"/>
          <w:szCs w:val="18"/>
        </w:rPr>
        <w:t>( $</w:t>
      </w:r>
      <w:proofErr w:type="gramEnd"/>
      <w:r>
        <w:rPr>
          <w:rStyle w:val="Strong"/>
          <w:rFonts w:ascii="Arial" w:hAnsi="Arial" w:cs="Arial"/>
          <w:sz w:val="18"/>
          <w:szCs w:val="18"/>
        </w:rPr>
        <w:t>{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loan_amt_InWord</w:t>
      </w:r>
      <w:proofErr w:type="spellEnd"/>
      <w:r>
        <w:rPr>
          <w:rStyle w:val="Strong"/>
          <w:rFonts w:ascii="Arial" w:hAnsi="Arial" w:cs="Arial"/>
          <w:sz w:val="18"/>
          <w:szCs w:val="18"/>
        </w:rPr>
        <w:t xml:space="preserve">} ) </w:t>
      </w:r>
      <w:r>
        <w:rPr>
          <w:rFonts w:ascii="Arial" w:hAnsi="Arial" w:cs="Arial"/>
          <w:sz w:val="18"/>
          <w:szCs w:val="18"/>
        </w:rPr>
        <w:t>from us under Loan Agreement No. ${</w:t>
      </w:r>
      <w:proofErr w:type="spellStart"/>
      <w:r>
        <w:rPr>
          <w:rFonts w:ascii="Arial" w:hAnsi="Arial" w:cs="Arial"/>
          <w:sz w:val="18"/>
          <w:szCs w:val="18"/>
        </w:rPr>
        <w:t>lan</w:t>
      </w:r>
      <w:proofErr w:type="spellEnd"/>
      <w:r>
        <w:rPr>
          <w:rFonts w:ascii="Arial" w:hAnsi="Arial" w:cs="Arial"/>
          <w:sz w:val="18"/>
          <w:szCs w:val="18"/>
        </w:rPr>
        <w:t xml:space="preserve">} dated </w:t>
      </w:r>
      <w:r>
        <w:rPr>
          <w:rStyle w:val="Strong"/>
          <w:rFonts w:ascii="Arial" w:hAnsi="Arial" w:cs="Arial"/>
          <w:sz w:val="18"/>
          <w:szCs w:val="18"/>
        </w:rPr>
        <w:t>${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agreement_date</w:t>
      </w:r>
      <w:proofErr w:type="spellEnd"/>
      <w:r>
        <w:rPr>
          <w:rStyle w:val="Strong"/>
          <w:rFonts w:ascii="Arial" w:hAnsi="Arial" w:cs="Arial"/>
          <w:sz w:val="18"/>
          <w:szCs w:val="18"/>
        </w:rPr>
        <w:t xml:space="preserve">} </w:t>
      </w:r>
      <w:r>
        <w:rPr>
          <w:rFonts w:ascii="Arial" w:hAnsi="Arial" w:cs="Arial"/>
          <w:sz w:val="18"/>
          <w:szCs w:val="18"/>
        </w:rPr>
        <w:t>. You were required to repay the said loan along with applicable interest and charges through equated monthly instalments (EMIs) as per the agreed repayment schedule.</w:t>
      </w:r>
    </w:p>
    <w:p w14:paraId="7760CECD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>Despite repeated reminders, we note that several EMIs remain unpaid and multiple payment instructions (cheques/NACH) have been dishonoured. Consequently, your loan account has been classified as Non-Performing Asset (NPA).</w:t>
      </w:r>
    </w:p>
    <w:p w14:paraId="57EA769F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 xml:space="preserve">Due to your continued default and failure to regularise the account, your loan has now been formally recalled. </w:t>
      </w:r>
      <w:r>
        <w:rPr>
          <w:rStyle w:val="Strong"/>
          <w:rFonts w:ascii="Arial" w:hAnsi="Arial" w:cs="Arial"/>
          <w:sz w:val="18"/>
          <w:szCs w:val="18"/>
        </w:rPr>
        <w:t xml:space="preserve">Total Outstanding amount payable </w:t>
      </w:r>
      <w:r>
        <w:rPr>
          <w:rFonts w:ascii="Arial" w:hAnsi="Arial" w:cs="Arial"/>
          <w:sz w:val="18"/>
          <w:szCs w:val="18"/>
        </w:rPr>
        <w:t xml:space="preserve">by you ₹ </w:t>
      </w:r>
      <w:r>
        <w:rPr>
          <w:rStyle w:val="Strong"/>
          <w:rFonts w:ascii="Arial" w:hAnsi="Arial" w:cs="Arial"/>
          <w:sz w:val="18"/>
          <w:szCs w:val="18"/>
        </w:rPr>
        <w:t>${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disputed_amount</w:t>
      </w:r>
      <w:proofErr w:type="spellEnd"/>
      <w:r>
        <w:rPr>
          <w:rStyle w:val="Strong"/>
          <w:rFonts w:ascii="Arial" w:hAnsi="Arial" w:cs="Arial"/>
          <w:sz w:val="18"/>
          <w:szCs w:val="18"/>
        </w:rPr>
        <w:t xml:space="preserve">} </w:t>
      </w:r>
      <w:r>
        <w:rPr>
          <w:rFonts w:ascii="Arial" w:hAnsi="Arial" w:cs="Arial"/>
          <w:sz w:val="18"/>
          <w:szCs w:val="18"/>
        </w:rPr>
        <w:t>(</w:t>
      </w:r>
      <w:r>
        <w:rPr>
          <w:rStyle w:val="Strong"/>
          <w:rFonts w:ascii="Arial" w:hAnsi="Arial" w:cs="Arial"/>
          <w:sz w:val="18"/>
          <w:szCs w:val="18"/>
        </w:rPr>
        <w:t>${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disputed_amount_InWord</w:t>
      </w:r>
      <w:proofErr w:type="spellEnd"/>
      <w:r>
        <w:rPr>
          <w:rStyle w:val="Strong"/>
          <w:rFonts w:ascii="Arial" w:hAnsi="Arial" w:cs="Arial"/>
          <w:sz w:val="18"/>
          <w:szCs w:val="18"/>
        </w:rPr>
        <w:t>}</w:t>
      </w:r>
      <w:r>
        <w:rPr>
          <w:rFonts w:ascii="Arial" w:hAnsi="Arial" w:cs="Arial"/>
          <w:sz w:val="18"/>
          <w:szCs w:val="18"/>
        </w:rPr>
        <w:t>), inclusive of interest and other applicable charges.</w:t>
      </w:r>
    </w:p>
    <w:p w14:paraId="58D59E2F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 xml:space="preserve">You are hereby called upon to make full payment of the aforesaid outstanding amount </w:t>
      </w:r>
      <w:r>
        <w:rPr>
          <w:rStyle w:val="Strong"/>
          <w:rFonts w:ascii="Arial" w:hAnsi="Arial" w:cs="Arial"/>
          <w:sz w:val="18"/>
          <w:szCs w:val="18"/>
        </w:rPr>
        <w:t>within 7 (seven) days</w:t>
      </w:r>
      <w:r>
        <w:rPr>
          <w:rFonts w:ascii="Arial" w:hAnsi="Arial" w:cs="Arial"/>
          <w:sz w:val="18"/>
          <w:szCs w:val="18"/>
        </w:rPr>
        <w:t xml:space="preserve"> of receipt of this notice. Failure to do so shall compel us to initiate appropriate legal action, including but not limited to:</w:t>
      </w:r>
    </w:p>
    <w:p w14:paraId="1622448C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 xml:space="preserve">1. Proceedings under </w:t>
      </w:r>
      <w:r>
        <w:rPr>
          <w:rStyle w:val="Strong"/>
          <w:rFonts w:ascii="Arial" w:hAnsi="Arial" w:cs="Arial"/>
          <w:sz w:val="18"/>
          <w:szCs w:val="18"/>
        </w:rPr>
        <w:t>Section 138 of the Negotiable Instruments Act and Section 25 of the Payment and Settlement Systems Act for dishonoured cheques/ECS mandates.</w:t>
      </w:r>
    </w:p>
    <w:p w14:paraId="3BAC6FAC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 xml:space="preserve">2. </w:t>
      </w:r>
      <w:r>
        <w:rPr>
          <w:rStyle w:val="Strong"/>
          <w:rFonts w:ascii="Arial" w:hAnsi="Arial" w:cs="Arial"/>
          <w:sz w:val="18"/>
          <w:szCs w:val="18"/>
        </w:rPr>
        <w:t xml:space="preserve">Arbitration or Civil recovery proceedings for recovery of dues </w:t>
      </w:r>
      <w:r>
        <w:rPr>
          <w:rFonts w:ascii="Arial" w:hAnsi="Arial" w:cs="Arial"/>
          <w:sz w:val="18"/>
          <w:szCs w:val="18"/>
        </w:rPr>
        <w:t>and attachment of assets.</w:t>
      </w:r>
    </w:p>
    <w:p w14:paraId="6144F7E4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>3. Reporting of your default to credit bureaus (such as CIBIL), which may adversely affect your credit score and eligibility for future loans.</w:t>
      </w:r>
    </w:p>
    <w:p w14:paraId="2DE6E0F0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>4. For eligible cases, proceedings under the Insolvency and Bankruptcy Code, 2016 before the National Company Law Tribunal (NCLT).</w:t>
      </w:r>
    </w:p>
    <w:p w14:paraId="0D501B60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>Please note that interest and other applicable charges shall continue to accrue till the date of full and final payment.</w:t>
      </w:r>
    </w:p>
    <w:p w14:paraId="5536F097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 xml:space="preserve">In case you have already cleared the dues, please disregard this notice. Otherwise, we urge you to contact our Area Collection Manager, Mr./Ms. </w:t>
      </w:r>
      <w:r>
        <w:rPr>
          <w:rStyle w:val="Strong"/>
          <w:rFonts w:ascii="Arial" w:hAnsi="Arial" w:cs="Arial"/>
          <w:sz w:val="18"/>
          <w:szCs w:val="18"/>
        </w:rPr>
        <w:t>${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acm_name</w:t>
      </w:r>
      <w:proofErr w:type="spellEnd"/>
      <w:r>
        <w:rPr>
          <w:rStyle w:val="Strong"/>
          <w:rFonts w:ascii="Arial" w:hAnsi="Arial" w:cs="Arial"/>
          <w:sz w:val="18"/>
          <w:szCs w:val="18"/>
        </w:rPr>
        <w:t>} at ${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acm_contact_number</w:t>
      </w:r>
      <w:proofErr w:type="spellEnd"/>
      <w:r>
        <w:rPr>
          <w:rStyle w:val="Strong"/>
          <w:rFonts w:ascii="Arial" w:hAnsi="Arial" w:cs="Arial"/>
          <w:sz w:val="18"/>
          <w:szCs w:val="18"/>
        </w:rPr>
        <w:t xml:space="preserve">} </w:t>
      </w:r>
      <w:r>
        <w:rPr>
          <w:rFonts w:ascii="Arial" w:hAnsi="Arial" w:cs="Arial"/>
          <w:sz w:val="18"/>
          <w:szCs w:val="18"/>
        </w:rPr>
        <w:t>immediately to discuss repayment and avoid further action. This notice is issued without prejudice to our rights and remedies available under the law.</w:t>
      </w:r>
    </w:p>
    <w:p w14:paraId="37B8ABF8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>Kindly ignore this communication in case you have already settled the above amount due on your Account.</w:t>
      </w:r>
    </w:p>
    <w:p w14:paraId="42AA1E23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>Yours sincerely,</w:t>
      </w:r>
    </w:p>
    <w:p w14:paraId="135304C7" w14:textId="33812CF3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8"/>
          <w:szCs w:val="18"/>
        </w:rPr>
        <w:t>Signature</w:t>
      </w:r>
      <w:r>
        <w:rPr>
          <w:rStyle w:val="Strong"/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b/>
          <w:bCs/>
          <w:noProof/>
          <w:sz w:val="18"/>
          <w:szCs w:val="18"/>
        </w:rPr>
        <w:drawing>
          <wp:inline distT="0" distB="0" distL="0" distR="0" wp14:anchorId="4CB46CCE" wp14:editId="6761F1AB">
            <wp:extent cx="1955800" cy="750570"/>
            <wp:effectExtent l="0" t="0" r="6350" b="0"/>
            <wp:docPr id="1" name="Picture 1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gnatur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75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AF485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</w:p>
    <w:p w14:paraId="3AB3954B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Style w:val="ql-cursor"/>
          <w:rFonts w:ascii="Tahoma" w:hAnsi="Tahoma" w:cs="Tahoma"/>
          <w:b/>
          <w:bCs/>
          <w:sz w:val="18"/>
          <w:szCs w:val="18"/>
        </w:rPr>
        <w:t>﻿﻿﻿﻿﻿﻿</w:t>
      </w:r>
    </w:p>
    <w:p w14:paraId="16732535" w14:textId="77777777" w:rsidR="00B81FCA" w:rsidRDefault="00B81FCA" w:rsidP="00B81FCA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18"/>
          <w:szCs w:val="18"/>
        </w:rPr>
        <w:t xml:space="preserve">Advocate Sahil 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Mahiwal</w:t>
      </w:r>
      <w:proofErr w:type="spellEnd"/>
    </w:p>
    <w:p w14:paraId="458B0C4C" w14:textId="77777777" w:rsidR="00296BDB" w:rsidRDefault="00296BDB"/>
    <w:sectPr w:rsidR="00296B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FCA"/>
    <w:rsid w:val="000012B1"/>
    <w:rsid w:val="00066302"/>
    <w:rsid w:val="00296BDB"/>
    <w:rsid w:val="00A73D38"/>
    <w:rsid w:val="00B81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BADE3"/>
  <w15:chartTrackingRefBased/>
  <w15:docId w15:val="{AA934D52-59B8-4B6D-9A47-0EC2D6F39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l-align-center">
    <w:name w:val="ql-align-center"/>
    <w:basedOn w:val="Normal"/>
    <w:rsid w:val="00B81F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81FCA"/>
    <w:rPr>
      <w:b/>
      <w:bCs/>
    </w:rPr>
  </w:style>
  <w:style w:type="character" w:customStyle="1" w:styleId="ql-cursor">
    <w:name w:val="ql-cursor"/>
    <w:basedOn w:val="DefaultParagraphFont"/>
    <w:rsid w:val="00B81FCA"/>
  </w:style>
  <w:style w:type="paragraph" w:customStyle="1" w:styleId="ql-align-right">
    <w:name w:val="ql-align-right"/>
    <w:basedOn w:val="Normal"/>
    <w:rsid w:val="00B81F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81F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ql-align-justify">
    <w:name w:val="ql-align-justify"/>
    <w:basedOn w:val="Normal"/>
    <w:rsid w:val="00B81F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484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354</Words>
  <Characters>2021</Characters>
  <Application>Microsoft Office Word</Application>
  <DocSecurity>0</DocSecurity>
  <Lines>16</Lines>
  <Paragraphs>4</Paragraphs>
  <ScaleCrop>false</ScaleCrop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Tanmay Arya</dc:creator>
  <cp:keywords/>
  <dc:description/>
  <cp:lastModifiedBy>Tanmay Arya</cp:lastModifiedBy>
  <cp:revision>1</cp:revision>
  <dcterms:created xsi:type="dcterms:W3CDTF">2026-02-02T11:00:00Z</dcterms:created>
  <dcterms:modified xsi:type="dcterms:W3CDTF">2026-02-02T11:01:00Z</dcterms:modified>
</cp:coreProperties>
</file>