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4285B" w14:textId="77777777" w:rsidR="00904055" w:rsidRDefault="00000000">
      <w:pPr>
        <w:pStyle w:val="Title"/>
      </w:pPr>
      <w:r>
        <w:t>Assignment 1: Implementing DQN Agent for CartPole-v1 Environment</w:t>
      </w:r>
    </w:p>
    <w:p w14:paraId="3B2CEDBF" w14:textId="77777777" w:rsidR="00904055" w:rsidRDefault="00000000">
      <w:pPr>
        <w:pStyle w:val="Heading1"/>
      </w:pPr>
      <w:bookmarkStart w:id="0" w:name="_Hlk185895152"/>
      <w:r>
        <w:t>Objective</w:t>
      </w:r>
      <w:bookmarkEnd w:id="0"/>
      <w:r>
        <w:t>:</w:t>
      </w:r>
    </w:p>
    <w:p w14:paraId="45A98530" w14:textId="2B7F3106" w:rsidR="00904055" w:rsidRDefault="00000000">
      <w:r>
        <w:t xml:space="preserve">In this assignment, you will train and assess a Deep </w:t>
      </w:r>
      <w:r w:rsidR="00EF72E0">
        <w:t>Q-network</w:t>
      </w:r>
      <w:r>
        <w:t xml:space="preserve"> (DQN) agent to solve the CartPole-v1 environment. Initially, you will implement simple policies (where </w:t>
      </w:r>
      <w:r w:rsidR="00787C6F">
        <w:t>the current state directly determines actions</w:t>
      </w:r>
      <w:r>
        <w:t>) to understand the environment's behavior. Then, you will use the DQN agent to train it and enable it to solve the environment.</w:t>
      </w:r>
    </w:p>
    <w:p w14:paraId="1367633F" w14:textId="77777777" w:rsidR="00904055" w:rsidRDefault="00000000">
      <w:pPr>
        <w:pStyle w:val="Heading1"/>
      </w:pPr>
      <w:r>
        <w:t>Policies and Their Implementation</w:t>
      </w:r>
    </w:p>
    <w:p w14:paraId="00573571" w14:textId="77777777" w:rsidR="00904055" w:rsidRDefault="00000000">
      <w:pPr>
        <w:pStyle w:val="Heading2"/>
      </w:pPr>
      <w:r>
        <w:t>1. Angle-Based Policy</w:t>
      </w:r>
    </w:p>
    <w:p w14:paraId="2CA9E374" w14:textId="77777777" w:rsidR="00904055" w:rsidRDefault="00000000">
      <w:r>
        <w:t>Action:</w:t>
      </w:r>
    </w:p>
    <w:p w14:paraId="0C87A3D9" w14:textId="13FAA5B9" w:rsidR="00904055" w:rsidRDefault="00000000">
      <w:r>
        <w:t xml:space="preserve">- If the pole’s angle is negative, move the cart left (action </w:t>
      </w:r>
      <w:r w:rsidR="00787C6F" w:rsidRPr="00832B8A">
        <w:rPr>
          <w:rFonts w:ascii="Cascadia Code" w:hAnsi="Cascadia Code" w:cs="Cascadia Code"/>
          <w:color w:val="F79646" w:themeColor="accent6"/>
        </w:rPr>
        <w:t>0</w:t>
      </w:r>
      <w:r>
        <w:t>).</w:t>
      </w:r>
      <w:r>
        <w:br/>
        <w:t xml:space="preserve">- Otherwise, move the cart right (action </w:t>
      </w:r>
      <w:r w:rsidR="00787C6F" w:rsidRPr="00832B8A">
        <w:rPr>
          <w:rFonts w:ascii="Cascadia Code" w:hAnsi="Cascadia Code" w:cs="Cascadia Code"/>
          <w:color w:val="F79646" w:themeColor="accent6"/>
        </w:rPr>
        <w:t>1</w:t>
      </w:r>
      <w:r>
        <w:t>).</w:t>
      </w:r>
    </w:p>
    <w:p w14:paraId="4AA5815D" w14:textId="77777777" w:rsidR="00904055" w:rsidRDefault="00000000">
      <w:r>
        <w:t xml:space="preserve">Threshold: </w:t>
      </w:r>
      <w:r w:rsidRPr="00832B8A">
        <w:rPr>
          <w:rFonts w:ascii="Cascadia Code" w:hAnsi="Cascadia Code" w:cs="Cascadia Code"/>
          <w:color w:val="F79646" w:themeColor="accent6"/>
        </w:rPr>
        <w:t>0</w:t>
      </w:r>
      <w:r>
        <w:t xml:space="preserve"> (angle of the pole).</w:t>
      </w:r>
    </w:p>
    <w:p w14:paraId="4A60BC34" w14:textId="77777777" w:rsidR="00904055" w:rsidRDefault="00000000">
      <w:pPr>
        <w:pStyle w:val="Heading2"/>
      </w:pPr>
      <w:r>
        <w:t>2. Position-Based Policy</w:t>
      </w:r>
    </w:p>
    <w:p w14:paraId="7C20F48C" w14:textId="77777777" w:rsidR="00904055" w:rsidRDefault="00000000">
      <w:r>
        <w:t>Action:</w:t>
      </w:r>
    </w:p>
    <w:p w14:paraId="1752A103" w14:textId="4E66E0A9" w:rsidR="00904055" w:rsidRDefault="00000000">
      <w:r>
        <w:t xml:space="preserve">- If the cart’s position is negative, move the cart left (action </w:t>
      </w:r>
      <w:r w:rsidR="00787C6F" w:rsidRPr="00832B8A">
        <w:rPr>
          <w:rFonts w:ascii="Cascadia Code" w:hAnsi="Cascadia Code" w:cs="Cascadia Code"/>
          <w:color w:val="F79646" w:themeColor="accent6"/>
        </w:rPr>
        <w:t>0</w:t>
      </w:r>
      <w:r>
        <w:t>).</w:t>
      </w:r>
      <w:r>
        <w:br/>
        <w:t xml:space="preserve">- Otherwise, move the cart right (action </w:t>
      </w:r>
      <w:r w:rsidR="00787C6F" w:rsidRPr="00832B8A">
        <w:rPr>
          <w:rFonts w:ascii="Cascadia Code" w:hAnsi="Cascadia Code" w:cs="Cascadia Code"/>
          <w:color w:val="F79646" w:themeColor="accent6"/>
        </w:rPr>
        <w:t>1</w:t>
      </w:r>
      <w:r>
        <w:t>).</w:t>
      </w:r>
    </w:p>
    <w:p w14:paraId="57F7B732" w14:textId="77777777" w:rsidR="00904055" w:rsidRDefault="00000000">
      <w:r>
        <w:t xml:space="preserve">Threshold: </w:t>
      </w:r>
      <w:r w:rsidRPr="00832B8A">
        <w:rPr>
          <w:rFonts w:ascii="Cascadia Code" w:hAnsi="Cascadia Code" w:cs="Cascadia Code"/>
          <w:color w:val="F79646" w:themeColor="accent6"/>
        </w:rPr>
        <w:t>0</w:t>
      </w:r>
      <w:r>
        <w:t xml:space="preserve"> (position of the cart).</w:t>
      </w:r>
    </w:p>
    <w:p w14:paraId="553BE177" w14:textId="77777777" w:rsidR="00904055" w:rsidRDefault="00000000">
      <w:pPr>
        <w:pStyle w:val="Heading2"/>
      </w:pPr>
      <w:r>
        <w:t>3. Velocity-Based Policy</w:t>
      </w:r>
    </w:p>
    <w:p w14:paraId="75456613" w14:textId="77777777" w:rsidR="00904055" w:rsidRDefault="00000000">
      <w:r>
        <w:t>Action:</w:t>
      </w:r>
    </w:p>
    <w:p w14:paraId="0269CA90" w14:textId="69EE6E12" w:rsidR="00904055" w:rsidRDefault="00000000">
      <w:r>
        <w:t xml:space="preserve">- If the cart's velocity is negative, move the cart left (action </w:t>
      </w:r>
      <w:r w:rsidR="00787C6F" w:rsidRPr="00832B8A">
        <w:rPr>
          <w:rFonts w:ascii="Cascadia Code" w:hAnsi="Cascadia Code" w:cs="Cascadia Code"/>
          <w:color w:val="F79646" w:themeColor="accent6"/>
        </w:rPr>
        <w:t>0</w:t>
      </w:r>
      <w:r>
        <w:t>).</w:t>
      </w:r>
      <w:r>
        <w:br/>
        <w:t xml:space="preserve">- Otherwise, move the cart right (action </w:t>
      </w:r>
      <w:r w:rsidR="00787C6F" w:rsidRPr="00832B8A">
        <w:rPr>
          <w:rFonts w:ascii="Cascadia Code" w:hAnsi="Cascadia Code" w:cs="Cascadia Code"/>
          <w:color w:val="F79646" w:themeColor="accent6"/>
        </w:rPr>
        <w:t>1</w:t>
      </w:r>
      <w:r>
        <w:t>).</w:t>
      </w:r>
    </w:p>
    <w:p w14:paraId="2F8C99E8" w14:textId="77777777" w:rsidR="00904055" w:rsidRDefault="00000000">
      <w:r>
        <w:t xml:space="preserve">Threshold: </w:t>
      </w:r>
      <w:r w:rsidRPr="00832B8A">
        <w:rPr>
          <w:rFonts w:ascii="Cascadia Code" w:hAnsi="Cascadia Code" w:cs="Cascadia Code"/>
          <w:color w:val="F79646" w:themeColor="accent6"/>
        </w:rPr>
        <w:t>0</w:t>
      </w:r>
      <w:r>
        <w:t xml:space="preserve"> (velocity of the cart).</w:t>
      </w:r>
    </w:p>
    <w:p w14:paraId="3FF91779" w14:textId="77777777" w:rsidR="00904055" w:rsidRDefault="00000000">
      <w:pPr>
        <w:pStyle w:val="Heading2"/>
      </w:pPr>
      <w:r>
        <w:t>4. Combined Policy (Angle + Velocity)</w:t>
      </w:r>
    </w:p>
    <w:p w14:paraId="520664A8" w14:textId="77777777" w:rsidR="00904055" w:rsidRDefault="00000000">
      <w:r>
        <w:t>Action:</w:t>
      </w:r>
    </w:p>
    <w:p w14:paraId="5A5069DB" w14:textId="013FBE58" w:rsidR="00904055" w:rsidRDefault="00000000">
      <w:r>
        <w:t xml:space="preserve">- If the pole’s angle </w:t>
      </w:r>
      <w:r w:rsidR="0058638B">
        <w:t>and the cart’s velocity are</w:t>
      </w:r>
      <w:r>
        <w:t xml:space="preserve"> negative, move the cart left (action </w:t>
      </w:r>
      <w:r w:rsidR="00787C6F" w:rsidRPr="00832B8A">
        <w:rPr>
          <w:rFonts w:ascii="Cascadia Code" w:hAnsi="Cascadia Code" w:cs="Cascadia Code"/>
          <w:color w:val="F79646" w:themeColor="accent6"/>
        </w:rPr>
        <w:t>0</w:t>
      </w:r>
      <w:r>
        <w:t>).</w:t>
      </w:r>
      <w:r>
        <w:br/>
        <w:t xml:space="preserve">- If the pole’s angle </w:t>
      </w:r>
      <w:r w:rsidR="0058638B">
        <w:t>and the cart’s velocity are</w:t>
      </w:r>
      <w:r>
        <w:t xml:space="preserve"> positive, move the cart right (action </w:t>
      </w:r>
      <w:r w:rsidR="00787C6F" w:rsidRPr="00832B8A">
        <w:rPr>
          <w:rFonts w:ascii="Cascadia Code" w:hAnsi="Cascadia Code" w:cs="Cascadia Code"/>
          <w:color w:val="F79646" w:themeColor="accent6"/>
        </w:rPr>
        <w:t>1</w:t>
      </w:r>
      <w:r>
        <w:t>).</w:t>
      </w:r>
      <w:r>
        <w:br/>
        <w:t xml:space="preserve">- Otherwise, choose a random action (either </w:t>
      </w:r>
      <w:r w:rsidR="00787C6F" w:rsidRPr="00832B8A">
        <w:rPr>
          <w:rFonts w:ascii="Cascadia Code" w:hAnsi="Cascadia Code" w:cs="Cascadia Code"/>
          <w:color w:val="F79646" w:themeColor="accent6"/>
        </w:rPr>
        <w:t>0</w:t>
      </w:r>
      <w:r>
        <w:t xml:space="preserve"> or </w:t>
      </w:r>
      <w:r w:rsidR="00787C6F" w:rsidRPr="00832B8A">
        <w:rPr>
          <w:rFonts w:ascii="Cascadia Code" w:hAnsi="Cascadia Code" w:cs="Cascadia Code"/>
          <w:color w:val="F79646" w:themeColor="accent6"/>
        </w:rPr>
        <w:t>1</w:t>
      </w:r>
      <w:r>
        <w:t>).</w:t>
      </w:r>
    </w:p>
    <w:p w14:paraId="59F9D4D1" w14:textId="77777777" w:rsidR="00904055" w:rsidRDefault="00000000">
      <w:r>
        <w:lastRenderedPageBreak/>
        <w:t>Thresholds:</w:t>
      </w:r>
    </w:p>
    <w:p w14:paraId="60664318" w14:textId="4F3F1F70" w:rsidR="00904055" w:rsidRDefault="00000000">
      <w:r>
        <w:t xml:space="preserve">- Angle: </w:t>
      </w:r>
      <w:r w:rsidRPr="00832B8A">
        <w:rPr>
          <w:rFonts w:ascii="Cascadia Code" w:hAnsi="Cascadia Code" w:cs="Cascadia Code"/>
          <w:color w:val="F79646" w:themeColor="accent6"/>
        </w:rPr>
        <w:t>0</w:t>
      </w:r>
      <w:r>
        <w:t xml:space="preserve"> (angle of the pole).</w:t>
      </w:r>
      <w:r>
        <w:br/>
        <w:t xml:space="preserve">- Velocity: </w:t>
      </w:r>
      <w:r w:rsidRPr="00832B8A">
        <w:rPr>
          <w:rFonts w:ascii="Cascadia Code" w:hAnsi="Cascadia Code" w:cs="Cascadia Code"/>
          <w:color w:val="F79646" w:themeColor="accent6"/>
        </w:rPr>
        <w:t>0</w:t>
      </w:r>
      <w:r>
        <w:t xml:space="preserve"> (velocity of the cart).</w:t>
      </w:r>
    </w:p>
    <w:p w14:paraId="4E28E282" w14:textId="77777777" w:rsidR="00904055" w:rsidRDefault="00000000">
      <w:pPr>
        <w:pStyle w:val="Heading1"/>
      </w:pPr>
      <w:r>
        <w:t>DQN Agent</w:t>
      </w:r>
    </w:p>
    <w:p w14:paraId="1186798F" w14:textId="77777777" w:rsidR="00904055" w:rsidRDefault="00000000">
      <w:pPr>
        <w:pStyle w:val="Heading2"/>
      </w:pPr>
      <w:r>
        <w:t>Model:</w:t>
      </w:r>
    </w:p>
    <w:p w14:paraId="6EF21EBD" w14:textId="2B1283A2" w:rsidR="00904055" w:rsidRDefault="00000000">
      <w:r>
        <w:t>Build a neural network with</w:t>
      </w:r>
      <w:r w:rsidR="00832B8A">
        <w:t xml:space="preserve"> 2 </w:t>
      </w:r>
      <w:r>
        <w:t>hidden layers of</w:t>
      </w:r>
      <w:r w:rsidR="00832B8A">
        <w:t xml:space="preserve"> 24 </w:t>
      </w:r>
      <w:r>
        <w:t>units each and a linear activation function in the output layer to predict Q-values.</w:t>
      </w:r>
    </w:p>
    <w:p w14:paraId="599236EA" w14:textId="77777777" w:rsidR="00904055" w:rsidRDefault="00000000">
      <w:pPr>
        <w:pStyle w:val="Heading2"/>
      </w:pPr>
      <w:r>
        <w:t>Agent:</w:t>
      </w:r>
    </w:p>
    <w:p w14:paraId="59518B65" w14:textId="2D2D81CA" w:rsidR="00904055" w:rsidRDefault="00000000">
      <w:r>
        <w:t xml:space="preserve">Use </w:t>
      </w:r>
      <w:r w:rsidRPr="0058638B">
        <w:rPr>
          <w:rFonts w:ascii="Cascadia Code" w:hAnsi="Cascadia Code" w:cs="Cascadia Code"/>
          <w:color w:val="9BBB59" w:themeColor="accent3"/>
        </w:rPr>
        <w:t>BoltzmannQPolicy</w:t>
      </w:r>
      <w:r w:rsidRPr="0058638B">
        <w:rPr>
          <w:color w:val="9BBB59" w:themeColor="accent3"/>
        </w:rPr>
        <w:t xml:space="preserve"> </w:t>
      </w:r>
      <w:r>
        <w:t>to select actions based on Q-values.</w:t>
      </w:r>
      <w:r>
        <w:br/>
        <w:t xml:space="preserve">Use </w:t>
      </w:r>
      <w:r w:rsidRPr="0058638B">
        <w:rPr>
          <w:rFonts w:ascii="Cascadia Code" w:hAnsi="Cascadia Code" w:cs="Cascadia Code"/>
          <w:color w:val="9BBB59" w:themeColor="accent3"/>
        </w:rPr>
        <w:t>SequentialMemory</w:t>
      </w:r>
      <w:r w:rsidRPr="0058638B">
        <w:rPr>
          <w:color w:val="9BBB59" w:themeColor="accent3"/>
        </w:rPr>
        <w:t xml:space="preserve"> </w:t>
      </w:r>
      <w:r>
        <w:t xml:space="preserve">to store experiences with a limit of </w:t>
      </w:r>
      <w:r w:rsidRPr="0058638B">
        <w:rPr>
          <w:rFonts w:ascii="Cascadia Code" w:hAnsi="Cascadia Code" w:cs="Cascadia Code"/>
          <w:color w:val="F79646" w:themeColor="accent6"/>
        </w:rPr>
        <w:t>50,000</w:t>
      </w:r>
      <w:r>
        <w:t xml:space="preserve"> steps.</w:t>
      </w:r>
    </w:p>
    <w:p w14:paraId="285D7A1C" w14:textId="77777777" w:rsidR="00904055" w:rsidRDefault="00000000">
      <w:pPr>
        <w:pStyle w:val="Heading2"/>
      </w:pPr>
      <w:r>
        <w:t>Training:</w:t>
      </w:r>
    </w:p>
    <w:p w14:paraId="2522448A" w14:textId="2D173DCD" w:rsidR="00904055" w:rsidRDefault="00000000">
      <w:r>
        <w:t>Compile the agent with the Adam optimizer and a learning rate of</w:t>
      </w:r>
      <w:r w:rsidR="0089357E">
        <w:t xml:space="preserve"> </w:t>
      </w:r>
      <w:r w:rsidR="0058638B" w:rsidRPr="0058638B">
        <w:rPr>
          <w:rFonts w:ascii="Cascadia Code" w:hAnsi="Cascadia Code" w:cs="Cascadia Code"/>
          <w:color w:val="F79646" w:themeColor="accent6"/>
        </w:rPr>
        <w:t>0.001</w:t>
      </w:r>
      <w:r>
        <w:t>.</w:t>
      </w:r>
      <w:r>
        <w:br/>
        <w:t xml:space="preserve">Test the trained agent over </w:t>
      </w:r>
      <w:r w:rsidRPr="0058638B">
        <w:rPr>
          <w:rFonts w:ascii="Cascadia Code" w:hAnsi="Cascadia Code" w:cs="Cascadia Code"/>
          <w:color w:val="F79646" w:themeColor="accent6"/>
        </w:rPr>
        <w:t>100</w:t>
      </w:r>
      <w:r w:rsidRPr="0058638B">
        <w:rPr>
          <w:color w:val="F79646" w:themeColor="accent6"/>
        </w:rPr>
        <w:t xml:space="preserve"> </w:t>
      </w:r>
      <w:r>
        <w:t>episodes.</w:t>
      </w:r>
    </w:p>
    <w:p w14:paraId="2EAC16BC" w14:textId="77777777" w:rsidR="00904055" w:rsidRDefault="00000000">
      <w:pPr>
        <w:pStyle w:val="Heading2"/>
      </w:pPr>
      <w:r>
        <w:t>Evaluation:</w:t>
      </w:r>
    </w:p>
    <w:p w14:paraId="1AF0F168" w14:textId="677FBF2D" w:rsidR="00904055" w:rsidRDefault="00000000">
      <w:r>
        <w:t xml:space="preserve">Test the trained agent by running it for </w:t>
      </w:r>
      <w:r w:rsidRPr="0058638B">
        <w:rPr>
          <w:rFonts w:ascii="Cascadia Code" w:hAnsi="Cascadia Code" w:cs="Cascadia Code"/>
          <w:color w:val="F79646" w:themeColor="accent6"/>
        </w:rPr>
        <w:t>100</w:t>
      </w:r>
      <w:r w:rsidRPr="0058638B">
        <w:rPr>
          <w:color w:val="F79646" w:themeColor="accent6"/>
        </w:rPr>
        <w:t xml:space="preserve"> </w:t>
      </w:r>
      <w:r>
        <w:t>episodes and print the average reward across all episodes.</w:t>
      </w:r>
      <w:r>
        <w:br/>
        <w:t xml:space="preserve">Visualize the trained agent interacting with the environment for </w:t>
      </w:r>
      <w:r w:rsidRPr="0058638B">
        <w:rPr>
          <w:rFonts w:ascii="Cascadia Code" w:hAnsi="Cascadia Code" w:cs="Cascadia Code"/>
          <w:color w:val="F79646" w:themeColor="accent6"/>
        </w:rPr>
        <w:t>20</w:t>
      </w:r>
      <w:r w:rsidRPr="0058638B">
        <w:rPr>
          <w:color w:val="F79646" w:themeColor="accent6"/>
        </w:rPr>
        <w:t xml:space="preserve"> </w:t>
      </w:r>
      <w:r>
        <w:t>episodes to see the performance.</w:t>
      </w:r>
    </w:p>
    <w:p w14:paraId="2869E4B8" w14:textId="3097CF2F" w:rsidR="00904055" w:rsidRDefault="00000000">
      <w:r>
        <w:t xml:space="preserve">You can refer to </w:t>
      </w:r>
      <w:hyperlink r:id="rId6" w:history="1">
        <w:r w:rsidR="00B11F96">
          <w:rPr>
            <w:rStyle w:val="Hyperlink"/>
          </w:rPr>
          <w:t>OpenAI Gym Docum</w:t>
        </w:r>
        <w:r w:rsidR="00B11F96">
          <w:rPr>
            <w:rStyle w:val="Hyperlink"/>
          </w:rPr>
          <w:t>e</w:t>
        </w:r>
        <w:r w:rsidR="00B11F96">
          <w:rPr>
            <w:rStyle w:val="Hyperlink"/>
          </w:rPr>
          <w:t>ntation</w:t>
        </w:r>
      </w:hyperlink>
      <w:r w:rsidR="00B11F96">
        <w:t xml:space="preserve"> </w:t>
      </w:r>
      <w:r>
        <w:t>to understand the CartPole-v1 environment.</w:t>
      </w:r>
    </w:p>
    <w:p w14:paraId="27F5107F" w14:textId="7908CB43" w:rsidR="0022062D" w:rsidRDefault="00435D0F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>Submission</w:t>
      </w:r>
    </w:p>
    <w:p w14:paraId="10F0597E" w14:textId="799A6823" w:rsidR="006A0926" w:rsidRPr="006A0926" w:rsidRDefault="00E84FFA">
      <w:r>
        <w:t xml:space="preserve">Please submit your work </w:t>
      </w:r>
      <w:hyperlink r:id="rId7" w:history="1">
        <w:r w:rsidRPr="00E33335">
          <w:rPr>
            <w:rStyle w:val="Hyperlink"/>
          </w:rPr>
          <w:t>h</w:t>
        </w:r>
        <w:r w:rsidRPr="00E33335">
          <w:rPr>
            <w:rStyle w:val="Hyperlink"/>
          </w:rPr>
          <w:t>e</w:t>
        </w:r>
        <w:r w:rsidRPr="00E33335">
          <w:rPr>
            <w:rStyle w:val="Hyperlink"/>
          </w:rPr>
          <w:t>re</w:t>
        </w:r>
      </w:hyperlink>
      <w:r w:rsidR="00EF72E0">
        <w:t>.</w:t>
      </w:r>
      <w:r w:rsidR="006A0926">
        <w:t xml:space="preserve"> </w:t>
      </w:r>
      <w:r w:rsidR="005D3F41">
        <w:t>The Deadline</w:t>
      </w:r>
      <w:r w:rsidR="006A0926">
        <w:t xml:space="preserve"> for </w:t>
      </w:r>
      <w:r w:rsidR="005D3F41">
        <w:t>this assignment</w:t>
      </w:r>
      <w:r w:rsidR="006A0926">
        <w:t xml:space="preserve"> is </w:t>
      </w:r>
      <w:r w:rsidR="001A35C6">
        <w:t>30</w:t>
      </w:r>
      <w:r w:rsidR="001A35C6" w:rsidRPr="001A35C6">
        <w:rPr>
          <w:vertAlign w:val="superscript"/>
        </w:rPr>
        <w:t>th</w:t>
      </w:r>
      <w:r w:rsidR="001A35C6">
        <w:t xml:space="preserve"> </w:t>
      </w:r>
      <w:r w:rsidR="005D3F41">
        <w:t>December</w:t>
      </w:r>
    </w:p>
    <w:p w14:paraId="5721DE12" w14:textId="77777777" w:rsidR="0022062D" w:rsidRPr="0022062D" w:rsidRDefault="0022062D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</w:p>
    <w:sectPr w:rsidR="0022062D" w:rsidRPr="00220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029280">
    <w:abstractNumId w:val="8"/>
  </w:num>
  <w:num w:numId="2" w16cid:durableId="973028608">
    <w:abstractNumId w:val="6"/>
  </w:num>
  <w:num w:numId="3" w16cid:durableId="1582105844">
    <w:abstractNumId w:val="5"/>
  </w:num>
  <w:num w:numId="4" w16cid:durableId="646009349">
    <w:abstractNumId w:val="4"/>
  </w:num>
  <w:num w:numId="5" w16cid:durableId="772432996">
    <w:abstractNumId w:val="7"/>
  </w:num>
  <w:num w:numId="6" w16cid:durableId="926231176">
    <w:abstractNumId w:val="3"/>
  </w:num>
  <w:num w:numId="7" w16cid:durableId="1441102284">
    <w:abstractNumId w:val="2"/>
  </w:num>
  <w:num w:numId="8" w16cid:durableId="635650200">
    <w:abstractNumId w:val="1"/>
  </w:num>
  <w:num w:numId="9" w16cid:durableId="185395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5C6"/>
    <w:rsid w:val="0022062D"/>
    <w:rsid w:val="0029639D"/>
    <w:rsid w:val="00326F90"/>
    <w:rsid w:val="00435D0F"/>
    <w:rsid w:val="0058638B"/>
    <w:rsid w:val="005D3F41"/>
    <w:rsid w:val="006A0926"/>
    <w:rsid w:val="00787C6F"/>
    <w:rsid w:val="00832B8A"/>
    <w:rsid w:val="0089357E"/>
    <w:rsid w:val="00904055"/>
    <w:rsid w:val="00AA1D8D"/>
    <w:rsid w:val="00B11F96"/>
    <w:rsid w:val="00B47730"/>
    <w:rsid w:val="00C72845"/>
    <w:rsid w:val="00CB0664"/>
    <w:rsid w:val="00E33335"/>
    <w:rsid w:val="00E84FFA"/>
    <w:rsid w:val="00EF72E0"/>
    <w:rsid w:val="00FC693F"/>
    <w:rsid w:val="00F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995957F-73F2-40CA-A63F-77C68D97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11F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F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F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ms.gle/axRQz1Lik84dA4u8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ymlibrary.dev/environments/classic_control/cart_po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369</Words>
  <Characters>1928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Mandaliya</cp:lastModifiedBy>
  <cp:revision>14</cp:revision>
  <cp:lastPrinted>2024-12-23T20:24:00Z</cp:lastPrinted>
  <dcterms:created xsi:type="dcterms:W3CDTF">2013-12-23T23:15:00Z</dcterms:created>
  <dcterms:modified xsi:type="dcterms:W3CDTF">2024-12-23T20:31:00Z</dcterms:modified>
  <cp:category/>
</cp:coreProperties>
</file>