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156" w:rsidRDefault="00C30156" w:rsidP="00C30156">
      <w:pPr>
        <w:jc w:val="center"/>
        <w:rPr>
          <w:rFonts w:ascii="Arial Black" w:hAnsi="Arial Black"/>
          <w:b/>
          <w:bCs/>
        </w:rPr>
      </w:pPr>
      <w:r w:rsidRPr="00C30156">
        <w:rPr>
          <w:rFonts w:ascii="Arial Black" w:hAnsi="Arial Black"/>
          <w:b/>
          <w:bCs/>
        </w:rPr>
        <w:t>Advance Excel Assignment 2</w:t>
      </w:r>
    </w:p>
    <w:p w:rsidR="00C30156" w:rsidRPr="00021B57" w:rsidRDefault="00C30156" w:rsidP="00C30156">
      <w:pPr>
        <w:jc w:val="center"/>
        <w:rPr>
          <w:rFonts w:ascii="Arial Black" w:hAnsi="Arial Black"/>
          <w:b/>
          <w:bCs/>
        </w:rPr>
      </w:pPr>
    </w:p>
    <w:p w:rsidR="002116C6" w:rsidRPr="002116C6" w:rsidRDefault="00C30156" w:rsidP="00021B5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021B57">
        <w:rPr>
          <w:rFonts w:ascii="Segoe UI" w:hAnsi="Segoe UI" w:cs="Segoe UI"/>
          <w:color w:val="212121"/>
        </w:rPr>
        <w:t>A Dollar</w:t>
      </w:r>
      <w:r w:rsidR="00021B57">
        <w:rPr>
          <w:rFonts w:ascii="Segoe UI" w:hAnsi="Segoe UI" w:cs="Segoe UI"/>
          <w:color w:val="212121"/>
        </w:rPr>
        <w:t xml:space="preserve"> </w:t>
      </w:r>
      <w:r w:rsidRPr="00021B57">
        <w:rPr>
          <w:rFonts w:ascii="Segoe UI" w:hAnsi="Segoe UI" w:cs="Segoe UI"/>
          <w:color w:val="212121"/>
        </w:rPr>
        <w:t>(</w:t>
      </w:r>
      <w:r w:rsidRPr="00021B57">
        <w:rPr>
          <w:rFonts w:ascii="Segoe UI" w:hAnsi="Segoe UI" w:cs="Segoe UI"/>
          <w:color w:val="212121"/>
        </w:rPr>
        <w:t>$</w:t>
      </w:r>
      <w:r w:rsidRPr="00021B57">
        <w:rPr>
          <w:rFonts w:ascii="Segoe UI" w:hAnsi="Segoe UI" w:cs="Segoe UI"/>
          <w:color w:val="212121"/>
        </w:rPr>
        <w:t>)</w:t>
      </w:r>
      <w:r w:rsidRPr="00021B57">
        <w:rPr>
          <w:rFonts w:ascii="Segoe UI" w:hAnsi="Segoe UI" w:cs="Segoe UI"/>
          <w:color w:val="212121"/>
        </w:rPr>
        <w:t xml:space="preserve"> symbol in Excel locks a specific cell or rows or columns in a worksheet</w:t>
      </w:r>
      <w:r w:rsidR="002116C6">
        <w:rPr>
          <w:rFonts w:ascii="Segoe UI" w:hAnsi="Segoe UI" w:cs="Segoe UI"/>
          <w:color w:val="212121"/>
        </w:rPr>
        <w:t xml:space="preserve"> and for absolute reference. </w:t>
      </w:r>
    </w:p>
    <w:p w:rsidR="002116C6" w:rsidRPr="002116C6" w:rsidRDefault="002116C6" w:rsidP="002116C6">
      <w:pPr>
        <w:pStyle w:val="ListParagraph"/>
        <w:rPr>
          <w:rFonts w:ascii="Arial Black" w:hAnsi="Arial Black"/>
          <w:b/>
          <w:bCs/>
        </w:rPr>
      </w:pPr>
    </w:p>
    <w:p w:rsidR="002116C6" w:rsidRPr="002116C6" w:rsidRDefault="002116C6" w:rsidP="002116C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>
        <w:rPr>
          <w:rFonts w:ascii="Segoe UI" w:hAnsi="Segoe UI" w:cs="Segoe UI"/>
          <w:color w:val="212121"/>
        </w:rPr>
        <w:t>T</w:t>
      </w:r>
      <w:r w:rsidRPr="002116C6">
        <w:rPr>
          <w:rFonts w:ascii="Segoe UI" w:hAnsi="Segoe UI" w:cs="Segoe UI"/>
          <w:color w:val="212121"/>
        </w:rPr>
        <w:t xml:space="preserve">o Change the Reference from Relative to Absolute </w:t>
      </w:r>
      <w:r>
        <w:rPr>
          <w:rFonts w:ascii="Segoe UI" w:hAnsi="Segoe UI" w:cs="Segoe UI"/>
          <w:color w:val="212121"/>
        </w:rPr>
        <w:t xml:space="preserve">we can use dollar sign in formula for cell which we want to make absolute.   </w:t>
      </w:r>
    </w:p>
    <w:p w:rsidR="002116C6" w:rsidRPr="002116C6" w:rsidRDefault="002116C6" w:rsidP="002116C6">
      <w:pPr>
        <w:rPr>
          <w:rFonts w:ascii="Arial Black" w:hAnsi="Arial Black"/>
          <w:b/>
          <w:bCs/>
        </w:rPr>
      </w:pPr>
    </w:p>
    <w:p w:rsidR="002116C6" w:rsidRPr="002116C6" w:rsidRDefault="002116C6" w:rsidP="002116C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r w:rsidRPr="002116C6">
        <w:rPr>
          <w:rFonts w:ascii="Segoe UI Historic" w:hAnsi="Segoe UI Historic" w:cs="Segoe UI Historic"/>
          <w:color w:val="000000"/>
        </w:rPr>
        <w:t>Excel solves formulas in the following order:</w:t>
      </w:r>
      <w:r w:rsidRPr="002116C6">
        <w:rPr>
          <w:rFonts w:ascii="Segoe UI Historic" w:hAnsi="Segoe UI Historic" w:cs="Segoe UI Historic"/>
          <w:color w:val="000000"/>
        </w:rPr>
        <w:t xml:space="preserve"> </w:t>
      </w:r>
      <w:r>
        <w:rPr>
          <w:rFonts w:ascii="Segoe UI Historic" w:hAnsi="Segoe UI Historic" w:cs="Segoe UI Historic"/>
          <w:color w:val="000000"/>
        </w:rPr>
        <w:t xml:space="preserve"> 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Parentheses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Reference operators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Exponents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Negation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Percent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Multiplication and Division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Addition and Subtraction</w:t>
      </w:r>
    </w:p>
    <w:p w:rsidR="002116C6" w:rsidRPr="002116C6" w:rsidRDefault="002116C6" w:rsidP="002116C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 w:rsidRPr="002116C6">
        <w:rPr>
          <w:rFonts w:ascii="Segoe UI Historic" w:eastAsia="Times New Roman" w:hAnsi="Segoe UI Historic" w:cs="Segoe UI Historic"/>
          <w:color w:val="000000"/>
          <w:lang w:eastAsia="en-IN"/>
        </w:rPr>
        <w:t>Concatenation</w:t>
      </w:r>
    </w:p>
    <w:p w:rsidR="00EF03A6" w:rsidRPr="00EF03A6" w:rsidRDefault="002116C6" w:rsidP="00EF03A6">
      <w:pPr>
        <w:pStyle w:val="ListParagraph"/>
        <w:numPr>
          <w:ilvl w:val="0"/>
          <w:numId w:val="10"/>
        </w:numPr>
        <w:rPr>
          <w:rFonts w:ascii="Arial Black" w:hAnsi="Arial Black"/>
          <w:b/>
          <w:bCs/>
        </w:rPr>
      </w:pPr>
      <w:r>
        <w:rPr>
          <w:rFonts w:ascii="Segoe UI Historic" w:eastAsia="Times New Roman" w:hAnsi="Segoe UI Historic" w:cs="Segoe UI Historic"/>
          <w:color w:val="000000"/>
          <w:lang w:eastAsia="en-IN"/>
        </w:rPr>
        <w:t xml:space="preserve">Logical Operator </w:t>
      </w:r>
    </w:p>
    <w:p w:rsidR="00EF03A6" w:rsidRDefault="00EF03A6" w:rsidP="00EF03A6">
      <w:pPr>
        <w:ind w:left="360"/>
        <w:rPr>
          <w:rFonts w:ascii="Arial Black" w:hAnsi="Arial Black"/>
          <w:b/>
          <w:bCs/>
        </w:rPr>
      </w:pPr>
    </w:p>
    <w:p w:rsidR="00EF03A6" w:rsidRDefault="00EF03A6" w:rsidP="00EF03A6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Top five function of Excel according to me are:</w:t>
      </w:r>
    </w:p>
    <w:p w:rsidR="00EF03A6" w:rsidRDefault="00EF03A6" w:rsidP="00EF03A6">
      <w:pPr>
        <w:pStyle w:val="ListParagraph"/>
        <w:numPr>
          <w:ilvl w:val="1"/>
          <w:numId w:val="1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The Sum Function</w:t>
      </w:r>
    </w:p>
    <w:p w:rsidR="00EF03A6" w:rsidRDefault="00EF03A6" w:rsidP="00EF03A6">
      <w:pPr>
        <w:pStyle w:val="ListParagraph"/>
        <w:numPr>
          <w:ilvl w:val="1"/>
          <w:numId w:val="1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The TEXT Function</w:t>
      </w:r>
    </w:p>
    <w:p w:rsidR="00EF03A6" w:rsidRPr="00EF03A6" w:rsidRDefault="00EF03A6" w:rsidP="00EF03A6">
      <w:pPr>
        <w:pStyle w:val="ListParagraph"/>
        <w:numPr>
          <w:ilvl w:val="1"/>
          <w:numId w:val="12"/>
        </w:numPr>
        <w:rPr>
          <w:rFonts w:ascii="Segoe UI Historic" w:hAnsi="Segoe UI Historic" w:cs="Segoe UI Historic"/>
          <w:b/>
          <w:bCs/>
        </w:rPr>
      </w:pPr>
      <w:r>
        <w:rPr>
          <w:rFonts w:ascii="Segoe UI Historic" w:hAnsi="Segoe UI Historic" w:cs="Segoe UI Historic"/>
        </w:rPr>
        <w:t>The AVERAGE Function (</w:t>
      </w:r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=AVERAGE (A2:A10</w:t>
      </w:r>
      <w:proofErr w:type="gramStart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)</w:t>
      </w:r>
      <w:r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 xml:space="preserve"> )</w:t>
      </w:r>
      <w:proofErr w:type="gramEnd"/>
    </w:p>
    <w:p w:rsidR="00EF03A6" w:rsidRPr="00EF03A6" w:rsidRDefault="00EF03A6" w:rsidP="00EF03A6">
      <w:pPr>
        <w:pStyle w:val="ListParagraph"/>
        <w:numPr>
          <w:ilvl w:val="1"/>
          <w:numId w:val="12"/>
        </w:numPr>
        <w:rPr>
          <w:rFonts w:ascii="Segoe UI Historic" w:hAnsi="Segoe UI Historic" w:cs="Segoe UI Historic"/>
          <w:b/>
          <w:bCs/>
        </w:rPr>
      </w:pPr>
      <w:r>
        <w:rPr>
          <w:rFonts w:ascii="Segoe UI Historic" w:hAnsi="Segoe UI Historic" w:cs="Segoe UI Historic"/>
        </w:rPr>
        <w:t xml:space="preserve">The VLOOKUP Function, </w:t>
      </w:r>
      <w:r>
        <w:rPr>
          <w:rFonts w:ascii="Segoe UI Historic" w:hAnsi="Segoe UI Historic" w:cs="Segoe UI Historic"/>
          <w:color w:val="2A2A2A"/>
          <w:shd w:val="clear" w:color="auto" w:fill="FFFFFF"/>
        </w:rPr>
        <w:t>t</w:t>
      </w:r>
      <w:r w:rsidRPr="00EF03A6">
        <w:rPr>
          <w:rFonts w:ascii="Segoe UI Historic" w:hAnsi="Segoe UI Historic" w:cs="Segoe UI Historic"/>
          <w:color w:val="2A2A2A"/>
          <w:shd w:val="clear" w:color="auto" w:fill="FFFFFF"/>
        </w:rPr>
        <w:t xml:space="preserve">he formula </w:t>
      </w:r>
      <w:proofErr w:type="gramStart"/>
      <w:r w:rsidRPr="00EF03A6">
        <w:rPr>
          <w:rFonts w:ascii="Segoe UI Historic" w:hAnsi="Segoe UI Historic" w:cs="Segoe UI Historic"/>
          <w:color w:val="2A2A2A"/>
          <w:shd w:val="clear" w:color="auto" w:fill="FFFFFF"/>
        </w:rPr>
        <w:t xml:space="preserve">is </w:t>
      </w:r>
      <w:r>
        <w:rPr>
          <w:rFonts w:ascii="Segoe UI Historic" w:hAnsi="Segoe UI Historic" w:cs="Segoe UI Historic"/>
          <w:color w:val="2A2A2A"/>
          <w:shd w:val="clear" w:color="auto" w:fill="FFFFFF"/>
        </w:rPr>
        <w:t xml:space="preserve"> (</w:t>
      </w:r>
      <w:proofErr w:type="gramEnd"/>
      <w:r>
        <w:rPr>
          <w:rFonts w:ascii="Segoe UI Historic" w:hAnsi="Segoe UI Historic" w:cs="Segoe UI Historic"/>
          <w:color w:val="2A2A2A"/>
          <w:shd w:val="clear" w:color="auto" w:fill="FFFFFF"/>
        </w:rPr>
        <w:t xml:space="preserve"> </w:t>
      </w:r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=VLOOKUP” (</w:t>
      </w:r>
      <w:proofErr w:type="spellStart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lookup_value</w:t>
      </w:r>
      <w:proofErr w:type="spellEnd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 xml:space="preserve">, </w:t>
      </w:r>
      <w:proofErr w:type="spellStart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table_array</w:t>
      </w:r>
      <w:proofErr w:type="spellEnd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 xml:space="preserve">, </w:t>
      </w:r>
      <w:proofErr w:type="spellStart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col_index_num</w:t>
      </w:r>
      <w:proofErr w:type="spellEnd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, *</w:t>
      </w:r>
      <w:proofErr w:type="spellStart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range_lookup</w:t>
      </w:r>
      <w:proofErr w:type="spellEnd"/>
      <w:r w:rsidRPr="00EF03A6"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>*)</w:t>
      </w:r>
      <w:r>
        <w:rPr>
          <w:rFonts w:ascii="Segoe UI Historic" w:hAnsi="Segoe UI Historic" w:cs="Segoe UI Historic"/>
          <w:b/>
          <w:bCs/>
          <w:color w:val="2A2A2A"/>
          <w:shd w:val="clear" w:color="auto" w:fill="FFFFFF"/>
        </w:rPr>
        <w:t xml:space="preserve"> )</w:t>
      </w:r>
    </w:p>
    <w:p w:rsidR="00EF03A6" w:rsidRDefault="00EF03A6" w:rsidP="00EF03A6">
      <w:pPr>
        <w:pStyle w:val="ListParagraph"/>
        <w:numPr>
          <w:ilvl w:val="1"/>
          <w:numId w:val="12"/>
        </w:num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The CONCATENATE Function </w:t>
      </w:r>
    </w:p>
    <w:p w:rsidR="003604BC" w:rsidRDefault="003604BC" w:rsidP="003604BC">
      <w:pPr>
        <w:pStyle w:val="ListParagraph"/>
        <w:ind w:left="1440"/>
        <w:rPr>
          <w:rFonts w:ascii="Segoe UI Historic" w:hAnsi="Segoe UI Historic" w:cs="Segoe UI Historic"/>
        </w:rPr>
      </w:pPr>
    </w:p>
    <w:p w:rsidR="00EF03A6" w:rsidRPr="00D877EA" w:rsidRDefault="003604BC" w:rsidP="003604BC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3604BC">
        <w:rPr>
          <w:rFonts w:ascii="Segoe UI Historic" w:hAnsi="Segoe UI Historic" w:cs="Segoe UI Historic"/>
          <w:color w:val="202124"/>
          <w:shd w:val="clear" w:color="auto" w:fill="FFFFFF"/>
        </w:rPr>
        <w:t>The SUBTOTAL function in Microsoft Excel returns the subtotal value from a range of cells</w:t>
      </w:r>
      <w:r>
        <w:rPr>
          <w:rFonts w:ascii="Segoe UI Historic" w:hAnsi="Segoe UI Historic" w:cs="Segoe UI Historic"/>
          <w:color w:val="202124"/>
          <w:shd w:val="clear" w:color="auto" w:fill="FFFFFF"/>
        </w:rPr>
        <w:t xml:space="preserve"> we want.</w:t>
      </w:r>
    </w:p>
    <w:p w:rsidR="00D877EA" w:rsidRPr="00D877EA" w:rsidRDefault="00D877EA" w:rsidP="00D877EA">
      <w:pPr>
        <w:rPr>
          <w:rFonts w:ascii="Segoe UI Historic" w:hAnsi="Segoe UI Historic" w:cs="Segoe UI Historic"/>
        </w:rPr>
      </w:pPr>
    </w:p>
    <w:p w:rsidR="00D877EA" w:rsidRDefault="003604BC" w:rsidP="00D877E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 Historic" w:hAnsi="Segoe UI Historic" w:cs="Segoe UI Historic"/>
          <w:color w:val="000000"/>
          <w:sz w:val="23"/>
          <w:szCs w:val="23"/>
        </w:rPr>
      </w:pPr>
      <w:r w:rsidRPr="003604BC">
        <w:rPr>
          <w:rFonts w:ascii="Segoe UI Historic" w:hAnsi="Segoe UI Historic" w:cs="Segoe UI Historic"/>
          <w:color w:val="000000"/>
          <w:sz w:val="23"/>
          <w:szCs w:val="23"/>
        </w:rPr>
        <w:t>The </w:t>
      </w:r>
      <w:r w:rsidRPr="003604BC">
        <w:rPr>
          <w:rStyle w:val="Strong"/>
          <w:rFonts w:ascii="Segoe UI Historic" w:hAnsi="Segoe UI Historic" w:cs="Segoe UI Historic"/>
          <w:color w:val="000000"/>
          <w:sz w:val="23"/>
          <w:szCs w:val="23"/>
        </w:rPr>
        <w:t>VLOOKUP</w:t>
      </w:r>
      <w:r w:rsidRPr="003604BC">
        <w:rPr>
          <w:rFonts w:ascii="Segoe UI Historic" w:hAnsi="Segoe UI Historic" w:cs="Segoe UI Historic"/>
          <w:color w:val="000000"/>
          <w:sz w:val="23"/>
          <w:szCs w:val="23"/>
        </w:rPr>
        <w:t> function is a premade function in Excel, which allows searches across columns.</w:t>
      </w:r>
      <w:r w:rsidRPr="003604BC">
        <w:rPr>
          <w:rFonts w:ascii="Segoe UI Historic" w:hAnsi="Segoe UI Historic" w:cs="Segoe UI Historic"/>
          <w:color w:val="000000"/>
          <w:sz w:val="23"/>
          <w:szCs w:val="23"/>
        </w:rPr>
        <w:t xml:space="preserve"> </w:t>
      </w:r>
      <w:r w:rsidRPr="003604BC">
        <w:rPr>
          <w:rFonts w:ascii="Segoe UI Historic" w:hAnsi="Segoe UI Historic" w:cs="Segoe UI Historic"/>
          <w:color w:val="000000"/>
          <w:sz w:val="23"/>
          <w:szCs w:val="23"/>
        </w:rPr>
        <w:t>It is typed </w:t>
      </w:r>
      <w:r w:rsidRPr="003604BC">
        <w:rPr>
          <w:rStyle w:val="HTMLCode"/>
          <w:rFonts w:ascii="Segoe UI Historic" w:hAnsi="Segoe UI Historic" w:cs="Segoe UI Historic"/>
        </w:rPr>
        <w:t>=VLOOKUP</w:t>
      </w:r>
      <w:r w:rsidRPr="003604BC">
        <w:rPr>
          <w:rFonts w:ascii="Segoe UI Historic" w:hAnsi="Segoe UI Historic" w:cs="Segoe UI Historic"/>
          <w:sz w:val="23"/>
          <w:szCs w:val="23"/>
        </w:rPr>
        <w:t> </w:t>
      </w:r>
      <w:r w:rsidRPr="003604BC">
        <w:rPr>
          <w:rFonts w:ascii="Segoe UI Historic" w:hAnsi="Segoe UI Historic" w:cs="Segoe UI Historic"/>
          <w:color w:val="000000"/>
          <w:sz w:val="23"/>
          <w:szCs w:val="23"/>
        </w:rPr>
        <w:t>and has the following parts:</w:t>
      </w:r>
      <w:r w:rsidR="00D877EA">
        <w:rPr>
          <w:rFonts w:ascii="Segoe UI Historic" w:hAnsi="Segoe UI Historic" w:cs="Segoe UI Historic"/>
          <w:color w:val="000000"/>
          <w:sz w:val="23"/>
          <w:szCs w:val="23"/>
        </w:rPr>
        <w:t xml:space="preserve"> </w:t>
      </w:r>
    </w:p>
    <w:p w:rsid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ind w:left="644"/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</w:pPr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=</w:t>
      </w:r>
      <w:proofErr w:type="gramStart"/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VLOOKUP(</w:t>
      </w:r>
      <w:proofErr w:type="spellStart"/>
      <w:proofErr w:type="gramEnd"/>
      <w:r w:rsidRPr="00D877EA">
        <w:rPr>
          <w:rStyle w:val="Strong"/>
          <w:rFonts w:ascii="Segoe UI Historic" w:hAnsi="Segoe UI Historic" w:cs="Segoe UI Historic"/>
          <w:b w:val="0"/>
          <w:bCs w:val="0"/>
          <w:color w:val="000000"/>
          <w:sz w:val="22"/>
          <w:szCs w:val="22"/>
        </w:rPr>
        <w:t>lookup_value</w:t>
      </w:r>
      <w:proofErr w:type="spellEnd"/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, </w:t>
      </w:r>
      <w:proofErr w:type="spellStart"/>
      <w:r w:rsidRPr="00D877EA">
        <w:rPr>
          <w:rStyle w:val="Strong"/>
          <w:rFonts w:ascii="Segoe UI Historic" w:hAnsi="Segoe UI Historic" w:cs="Segoe UI Historic"/>
          <w:b w:val="0"/>
          <w:bCs w:val="0"/>
          <w:color w:val="000000"/>
          <w:sz w:val="22"/>
          <w:szCs w:val="22"/>
        </w:rPr>
        <w:t>table_array</w:t>
      </w:r>
      <w:proofErr w:type="spellEnd"/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, </w:t>
      </w:r>
      <w:proofErr w:type="spellStart"/>
      <w:r w:rsidRPr="00D877EA">
        <w:rPr>
          <w:rStyle w:val="Strong"/>
          <w:rFonts w:ascii="Segoe UI Historic" w:hAnsi="Segoe UI Historic" w:cs="Segoe UI Historic"/>
          <w:b w:val="0"/>
          <w:bCs w:val="0"/>
          <w:color w:val="000000"/>
          <w:sz w:val="22"/>
          <w:szCs w:val="22"/>
        </w:rPr>
        <w:t>col_index_num</w:t>
      </w:r>
      <w:proofErr w:type="spellEnd"/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, [</w:t>
      </w:r>
      <w:proofErr w:type="spellStart"/>
      <w:r w:rsidRPr="00D877EA">
        <w:rPr>
          <w:rStyle w:val="Strong"/>
          <w:rFonts w:ascii="Segoe UI Historic" w:hAnsi="Segoe UI Historic" w:cs="Segoe UI Historic"/>
          <w:b w:val="0"/>
          <w:bCs w:val="0"/>
          <w:color w:val="000000"/>
          <w:sz w:val="22"/>
          <w:szCs w:val="22"/>
        </w:rPr>
        <w:t>range_lookup</w:t>
      </w:r>
      <w:proofErr w:type="spellEnd"/>
      <w:r w:rsidRPr="00D877EA"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>])</w:t>
      </w:r>
      <w:r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D877EA" w:rsidRP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rPr>
          <w:rFonts w:ascii="Segoe UI Historic" w:hAnsi="Segoe UI Historic" w:cs="Segoe UI Historic"/>
          <w:color w:val="000000"/>
          <w:sz w:val="20"/>
          <w:szCs w:val="20"/>
        </w:rPr>
      </w:pPr>
      <w:proofErr w:type="spellStart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t>Lookup_value</w:t>
      </w:r>
      <w:proofErr w:type="spellEnd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t>:</w:t>
      </w: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> Select the cell where search values will be entered.</w:t>
      </w:r>
    </w:p>
    <w:p w:rsidR="00D877EA" w:rsidRP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rPr>
          <w:rFonts w:ascii="Segoe UI Historic" w:hAnsi="Segoe UI Historic" w:cs="Segoe UI Historic"/>
          <w:color w:val="000000"/>
          <w:sz w:val="20"/>
          <w:szCs w:val="20"/>
        </w:rPr>
      </w:pPr>
      <w:proofErr w:type="spellStart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t>Table_array</w:t>
      </w:r>
      <w:proofErr w:type="spellEnd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t>:</w:t>
      </w: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> The table range, including all cells in the table.</w:t>
      </w: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 xml:space="preserve"> </w:t>
      </w:r>
    </w:p>
    <w:p w:rsidR="00D877EA" w:rsidRP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rPr>
          <w:rFonts w:ascii="Segoe UI Historic" w:hAnsi="Segoe UI Historic" w:cs="Segoe UI Historic"/>
          <w:color w:val="000000"/>
          <w:sz w:val="20"/>
          <w:szCs w:val="20"/>
        </w:rPr>
      </w:pPr>
      <w:proofErr w:type="spellStart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lastRenderedPageBreak/>
        <w:t>Col_index_num</w:t>
      </w:r>
      <w:proofErr w:type="spellEnd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</w:rPr>
        <w:t>:</w:t>
      </w: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> The data which is being looked up. The input is the number of the column, counted from the left</w:t>
      </w: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>.</w:t>
      </w:r>
    </w:p>
    <w:p w:rsidR="00D877EA" w:rsidRP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rPr>
          <w:rFonts w:ascii="Segoe UI Historic" w:hAnsi="Segoe UI Historic" w:cs="Segoe UI Historic"/>
          <w:color w:val="000000"/>
          <w:sz w:val="20"/>
          <w:szCs w:val="20"/>
        </w:rPr>
      </w:pPr>
      <w:r w:rsidRPr="00D877EA">
        <w:rPr>
          <w:rFonts w:ascii="Segoe UI Historic" w:hAnsi="Segoe UI Historic" w:cs="Segoe UI Historic"/>
          <w:color w:val="000000"/>
          <w:sz w:val="20"/>
          <w:szCs w:val="20"/>
        </w:rPr>
        <w:t xml:space="preserve"> </w:t>
      </w:r>
      <w:proofErr w:type="spellStart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>Range_lookup</w:t>
      </w:r>
      <w:proofErr w:type="spellEnd"/>
      <w:r w:rsidRPr="00D877EA">
        <w:rPr>
          <w:rStyle w:val="Strong"/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>:</w:t>
      </w:r>
      <w:r w:rsidRPr="00D877EA">
        <w:rPr>
          <w:rFonts w:ascii="Segoe UI Historic" w:hAnsi="Segoe UI Historic" w:cs="Segoe UI Historic"/>
          <w:color w:val="000000"/>
          <w:sz w:val="20"/>
          <w:szCs w:val="20"/>
          <w:shd w:val="clear" w:color="auto" w:fill="FFFFFF"/>
        </w:rPr>
        <w:t> TRUE if numbers (1) or FALSE if text (0).</w:t>
      </w:r>
    </w:p>
    <w:p w:rsid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ind w:left="644"/>
        <w:rPr>
          <w:rFonts w:ascii="Segoe UI Historic" w:hAnsi="Segoe UI Historic" w:cs="Segoe UI Historic"/>
          <w:b/>
          <w:bCs/>
          <w:color w:val="000000"/>
          <w:sz w:val="22"/>
          <w:szCs w:val="22"/>
          <w:shd w:val="clear" w:color="auto" w:fill="FFFFFF"/>
        </w:rPr>
      </w:pPr>
    </w:p>
    <w:p w:rsidR="00D877EA" w:rsidRPr="00D877EA" w:rsidRDefault="00D877EA" w:rsidP="00D877EA">
      <w:pPr>
        <w:pStyle w:val="NormalWeb"/>
        <w:shd w:val="clear" w:color="auto" w:fill="FFFFFF"/>
        <w:spacing w:before="288" w:beforeAutospacing="0" w:after="288" w:afterAutospacing="0"/>
        <w:ind w:left="644"/>
        <w:rPr>
          <w:rFonts w:ascii="Segoe UI Historic" w:hAnsi="Segoe UI Historic" w:cs="Segoe UI Historic"/>
          <w:b/>
          <w:bCs/>
          <w:color w:val="000000"/>
          <w:sz w:val="22"/>
          <w:szCs w:val="22"/>
        </w:rPr>
      </w:pPr>
    </w:p>
    <w:sectPr w:rsidR="00D877EA" w:rsidRPr="00D8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FDF"/>
    <w:multiLevelType w:val="multilevel"/>
    <w:tmpl w:val="731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24308"/>
    <w:multiLevelType w:val="multilevel"/>
    <w:tmpl w:val="7C3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65AC2"/>
    <w:multiLevelType w:val="multilevel"/>
    <w:tmpl w:val="DBB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4726"/>
    <w:multiLevelType w:val="hybridMultilevel"/>
    <w:tmpl w:val="84563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0BF8"/>
    <w:multiLevelType w:val="multilevel"/>
    <w:tmpl w:val="B8FC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20A3F"/>
    <w:multiLevelType w:val="multilevel"/>
    <w:tmpl w:val="63D6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63A1A"/>
    <w:multiLevelType w:val="multilevel"/>
    <w:tmpl w:val="DBB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A5DA6"/>
    <w:multiLevelType w:val="hybridMultilevel"/>
    <w:tmpl w:val="050AB2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478B1"/>
    <w:multiLevelType w:val="multilevel"/>
    <w:tmpl w:val="DBB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44A34"/>
    <w:multiLevelType w:val="hybridMultilevel"/>
    <w:tmpl w:val="E16A2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E6959"/>
    <w:multiLevelType w:val="multilevel"/>
    <w:tmpl w:val="72D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27F0B"/>
    <w:multiLevelType w:val="hybridMultilevel"/>
    <w:tmpl w:val="0E7CF51C"/>
    <w:lvl w:ilvl="0" w:tplc="C3A069FA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41771">
    <w:abstractNumId w:val="11"/>
  </w:num>
  <w:num w:numId="2" w16cid:durableId="2142846273">
    <w:abstractNumId w:val="1"/>
  </w:num>
  <w:num w:numId="3" w16cid:durableId="1783190144">
    <w:abstractNumId w:val="10"/>
  </w:num>
  <w:num w:numId="4" w16cid:durableId="914168175">
    <w:abstractNumId w:val="9"/>
  </w:num>
  <w:num w:numId="5" w16cid:durableId="1387877990">
    <w:abstractNumId w:val="7"/>
  </w:num>
  <w:num w:numId="6" w16cid:durableId="1548493960">
    <w:abstractNumId w:val="4"/>
  </w:num>
  <w:num w:numId="7" w16cid:durableId="389153077">
    <w:abstractNumId w:val="2"/>
  </w:num>
  <w:num w:numId="8" w16cid:durableId="676611580">
    <w:abstractNumId w:val="0"/>
  </w:num>
  <w:num w:numId="9" w16cid:durableId="653873970">
    <w:abstractNumId w:val="5"/>
  </w:num>
  <w:num w:numId="10" w16cid:durableId="294986903">
    <w:abstractNumId w:val="8"/>
  </w:num>
  <w:num w:numId="11" w16cid:durableId="511380272">
    <w:abstractNumId w:val="6"/>
  </w:num>
  <w:num w:numId="12" w16cid:durableId="133071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56"/>
    <w:rsid w:val="00021B57"/>
    <w:rsid w:val="002116C6"/>
    <w:rsid w:val="003604BC"/>
    <w:rsid w:val="00C30156"/>
    <w:rsid w:val="00D877EA"/>
    <w:rsid w:val="00E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7DA0"/>
  <w15:chartTrackingRefBased/>
  <w15:docId w15:val="{DDC494B6-662A-4535-96FF-6CD34DC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F03A6"/>
    <w:rPr>
      <w:i/>
      <w:iCs/>
    </w:rPr>
  </w:style>
  <w:style w:type="character" w:styleId="Strong">
    <w:name w:val="Strong"/>
    <w:basedOn w:val="DefaultParagraphFont"/>
    <w:uiPriority w:val="22"/>
    <w:qFormat/>
    <w:rsid w:val="003604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2022-11-19T07:47:00Z</dcterms:created>
  <dcterms:modified xsi:type="dcterms:W3CDTF">2022-11-19T09:17:00Z</dcterms:modified>
</cp:coreProperties>
</file>